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65D28">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江苏省南通市人民检察院主机房精密空调和UPS更新项目</w:t>
      </w:r>
      <w:r>
        <w:rPr>
          <w:rFonts w:hint="eastAsia" w:ascii="宋体" w:hAnsi="宋体" w:eastAsia="宋体" w:cs="宋体"/>
          <w:b/>
          <w:bCs/>
          <w:sz w:val="36"/>
          <w:szCs w:val="36"/>
          <w:lang w:val="en-US" w:eastAsia="zh-CN"/>
        </w:rPr>
        <w:t>需求</w:t>
      </w:r>
    </w:p>
    <w:p w14:paraId="14A8E1E1">
      <w:pPr>
        <w:keepNext w:val="0"/>
        <w:keepLines w:val="0"/>
        <w:pageBreakBefore w:val="0"/>
        <w:widowControl/>
        <w:kinsoku/>
        <w:overflowPunct/>
        <w:topLinePunct w:val="0"/>
        <w:autoSpaceDE/>
        <w:autoSpaceDN/>
        <w:bidi w:val="0"/>
        <w:snapToGrid w:val="0"/>
        <w:spacing w:line="360" w:lineRule="auto"/>
        <w:jc w:val="left"/>
        <w:textAlignment w:val="auto"/>
        <w:rPr>
          <w:rFonts w:hint="default" w:ascii="Times New Roman" w:hAnsi="Times New Roman" w:eastAsia="新宋体" w:cs="Calibri"/>
          <w:b/>
          <w:color w:val="auto"/>
          <w:sz w:val="24"/>
          <w:szCs w:val="24"/>
          <w:highlight w:val="none"/>
          <w:lang w:val="en-US" w:eastAsia="zh-CN"/>
        </w:rPr>
      </w:pPr>
      <w:r>
        <w:rPr>
          <w:rFonts w:hint="eastAsia" w:ascii="Times New Roman" w:hAnsi="Times New Roman" w:eastAsia="新宋体" w:cs="Calibri"/>
          <w:b/>
          <w:color w:val="auto"/>
          <w:sz w:val="24"/>
          <w:szCs w:val="24"/>
          <w:highlight w:val="none"/>
          <w:lang w:val="en-US" w:eastAsia="zh-CN"/>
        </w:rPr>
        <w:t>一、设计原则与规范</w:t>
      </w:r>
    </w:p>
    <w:p w14:paraId="52AD88FE">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1.设计原则</w:t>
      </w:r>
    </w:p>
    <w:p w14:paraId="52733650">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在设计时按照国内，外标准和规范进行设计，确保用户关键设备安全、稳定、可靠地运行，方案设计做到技术先进、经济合理、安全适用、节能环保。同时，充分考虑IT技术发展趋势和用户业务发展需要，遵循近期建设规模与远期发展规划协调一致的原则。并应具体满足以下要求：</w:t>
      </w:r>
    </w:p>
    <w:p w14:paraId="7C34C554">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稳定可靠。为保证提供连续不间断的机房环境服务，数据中心机房必须具有高可靠性。在设计时减少单点故障的存在，对可能存在单点故障的环节在设计上尽可能减少其对整个系统的影响，对不同可靠性要求的机房区域，保留一定的灵活性，即随着未来IT系统部署的变化，相应的机房区域可以较灵活进行可靠性升级。</w:t>
      </w:r>
    </w:p>
    <w:p w14:paraId="65371F3C">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经济适用。系统的选择及容量规划应满足IT系统实际使用需求，避免浪费或规划不足。系统的规划应考虑先进性与实用性相结合，采用成熟的国际先进技术，在满足功能需求和可靠性要求的前提下，尽量节省总体投资、降低长期运营成本。</w:t>
      </w:r>
    </w:p>
    <w:p w14:paraId="27EB7321">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节能环保。设计时应采用切实有效的措施来保证节能、环保的要求，助力建设绿色数据中心。</w:t>
      </w:r>
    </w:p>
    <w:p w14:paraId="2A585392">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灵活性及可扩展性。系统应具有可持续发展的能力，在系统设计上具有较大的灵活性。系统按照“统一规划、分期实施”，即空间规划、容量规划和系统设计“一步到位”，但使用过程中可以随着IT系统的实际规模逐步启用预留空间、安装设备。扩容过程中，不影响已建成系统的正常使用。</w:t>
      </w:r>
    </w:p>
    <w:p w14:paraId="5DED06BE">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智能管理，一方面实现设备运行过程中自我状态的监控，及时自动发现故障，力求故障的影响和波及面减至最小程度与最小范围，使系统始终平稳可靠运行；另一方面实现用户终端与设备之间的双向数据通信，用户可以在网络中的各个节点上实时监视和控制设备的运行状态。</w:t>
      </w:r>
    </w:p>
    <w:p w14:paraId="5E809F28">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节约面积，快速部署。一体化集成UPS和综合配电所有内容，最大限度节约系统占地，同时减少施工工时。</w:t>
      </w:r>
    </w:p>
    <w:p w14:paraId="4D7421AF">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可维护性，在满足功能需求的前提下，所设计的各系统应具有易于维护的特点。</w:t>
      </w:r>
    </w:p>
    <w:p w14:paraId="58A90A4A">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2.设计规范</w:t>
      </w:r>
      <w:r>
        <w:rPr>
          <w:rFonts w:hint="eastAsia" w:ascii="宋体" w:hAnsi="宋体" w:eastAsia="宋体" w:cs="宋体"/>
          <w:bCs/>
          <w:color w:val="auto"/>
          <w:sz w:val="24"/>
          <w:szCs w:val="24"/>
          <w:highlight w:val="none"/>
          <w:lang w:val="en-US" w:eastAsia="zh-CN"/>
        </w:rPr>
        <w:tab/>
      </w:r>
    </w:p>
    <w:p w14:paraId="39E49852">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本数据中心设计要求依据国内外相关标准的相关等级要求进行规划，并结合业务应用进行优化，主要参考的标准包括但不限于以下规范：</w:t>
      </w:r>
    </w:p>
    <w:p w14:paraId="52C40578">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YD/T1051-2000《通信局（站）电源系统总技术要求》</w:t>
      </w:r>
    </w:p>
    <w:p w14:paraId="487BBC58">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YD/T2165-2017《通信用模块化不间断电源-UPS》</w:t>
      </w:r>
    </w:p>
    <w:p w14:paraId="69F9BAC1">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GB51194-2016《通信电源设备安装工程设计规范》</w:t>
      </w:r>
    </w:p>
    <w:p w14:paraId="0AA6BA85">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GB7260-3 《不间断电源技术性能标定方法和试验要求》</w:t>
      </w:r>
    </w:p>
    <w:p w14:paraId="2E6C923A">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GB2887-2011《计算站场地技术要求》</w:t>
      </w:r>
    </w:p>
    <w:p w14:paraId="6DE38B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GB50174-2017《 数据中心设计规范》</w:t>
      </w:r>
    </w:p>
    <w:p w14:paraId="73AAEB76">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二、项目需求</w:t>
      </w:r>
    </w:p>
    <w:p w14:paraId="44283B49">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江苏省南通市人民检察院计算机信息网络主机房于2010年建设，位于市院前楼三楼，按照微模块的设计方案，采用第一代冷通道列间空调方案（2台列间机房空调）。2014年UPS扩容，采用2+1模组备份方式。由于精密空调使用已达14年，UPS使用已达11年，近年来机房关键基础设施UPS及精密空调多次出现故障，已经影响到机房正常运行，并极易造成火灾风险，因此急需对此基础设备进行替换，替换过程将选择国庆长假期间，不影响南通两级院的办公办案业务的正常、稳定运行。</w:t>
      </w:r>
    </w:p>
    <w:p w14:paraId="5677347D">
      <w:pPr>
        <w:widowControl/>
        <w:shd w:val="clear" w:color="auto" w:fill="FFFFFF"/>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更新需求：</w:t>
      </w:r>
    </w:p>
    <w:p w14:paraId="61544885">
      <w:pPr>
        <w:widowControl/>
        <w:shd w:val="clear" w:color="auto" w:fill="FFFFFF"/>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原有精密空调数量2台，600mm宽度列间布置，需原地替换（制冷量不低于40KW每台）；</w:t>
      </w:r>
    </w:p>
    <w:p w14:paraId="3CEBC8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原有UPS数量1台，600mm宽度列间布置，原地替换（380V输入、380V输出系统），同时更换配套电池组（需配置100AH电池64节，含柜）</w:t>
      </w:r>
      <w:r>
        <w:rPr>
          <w:rFonts w:hint="eastAsia" w:ascii="宋体" w:hAnsi="宋体" w:eastAsia="宋体" w:cs="宋体"/>
          <w:color w:val="auto"/>
          <w:sz w:val="24"/>
          <w:szCs w:val="24"/>
          <w:highlight w:val="none"/>
          <w:lang w:val="en-US" w:eastAsia="zh-CN"/>
        </w:rPr>
        <w:t>。</w:t>
      </w:r>
    </w:p>
    <w:p w14:paraId="7AE2F36C">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三、项目清单</w:t>
      </w:r>
    </w:p>
    <w:tbl>
      <w:tblPr>
        <w:tblStyle w:val="2"/>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640"/>
        <w:gridCol w:w="3911"/>
        <w:gridCol w:w="567"/>
        <w:gridCol w:w="608"/>
        <w:gridCol w:w="2143"/>
      </w:tblGrid>
      <w:tr w14:paraId="45C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3C5E2938">
            <w:pPr>
              <w:widowControl/>
              <w:adjustRightIn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40" w:type="dxa"/>
            <w:shd w:val="clear" w:color="auto" w:fill="auto"/>
            <w:vAlign w:val="center"/>
          </w:tcPr>
          <w:p w14:paraId="03602403">
            <w:pPr>
              <w:widowControl/>
              <w:adjustRightIn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3911" w:type="dxa"/>
            <w:shd w:val="clear" w:color="auto" w:fill="auto"/>
            <w:vAlign w:val="center"/>
          </w:tcPr>
          <w:p w14:paraId="5A8F15BF">
            <w:pPr>
              <w:widowControl/>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产品</w:t>
            </w:r>
            <w:r>
              <w:rPr>
                <w:rFonts w:hint="eastAsia" w:ascii="宋体" w:hAnsi="宋体" w:eastAsia="宋体" w:cs="宋体"/>
                <w:b/>
                <w:bCs/>
                <w:color w:val="auto"/>
                <w:sz w:val="21"/>
                <w:szCs w:val="21"/>
                <w:highlight w:val="none"/>
                <w:lang w:val="en-US" w:eastAsia="zh-CN"/>
              </w:rPr>
              <w:t>需求</w:t>
            </w:r>
          </w:p>
        </w:tc>
        <w:tc>
          <w:tcPr>
            <w:tcW w:w="567" w:type="dxa"/>
            <w:shd w:val="clear" w:color="auto" w:fill="auto"/>
            <w:vAlign w:val="center"/>
          </w:tcPr>
          <w:p w14:paraId="3E423221">
            <w:pPr>
              <w:widowControl/>
              <w:adjustRightIn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8" w:type="dxa"/>
            <w:shd w:val="clear" w:color="auto" w:fill="auto"/>
            <w:vAlign w:val="center"/>
          </w:tcPr>
          <w:p w14:paraId="0C89EB7E">
            <w:pPr>
              <w:widowControl/>
              <w:adjustRightIn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143" w:type="dxa"/>
            <w:shd w:val="clear" w:color="auto" w:fill="auto"/>
            <w:vAlign w:val="center"/>
          </w:tcPr>
          <w:p w14:paraId="41663FFF">
            <w:pPr>
              <w:widowControl/>
              <w:adjustRightIn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184C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50AA33DB">
            <w:pPr>
              <w:widowControl/>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c>
          <w:tcPr>
            <w:tcW w:w="1640" w:type="dxa"/>
            <w:shd w:val="clear" w:color="auto" w:fill="auto"/>
            <w:vAlign w:val="center"/>
          </w:tcPr>
          <w:p w14:paraId="2C94292F">
            <w:pPr>
              <w:widowControl/>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精密空调系统</w:t>
            </w:r>
          </w:p>
        </w:tc>
        <w:tc>
          <w:tcPr>
            <w:tcW w:w="3911" w:type="dxa"/>
            <w:shd w:val="clear" w:color="auto" w:fill="auto"/>
            <w:vAlign w:val="center"/>
          </w:tcPr>
          <w:p w14:paraId="38D95EA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1.单系统大于等于</w:t>
            </w:r>
            <w:r>
              <w:rPr>
                <w:rFonts w:hint="eastAsia" w:ascii="宋体" w:hAnsi="宋体" w:eastAsia="宋体" w:cs="宋体"/>
                <w:color w:val="auto"/>
                <w:sz w:val="21"/>
                <w:szCs w:val="21"/>
                <w:highlight w:val="none"/>
              </w:rPr>
              <w:t>40KW可调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水平送风（前送后回）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单系统变频压缩机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室内机组风机数量≥2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排水方式：上排水（自动电动）。</w:t>
            </w:r>
          </w:p>
          <w:p w14:paraId="0262D0B3">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2.机组应采用整体框架式结构（不接受围框方式拼接以满足尺寸要求）。</w:t>
            </w:r>
          </w:p>
          <w:p w14:paraId="587532F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3.与本项目中“动力环境监控系统”协议连接，实现监测、告警、控制等功能。</w:t>
            </w:r>
          </w:p>
          <w:p w14:paraId="5DEE95D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其他见设备参数</w:t>
            </w:r>
          </w:p>
        </w:tc>
        <w:tc>
          <w:tcPr>
            <w:tcW w:w="567" w:type="dxa"/>
            <w:shd w:val="clear" w:color="auto" w:fill="auto"/>
            <w:vAlign w:val="center"/>
          </w:tcPr>
          <w:p w14:paraId="06110397">
            <w:pPr>
              <w:widowControl/>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台</w:t>
            </w:r>
          </w:p>
        </w:tc>
        <w:tc>
          <w:tcPr>
            <w:tcW w:w="608" w:type="dxa"/>
            <w:shd w:val="clear" w:color="auto" w:fill="auto"/>
            <w:vAlign w:val="center"/>
          </w:tcPr>
          <w:p w14:paraId="55C35FF1">
            <w:pPr>
              <w:widowControl/>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143" w:type="dxa"/>
            <w:shd w:val="clear" w:color="auto" w:fill="auto"/>
            <w:vAlign w:val="center"/>
          </w:tcPr>
          <w:p w14:paraId="199A06E3">
            <w:pPr>
              <w:widowControl/>
              <w:adjustRightInd/>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原位置替换，拆除老设备，安装新设备。</w:t>
            </w:r>
          </w:p>
        </w:tc>
      </w:tr>
      <w:tr w14:paraId="68E4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62AE4201">
            <w:pPr>
              <w:widowControl/>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p>
        </w:tc>
        <w:tc>
          <w:tcPr>
            <w:tcW w:w="1640" w:type="dxa"/>
            <w:shd w:val="clear" w:color="auto" w:fill="auto"/>
            <w:vAlign w:val="center"/>
          </w:tcPr>
          <w:p w14:paraId="522704E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UPS</w:t>
            </w:r>
            <w:r>
              <w:rPr>
                <w:rFonts w:hint="eastAsia" w:ascii="宋体" w:hAnsi="宋体" w:eastAsia="宋体" w:cs="宋体"/>
                <w:color w:val="auto"/>
                <w:sz w:val="21"/>
                <w:szCs w:val="21"/>
                <w:highlight w:val="none"/>
                <w:lang w:val="en-US" w:eastAsia="zh-CN"/>
              </w:rPr>
              <w:t>系统</w:t>
            </w:r>
          </w:p>
        </w:tc>
        <w:tc>
          <w:tcPr>
            <w:tcW w:w="3911" w:type="dxa"/>
            <w:shd w:val="clear" w:color="auto" w:fill="auto"/>
            <w:vAlign w:val="center"/>
          </w:tcPr>
          <w:p w14:paraId="774197BA">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机框容量为200K</w:t>
            </w:r>
            <w:r>
              <w:rPr>
                <w:rFonts w:hint="eastAsia" w:ascii="宋体" w:hAnsi="宋体" w:eastAsia="宋体" w:cs="宋体"/>
                <w:color w:val="auto"/>
                <w:sz w:val="21"/>
                <w:szCs w:val="21"/>
                <w:highlight w:val="none"/>
                <w:lang w:val="en-US" w:eastAsia="zh-CN"/>
              </w:rPr>
              <w:t>V</w:t>
            </w: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配3个</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0KVA功率</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实现2+1热备</w:t>
            </w:r>
            <w:r>
              <w:rPr>
                <w:rFonts w:hint="eastAsia" w:ascii="宋体" w:hAnsi="宋体" w:eastAsia="宋体" w:cs="宋体"/>
                <w:color w:val="auto"/>
                <w:sz w:val="21"/>
                <w:szCs w:val="21"/>
                <w:highlight w:val="none"/>
                <w:lang w:eastAsia="zh-CN"/>
              </w:rPr>
              <w:t>）。</w:t>
            </w:r>
          </w:p>
          <w:p w14:paraId="5CB7087A">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2.机组应采用整体框架式结构（不接受围框方式拼接以满足尺寸要求）。</w:t>
            </w:r>
          </w:p>
          <w:p w14:paraId="6C9E2318">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3与本项目中“动力环境监控系统”协议连接，实现监测、告警、控制等功能。</w:t>
            </w:r>
          </w:p>
          <w:p w14:paraId="64E58B9C">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其他见设备参数。</w:t>
            </w:r>
          </w:p>
        </w:tc>
        <w:tc>
          <w:tcPr>
            <w:tcW w:w="567" w:type="dxa"/>
            <w:shd w:val="clear" w:color="auto" w:fill="auto"/>
            <w:vAlign w:val="center"/>
          </w:tcPr>
          <w:p w14:paraId="5529CCE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08" w:type="dxa"/>
            <w:shd w:val="clear" w:color="auto" w:fill="auto"/>
            <w:vAlign w:val="center"/>
          </w:tcPr>
          <w:p w14:paraId="3FA726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43" w:type="dxa"/>
            <w:shd w:val="clear" w:color="auto" w:fill="auto"/>
            <w:vAlign w:val="center"/>
          </w:tcPr>
          <w:p w14:paraId="6501BFC9">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原位置替换，拆除老设备，安装新设备。</w:t>
            </w:r>
          </w:p>
        </w:tc>
      </w:tr>
      <w:tr w14:paraId="5F82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17C01FFC">
            <w:pPr>
              <w:widowControl/>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40" w:type="dxa"/>
            <w:shd w:val="clear" w:color="auto" w:fill="auto"/>
            <w:vAlign w:val="center"/>
          </w:tcPr>
          <w:p w14:paraId="2F9B75A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UPS电池及配套配件（电池以旧换新）</w:t>
            </w:r>
          </w:p>
        </w:tc>
        <w:tc>
          <w:tcPr>
            <w:tcW w:w="3911" w:type="dxa"/>
            <w:shd w:val="clear" w:color="auto" w:fill="auto"/>
            <w:vAlign w:val="center"/>
          </w:tcPr>
          <w:p w14:paraId="46C4F0AA">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100AH，免维护，配套开放式电池支架，电池由供应商负责拆除并处理。</w:t>
            </w:r>
          </w:p>
          <w:p w14:paraId="3D774F70">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其他见设备参数。</w:t>
            </w:r>
          </w:p>
        </w:tc>
        <w:tc>
          <w:tcPr>
            <w:tcW w:w="567" w:type="dxa"/>
            <w:shd w:val="clear" w:color="auto" w:fill="auto"/>
            <w:vAlign w:val="center"/>
          </w:tcPr>
          <w:p w14:paraId="110F64D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节</w:t>
            </w:r>
          </w:p>
        </w:tc>
        <w:tc>
          <w:tcPr>
            <w:tcW w:w="608" w:type="dxa"/>
            <w:shd w:val="clear" w:color="auto" w:fill="auto"/>
            <w:vAlign w:val="center"/>
          </w:tcPr>
          <w:p w14:paraId="1B6CC43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2143" w:type="dxa"/>
            <w:shd w:val="clear" w:color="auto" w:fill="auto"/>
            <w:vAlign w:val="center"/>
          </w:tcPr>
          <w:p w14:paraId="444D1FC3">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电池以旧换新，拆除后由供应商负责处理</w:t>
            </w:r>
          </w:p>
        </w:tc>
      </w:tr>
      <w:tr w14:paraId="3BA8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72B89832">
            <w:pPr>
              <w:widowControl/>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640" w:type="dxa"/>
            <w:shd w:val="clear" w:color="auto" w:fill="auto"/>
            <w:vAlign w:val="center"/>
          </w:tcPr>
          <w:p w14:paraId="2EB3BDC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动力环境监控系统</w:t>
            </w:r>
          </w:p>
        </w:tc>
        <w:tc>
          <w:tcPr>
            <w:tcW w:w="3911" w:type="dxa"/>
            <w:shd w:val="clear" w:color="auto" w:fill="auto"/>
            <w:vAlign w:val="center"/>
          </w:tcPr>
          <w:p w14:paraId="652AA8C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ARM架构嵌入式采集设备，不少于7天的本地存储，内置至少32GEMMC（非通过SD卡扩展），</w:t>
            </w:r>
          </w:p>
          <w:p w14:paraId="5F014AC2">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其他见设备参数。</w:t>
            </w:r>
          </w:p>
        </w:tc>
        <w:tc>
          <w:tcPr>
            <w:tcW w:w="567" w:type="dxa"/>
            <w:shd w:val="clear" w:color="auto" w:fill="auto"/>
            <w:vAlign w:val="center"/>
          </w:tcPr>
          <w:p w14:paraId="70F7ED6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08" w:type="dxa"/>
            <w:shd w:val="clear" w:color="auto" w:fill="auto"/>
            <w:vAlign w:val="center"/>
          </w:tcPr>
          <w:p w14:paraId="725A608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3" w:type="dxa"/>
            <w:shd w:val="clear" w:color="auto" w:fill="auto"/>
            <w:vAlign w:val="center"/>
          </w:tcPr>
          <w:p w14:paraId="22E307E0">
            <w:pPr>
              <w:spacing w:line="360" w:lineRule="auto"/>
              <w:jc w:val="left"/>
              <w:rPr>
                <w:rFonts w:hint="eastAsia" w:ascii="宋体" w:hAnsi="宋体" w:eastAsia="宋体" w:cs="宋体"/>
                <w:color w:val="auto"/>
                <w:sz w:val="21"/>
                <w:szCs w:val="21"/>
                <w:highlight w:val="none"/>
                <w:lang w:val="en-US" w:eastAsia="zh-CN"/>
              </w:rPr>
            </w:pPr>
          </w:p>
        </w:tc>
      </w:tr>
      <w:tr w14:paraId="091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8" w:type="dxa"/>
            <w:shd w:val="clear" w:color="auto" w:fill="auto"/>
            <w:vAlign w:val="center"/>
          </w:tcPr>
          <w:p w14:paraId="5E873A0F">
            <w:pPr>
              <w:widowControl/>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40" w:type="dxa"/>
            <w:shd w:val="clear" w:color="auto" w:fill="auto"/>
            <w:vAlign w:val="center"/>
          </w:tcPr>
          <w:p w14:paraId="177C319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c>
          <w:tcPr>
            <w:tcW w:w="3911" w:type="dxa"/>
            <w:shd w:val="clear" w:color="auto" w:fill="auto"/>
            <w:vAlign w:val="center"/>
          </w:tcPr>
          <w:p w14:paraId="4275092C">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设备安装、调试、动环系统联调、电线、电缆等配件。</w:t>
            </w:r>
          </w:p>
        </w:tc>
        <w:tc>
          <w:tcPr>
            <w:tcW w:w="567" w:type="dxa"/>
            <w:shd w:val="clear" w:color="auto" w:fill="auto"/>
            <w:vAlign w:val="center"/>
          </w:tcPr>
          <w:p w14:paraId="4FE72A75">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套</w:t>
            </w:r>
          </w:p>
        </w:tc>
        <w:tc>
          <w:tcPr>
            <w:tcW w:w="608" w:type="dxa"/>
            <w:shd w:val="clear" w:color="auto" w:fill="auto"/>
            <w:vAlign w:val="center"/>
          </w:tcPr>
          <w:p w14:paraId="6EE80C8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3" w:type="dxa"/>
            <w:shd w:val="clear" w:color="auto" w:fill="auto"/>
            <w:vAlign w:val="center"/>
          </w:tcPr>
          <w:p w14:paraId="0BC39A32">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必须提供UPS、空调设备生产厂商的原厂安装维修服务（在商务技术文件中提供原厂安装维修服务原厂承诺函）</w:t>
            </w:r>
          </w:p>
        </w:tc>
      </w:tr>
    </w:tbl>
    <w:p w14:paraId="155B8ED2">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注：质保期：本项目验收合格后整体质保3年，所涉设备需原厂3年质保（在商务技术文件中提供原厂安装维修服务及3年原厂质保承诺函（格式自拟），未提供为无效投标）。</w:t>
      </w:r>
    </w:p>
    <w:p w14:paraId="2813AB24">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四、设备参数</w:t>
      </w:r>
    </w:p>
    <w:p w14:paraId="493C8F4C">
      <w:pPr>
        <w:pStyle w:val="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（一）精密空调系统</w:t>
      </w:r>
    </w:p>
    <w:p w14:paraId="718A460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bookmarkStart w:id="0" w:name="OLE_LINK3"/>
      <w:bookmarkStart w:id="1" w:name="OLE_LINK4"/>
      <w:r>
        <w:rPr>
          <w:rFonts w:hint="eastAsia" w:ascii="宋体" w:hAnsi="宋体" w:eastAsia="宋体" w:cs="宋体"/>
          <w:color w:val="auto"/>
          <w:kern w:val="0"/>
          <w:sz w:val="24"/>
          <w:szCs w:val="24"/>
          <w:highlight w:val="none"/>
          <w:lang w:val="en-US" w:eastAsia="zh-CN" w:bidi="ar-SA"/>
        </w:rPr>
        <w:t>▲1.产品认证证书要求：泰尔认证，CRAA认证，认证委托人和生产商必须一致。</w:t>
      </w:r>
    </w:p>
    <w:p w14:paraId="13C9F0F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2.厂商具有商用空调综合实验室的GMPI证书认证，并涵盖GB/T 19413-2010《计算机和数据处理机房用单元式空气调节机》标准规定检测能力。</w:t>
      </w:r>
    </w:p>
    <w:bookmarkEnd w:id="0"/>
    <w:bookmarkEnd w:id="1"/>
    <w:p w14:paraId="1D209F7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▲3.具备由国家版权局颁发的精密空调控制系统主控软件著作权登记权文件。</w:t>
      </w:r>
    </w:p>
    <w:p w14:paraId="6E723FD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▲4.具备由国家版权局颁发的精密空调控制系统加湿控制软件著作权登记文件。</w:t>
      </w:r>
    </w:p>
    <w:p w14:paraId="3528669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▲5.生产厂商必须具备中国设备维修安装企业能力等级证书，资质等级：A/I级和D/I级，提供资质证书。</w:t>
      </w:r>
    </w:p>
    <w:p w14:paraId="7223435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▲6.原厂服务能力符合GB/T 27922-2011《商品售后服务评价体系》规定的五星级要求（证书覆盖机房专用精密空调的售后服务）。</w:t>
      </w:r>
    </w:p>
    <w:p w14:paraId="6212A6A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7.为响应国家节能减排号召，精密空调机组应具备低碳节能性，需提供投标同系列产品的中国制冷行业低碳认证证书；同时保证所投精密空调在原材料运输、产品生产、产品运输阶段具备低碳排放的特性，单台空调二氧化碳排放量不超过0.15吨，需提供产品碳足迹证书；</w:t>
      </w:r>
    </w:p>
    <w:p w14:paraId="601CC9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8.选型技术明细表</w:t>
      </w:r>
    </w:p>
    <w:tbl>
      <w:tblPr>
        <w:tblStyle w:val="2"/>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177"/>
        <w:gridCol w:w="1395"/>
        <w:gridCol w:w="1013"/>
        <w:gridCol w:w="1056"/>
        <w:gridCol w:w="1056"/>
        <w:gridCol w:w="722"/>
        <w:gridCol w:w="1791"/>
      </w:tblGrid>
      <w:tr w14:paraId="7674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pct"/>
            <w:noWrap w:val="0"/>
            <w:vAlign w:val="center"/>
          </w:tcPr>
          <w:p w14:paraId="72EA227B">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总冷量要求(KW)</w:t>
            </w:r>
          </w:p>
        </w:tc>
        <w:tc>
          <w:tcPr>
            <w:tcW w:w="650" w:type="pct"/>
            <w:noWrap w:val="0"/>
            <w:vAlign w:val="center"/>
          </w:tcPr>
          <w:p w14:paraId="3BBC7CCF">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送风方式</w:t>
            </w:r>
          </w:p>
        </w:tc>
        <w:tc>
          <w:tcPr>
            <w:tcW w:w="769" w:type="pct"/>
            <w:noWrap w:val="0"/>
            <w:vAlign w:val="center"/>
          </w:tcPr>
          <w:p w14:paraId="1C4B2669">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制冷循环系统</w:t>
            </w:r>
          </w:p>
          <w:p w14:paraId="344FD4C9">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（变频压缩机）数量</w:t>
            </w:r>
          </w:p>
        </w:tc>
        <w:tc>
          <w:tcPr>
            <w:tcW w:w="561" w:type="pct"/>
            <w:noWrap w:val="0"/>
            <w:vAlign w:val="center"/>
          </w:tcPr>
          <w:p w14:paraId="32B9BC43">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室内机组风机数量</w:t>
            </w:r>
          </w:p>
        </w:tc>
        <w:tc>
          <w:tcPr>
            <w:tcW w:w="561" w:type="pct"/>
            <w:noWrap w:val="0"/>
            <w:vAlign w:val="center"/>
          </w:tcPr>
          <w:p w14:paraId="62BC08A0">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风量</w:t>
            </w:r>
          </w:p>
          <w:p w14:paraId="5FB343C2">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（m3/h）</w:t>
            </w:r>
          </w:p>
        </w:tc>
        <w:tc>
          <w:tcPr>
            <w:tcW w:w="554" w:type="pct"/>
            <w:noWrap w:val="0"/>
            <w:vAlign w:val="center"/>
          </w:tcPr>
          <w:p w14:paraId="4BF953A2">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加湿量</w:t>
            </w:r>
          </w:p>
          <w:p w14:paraId="11408052">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（kg/h）</w:t>
            </w:r>
          </w:p>
        </w:tc>
        <w:tc>
          <w:tcPr>
            <w:tcW w:w="402" w:type="pct"/>
            <w:noWrap w:val="0"/>
            <w:vAlign w:val="center"/>
          </w:tcPr>
          <w:p w14:paraId="2E4B5FF1">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电加热</w:t>
            </w:r>
          </w:p>
          <w:p w14:paraId="1864DE95">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pct"/>
            <w:noWrap w:val="0"/>
            <w:vAlign w:val="center"/>
          </w:tcPr>
          <w:p w14:paraId="014498BB">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室内机尺寸最大值</w:t>
            </w:r>
          </w:p>
          <w:p w14:paraId="6324290E">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（宽×深×高mm）</w:t>
            </w:r>
          </w:p>
        </w:tc>
      </w:tr>
      <w:tr w14:paraId="598C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1" w:type="pct"/>
            <w:noWrap w:val="0"/>
            <w:vAlign w:val="center"/>
          </w:tcPr>
          <w:p w14:paraId="2DEF4732">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40KW可调</w:t>
            </w:r>
          </w:p>
        </w:tc>
        <w:tc>
          <w:tcPr>
            <w:tcW w:w="650" w:type="pct"/>
            <w:noWrap w:val="0"/>
            <w:vAlign w:val="center"/>
          </w:tcPr>
          <w:p w14:paraId="7FCB9945">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水平送风（前送后回）</w:t>
            </w:r>
          </w:p>
        </w:tc>
        <w:tc>
          <w:tcPr>
            <w:tcW w:w="769" w:type="pct"/>
            <w:noWrap w:val="0"/>
            <w:vAlign w:val="center"/>
          </w:tcPr>
          <w:p w14:paraId="6558283B">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单系统变频压缩机</w:t>
            </w:r>
          </w:p>
        </w:tc>
        <w:tc>
          <w:tcPr>
            <w:tcW w:w="561" w:type="pct"/>
            <w:noWrap w:val="0"/>
            <w:vAlign w:val="center"/>
          </w:tcPr>
          <w:p w14:paraId="4CFDDD9B">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61" w:type="pct"/>
            <w:noWrap w:val="0"/>
            <w:vAlign w:val="center"/>
          </w:tcPr>
          <w:p w14:paraId="6720A90E">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≥8200</w:t>
            </w:r>
          </w:p>
        </w:tc>
        <w:tc>
          <w:tcPr>
            <w:tcW w:w="554" w:type="pct"/>
            <w:noWrap w:val="0"/>
            <w:vAlign w:val="center"/>
          </w:tcPr>
          <w:p w14:paraId="63A52CF1">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02" w:type="pct"/>
            <w:noWrap w:val="0"/>
            <w:vAlign w:val="center"/>
          </w:tcPr>
          <w:p w14:paraId="7AC74EB1">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68" w:type="pct"/>
            <w:noWrap w:val="0"/>
            <w:vAlign w:val="center"/>
          </w:tcPr>
          <w:p w14:paraId="5630B432">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600×1100×2000</w:t>
            </w:r>
          </w:p>
        </w:tc>
      </w:tr>
    </w:tbl>
    <w:p w14:paraId="6610CDC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注.机组的制冷量是在室外环境温度35℃（干球温度），室内回风温度38℃，相对湿度20%的条件下测定的。</w:t>
      </w:r>
    </w:p>
    <w:p w14:paraId="5D03DE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9.机房专用列间空调机组的机械性能</w:t>
      </w:r>
    </w:p>
    <w:p w14:paraId="085D73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（1）外观工艺：机柜表面喷涂均匀、无破损；信号灯、开关、测量显示装置布局合理。</w:t>
      </w:r>
    </w:p>
    <w:p w14:paraId="185EB80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（2）结构工艺：部件排列合理、整齐；导线颜色和截面合理，布放平整；接插件牢固；进出线符合工程需要；具备抗震措施，通过9级烈度结构抗地震考核，需提供中国泰尔实验室检测报告。</w:t>
      </w:r>
    </w:p>
    <w:p w14:paraId="7F54D6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（3）标牌、标记：平整清晰。</w:t>
      </w:r>
    </w:p>
    <w:p w14:paraId="641325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（4）操作及维修安全、方便。</w:t>
      </w:r>
    </w:p>
    <w:p w14:paraId="5E7884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10.机房专用列间空调机组的电气性能</w:t>
      </w:r>
    </w:p>
    <w:p w14:paraId="0B43A8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（1）机房专用列间空调机组的的电气性能应符合IEC标准。</w:t>
      </w:r>
    </w:p>
    <w:p w14:paraId="5934C8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（2）输入电压允许波动范围： 380V +10% </w:t>
      </w:r>
      <w:r>
        <w:rPr>
          <w:rFonts w:hint="eastAsia" w:ascii="宋体" w:hAnsi="宋体" w:eastAsia="宋体" w:cs="宋体"/>
          <w:color w:val="auto"/>
          <w:kern w:val="0"/>
          <w:sz w:val="24"/>
          <w:szCs w:val="24"/>
          <w:highlight w:val="none"/>
          <w:lang w:val="en-US" w:eastAsia="zh-CN" w:bidi="ar-SA"/>
        </w:rPr>
        <w:sym w:font="Symbol" w:char="F07E"/>
      </w:r>
      <w:r>
        <w:rPr>
          <w:rFonts w:hint="eastAsia" w:ascii="宋体" w:hAnsi="宋体" w:eastAsia="宋体" w:cs="宋体"/>
          <w:color w:val="auto"/>
          <w:kern w:val="0"/>
          <w:sz w:val="24"/>
          <w:szCs w:val="24"/>
          <w:highlight w:val="none"/>
          <w:lang w:val="en-US" w:eastAsia="zh-CN" w:bidi="ar-SA"/>
        </w:rPr>
        <w:t xml:space="preserve"> -10% 频率：50HZ </w:t>
      </w:r>
      <w:r>
        <w:rPr>
          <w:rFonts w:hint="eastAsia" w:ascii="宋体" w:hAnsi="宋体" w:eastAsia="宋体" w:cs="宋体"/>
          <w:color w:val="auto"/>
          <w:kern w:val="0"/>
          <w:sz w:val="24"/>
          <w:szCs w:val="24"/>
          <w:highlight w:val="none"/>
          <w:lang w:val="en-US" w:eastAsia="zh-CN" w:bidi="ar-SA"/>
        </w:rPr>
        <w:sym w:font="Symbol" w:char="F0B1"/>
      </w:r>
      <w:r>
        <w:rPr>
          <w:rFonts w:hint="eastAsia" w:ascii="宋体" w:hAnsi="宋体" w:eastAsia="宋体" w:cs="宋体"/>
          <w:color w:val="auto"/>
          <w:kern w:val="0"/>
          <w:sz w:val="24"/>
          <w:szCs w:val="24"/>
          <w:highlight w:val="none"/>
          <w:lang w:val="en-US" w:eastAsia="zh-CN" w:bidi="ar-SA"/>
        </w:rPr>
        <w:t xml:space="preserve"> 2HZ。</w:t>
      </w:r>
    </w:p>
    <w:p w14:paraId="4D9EEA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11.机房专用列间空调机组的适应环境</w:t>
      </w:r>
    </w:p>
    <w:p w14:paraId="0120CDC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（1）温度：室内-10℃ </w:t>
      </w:r>
      <w:r>
        <w:rPr>
          <w:rFonts w:hint="eastAsia" w:ascii="宋体" w:hAnsi="宋体" w:eastAsia="宋体" w:cs="宋体"/>
          <w:color w:val="auto"/>
          <w:kern w:val="0"/>
          <w:sz w:val="24"/>
          <w:szCs w:val="24"/>
          <w:highlight w:val="none"/>
          <w:lang w:val="en-US" w:eastAsia="zh-CN" w:bidi="ar-SA"/>
        </w:rPr>
        <w:sym w:font="Symbol" w:char="F07E"/>
      </w:r>
      <w:r>
        <w:rPr>
          <w:rFonts w:hint="eastAsia" w:ascii="宋体" w:hAnsi="宋体" w:eastAsia="宋体" w:cs="宋体"/>
          <w:color w:val="auto"/>
          <w:kern w:val="0"/>
          <w:sz w:val="24"/>
          <w:szCs w:val="24"/>
          <w:highlight w:val="none"/>
          <w:lang w:val="en-US" w:eastAsia="zh-CN" w:bidi="ar-SA"/>
        </w:rPr>
        <w:t xml:space="preserve"> +45℃；室外-30℃ </w:t>
      </w:r>
      <w:r>
        <w:rPr>
          <w:rFonts w:hint="eastAsia" w:ascii="宋体" w:hAnsi="宋体" w:eastAsia="宋体" w:cs="宋体"/>
          <w:color w:val="auto"/>
          <w:kern w:val="0"/>
          <w:sz w:val="24"/>
          <w:szCs w:val="24"/>
          <w:highlight w:val="none"/>
          <w:lang w:val="en-US" w:eastAsia="zh-CN" w:bidi="ar-SA"/>
        </w:rPr>
        <w:sym w:font="Symbol" w:char="F07E"/>
      </w:r>
      <w:r>
        <w:rPr>
          <w:rFonts w:hint="eastAsia" w:ascii="宋体" w:hAnsi="宋体" w:eastAsia="宋体" w:cs="宋体"/>
          <w:color w:val="auto"/>
          <w:kern w:val="0"/>
          <w:sz w:val="24"/>
          <w:szCs w:val="24"/>
          <w:highlight w:val="none"/>
          <w:lang w:val="en-US" w:eastAsia="zh-CN" w:bidi="ar-SA"/>
        </w:rPr>
        <w:t xml:space="preserve"> +45℃。</w:t>
      </w:r>
    </w:p>
    <w:p w14:paraId="521DA7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（2）湿度：≤95%RH。</w:t>
      </w:r>
    </w:p>
    <w:p w14:paraId="4D4EB4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12.机房专用列间空调机组的温度、湿度控制性能</w:t>
      </w:r>
    </w:p>
    <w:p w14:paraId="50DF33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（1）机房专用列间空调应能按要求自动调节室内温、湿度，具有制冷、加热、加湿、除湿、上排水等功能。</w:t>
      </w:r>
    </w:p>
    <w:p w14:paraId="3B88B2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（2）温度调节范围：+17℃ </w:t>
      </w:r>
      <w:r>
        <w:rPr>
          <w:rFonts w:hint="eastAsia" w:ascii="宋体" w:hAnsi="宋体" w:eastAsia="宋体" w:cs="宋体"/>
          <w:color w:val="auto"/>
          <w:kern w:val="0"/>
          <w:sz w:val="24"/>
          <w:szCs w:val="24"/>
          <w:highlight w:val="none"/>
          <w:lang w:val="en-US" w:eastAsia="zh-CN" w:bidi="ar-SA"/>
        </w:rPr>
        <w:sym w:font="Symbol" w:char="F07E"/>
      </w:r>
      <w:r>
        <w:rPr>
          <w:rFonts w:hint="eastAsia" w:ascii="宋体" w:hAnsi="宋体" w:eastAsia="宋体" w:cs="宋体"/>
          <w:color w:val="auto"/>
          <w:kern w:val="0"/>
          <w:sz w:val="24"/>
          <w:szCs w:val="24"/>
          <w:highlight w:val="none"/>
          <w:lang w:val="en-US" w:eastAsia="zh-CN" w:bidi="ar-SA"/>
        </w:rPr>
        <w:t xml:space="preserve"> +40℃.</w:t>
      </w:r>
    </w:p>
    <w:p w14:paraId="66291EE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（3）温度调节精度：</w:t>
      </w:r>
      <w:r>
        <w:rPr>
          <w:rFonts w:hint="eastAsia" w:ascii="宋体" w:hAnsi="宋体" w:eastAsia="宋体" w:cs="宋体"/>
          <w:color w:val="auto"/>
          <w:kern w:val="0"/>
          <w:sz w:val="24"/>
          <w:szCs w:val="24"/>
          <w:highlight w:val="none"/>
          <w:lang w:val="en-US" w:eastAsia="zh-CN" w:bidi="ar-SA"/>
        </w:rPr>
        <w:sym w:font="Symbol" w:char="F0B1"/>
      </w:r>
      <w:r>
        <w:rPr>
          <w:rFonts w:hint="eastAsia" w:ascii="宋体" w:hAnsi="宋体" w:eastAsia="宋体" w:cs="宋体"/>
          <w:color w:val="auto"/>
          <w:kern w:val="0"/>
          <w:sz w:val="24"/>
          <w:szCs w:val="24"/>
          <w:highlight w:val="none"/>
          <w:lang w:val="en-US" w:eastAsia="zh-CN" w:bidi="ar-SA"/>
        </w:rPr>
        <w:t>1℃，温度变化率&lt; 5℃/小时。</w:t>
      </w:r>
    </w:p>
    <w:p w14:paraId="51813BE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（4）湿度调节范围：20% </w:t>
      </w:r>
      <w:r>
        <w:rPr>
          <w:rFonts w:hint="eastAsia" w:ascii="宋体" w:hAnsi="宋体" w:eastAsia="宋体" w:cs="宋体"/>
          <w:color w:val="auto"/>
          <w:kern w:val="0"/>
          <w:sz w:val="24"/>
          <w:szCs w:val="24"/>
          <w:highlight w:val="none"/>
          <w:lang w:val="en-US" w:eastAsia="zh-CN" w:bidi="ar-SA"/>
        </w:rPr>
        <w:sym w:font="Symbol" w:char="F07E"/>
      </w:r>
      <w:r>
        <w:rPr>
          <w:rFonts w:hint="eastAsia" w:ascii="宋体" w:hAnsi="宋体" w:eastAsia="宋体" w:cs="宋体"/>
          <w:color w:val="auto"/>
          <w:kern w:val="0"/>
          <w:sz w:val="24"/>
          <w:szCs w:val="24"/>
          <w:highlight w:val="none"/>
          <w:lang w:val="en-US" w:eastAsia="zh-CN" w:bidi="ar-SA"/>
        </w:rPr>
        <w:t xml:space="preserve"> 80%RH。</w:t>
      </w:r>
    </w:p>
    <w:p w14:paraId="07BB380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（5）湿度调节精度：</w:t>
      </w:r>
      <w:r>
        <w:rPr>
          <w:rFonts w:hint="eastAsia" w:ascii="宋体" w:hAnsi="宋体" w:eastAsia="宋体" w:cs="宋体"/>
          <w:color w:val="auto"/>
          <w:kern w:val="0"/>
          <w:sz w:val="24"/>
          <w:szCs w:val="24"/>
          <w:highlight w:val="none"/>
          <w:lang w:val="en-US" w:eastAsia="zh-CN" w:bidi="ar-SA"/>
        </w:rPr>
        <w:sym w:font="Symbol" w:char="F0B1"/>
      </w:r>
      <w:r>
        <w:rPr>
          <w:rFonts w:hint="eastAsia" w:ascii="宋体" w:hAnsi="宋体" w:eastAsia="宋体" w:cs="宋体"/>
          <w:color w:val="auto"/>
          <w:kern w:val="0"/>
          <w:sz w:val="24"/>
          <w:szCs w:val="24"/>
          <w:highlight w:val="none"/>
          <w:lang w:val="en-US" w:eastAsia="zh-CN" w:bidi="ar-SA"/>
        </w:rPr>
        <w:t>5 %RH。</w:t>
      </w:r>
    </w:p>
    <w:p w14:paraId="038EAF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（6）温、湿度波动超限应能发出报警信号。</w:t>
      </w:r>
    </w:p>
    <w:p w14:paraId="62A8CD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13.机房专用列间空调机组的机组性能</w:t>
      </w:r>
    </w:p>
    <w:p w14:paraId="18F082C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（1）机房专用列间空调应有较大的送风量，满足“选型技术明细表”的要求；</w:t>
      </w:r>
    </w:p>
    <w:p w14:paraId="19DAB5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▲（2）机房专用列间空调应具备较高能效比，在回风温湿度 38℃，20%RH工况下，机组能效比≥3.3，需提供权威第三方检测报告；</w:t>
      </w:r>
    </w:p>
    <w:p w14:paraId="5858726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2" w:name="OLE_LINK10"/>
      <w:bookmarkStart w:id="3" w:name="OLE_LINK11"/>
      <w:r>
        <w:rPr>
          <w:rFonts w:hint="eastAsia" w:ascii="宋体" w:hAnsi="宋体" w:eastAsia="宋体" w:cs="宋体"/>
          <w:color w:val="auto"/>
          <w:kern w:val="0"/>
          <w:sz w:val="24"/>
          <w:szCs w:val="24"/>
          <w:highlight w:val="none"/>
          <w:lang w:val="en-US" w:eastAsia="zh-CN" w:bidi="ar-SA"/>
        </w:rPr>
        <w:t>（3）机房专用列间空调</w:t>
      </w:r>
      <w:bookmarkEnd w:id="2"/>
      <w:bookmarkEnd w:id="3"/>
      <w:r>
        <w:rPr>
          <w:rFonts w:hint="eastAsia" w:ascii="宋体" w:hAnsi="宋体" w:eastAsia="宋体" w:cs="宋体"/>
          <w:color w:val="auto"/>
          <w:kern w:val="0"/>
          <w:sz w:val="24"/>
          <w:szCs w:val="24"/>
          <w:highlight w:val="none"/>
          <w:lang w:val="en-US" w:eastAsia="zh-CN" w:bidi="ar-SA"/>
        </w:rPr>
        <w:t xml:space="preserve">应采用EC压缩机，具有高效节能性特性，压缩机具有较高的能效比，制冷量输出可在20-120%范围内无级调整； </w:t>
      </w:r>
    </w:p>
    <w:p w14:paraId="486781C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▲（4）机房专用列间空调机组应选用“/”平板型大面积蒸发器，保障换热效率； </w:t>
      </w:r>
    </w:p>
    <w:p w14:paraId="48449F5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机房专用列间空调室内风机必须采用直联无级可调速离心EC风机，可通过控制面板直接调整风机输出风量及机外余压，机组的室内风机系统应能够方便的从机组正面取出进行现场维修，采用热拔插连接方式，提高系统的可维护性。不得使用直流风机，减少开关电源故障可能。机组风机数量应满足“选型技术明细表”的要求；</w:t>
      </w:r>
    </w:p>
    <w:p w14:paraId="67AA42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机房专用空调的加湿性能：应采用耗能低、卫生、安全、无粉尘二次污染的电极蒸汽加湿器。加湿量不低于“选型技术明细表”的要求，需提供权威第三方检测报告。所选用加湿罐可以在场地进行清理，反复应用；</w:t>
      </w:r>
    </w:p>
    <w:p w14:paraId="5A1A24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▲（7）机房专用空调的加热性能：具备电再热器，电加热量满足“选型技术明细表”要求，需提供权威第三方检测报告，加热系统应带过热保护装置；</w:t>
      </w:r>
    </w:p>
    <w:p w14:paraId="0D7C031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▲（8）机房专用列间空调系统应采用调节更准确迅速的电子平衡阀；</w:t>
      </w:r>
    </w:p>
    <w:p w14:paraId="5BCAB66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▲（9）机房专用列间空调系统应采用高效环保的R410A制冷剂；</w:t>
      </w:r>
    </w:p>
    <w:p w14:paraId="6E9CD0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（10）机房专用列间空调每台机组都应具有独立的控制系统、显示器、独立的温湿度传感器，以保证每台机组的正常运行及高精度运行；</w:t>
      </w:r>
    </w:p>
    <w:p w14:paraId="26A6BB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（11）机房专用列间空调每台机组应采用整体框架式结构，面板内嵌隔音隔热防火保温棉。</w:t>
      </w:r>
    </w:p>
    <w:p w14:paraId="12E743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▲（12）空气过滤器应便于更换，同时应满足GB/T 14295-2019《空气过滤器》要求，计数效率（粒径≥2.0μm）≥50%，效率等级达到粗效4，需提供具有CNAS或CMA认证的第三方权威测试机构出具的检测报告。</w:t>
      </w:r>
    </w:p>
    <w:p w14:paraId="74B779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（13）机房专用列间空调系统应具有高可靠性，要求机组平均无故障时间MTBF≥10万小时。</w:t>
      </w:r>
    </w:p>
    <w:p w14:paraId="4AE92B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▲（14）提供投标产品节能认证证书及节能检测报告；</w:t>
      </w:r>
    </w:p>
    <w:p w14:paraId="3FCA54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▲（15）空调机组应具备高落差、长联接管技术，适应室外机长距离安装，提供第三方证明文件。</w:t>
      </w:r>
    </w:p>
    <w:p w14:paraId="42DD26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14.机房专用列间空调机组的控制性能：</w:t>
      </w:r>
    </w:p>
    <w:p w14:paraId="3C2D63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（1）机房专用列间空调应具有先进的微处理控制器，采用7寸及以上彩色触控屏，能显示温湿度曲线，具有图形显示机组内各组件的运行状态的功能；</w:t>
      </w:r>
    </w:p>
    <w:p w14:paraId="550960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（2）机房专用列间空调控制器应具有大容量的故障报警记录储存的功能，存储历史告警信息不小于500条；</w:t>
      </w:r>
    </w:p>
    <w:p w14:paraId="750A2C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（3）机房专用列间空调控制器应具有报警及故障诊断功能，告警记录功能，自动保护，自动恢复，自动重启动等功能； </w:t>
      </w:r>
    </w:p>
    <w:p w14:paraId="645AF1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（4）机房专用列间空调控制系统应具有多级密码保护功能；</w:t>
      </w:r>
    </w:p>
    <w:p w14:paraId="786CB7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机房专用列间空调具备联动与群控功能：通过CAN总线方式，同一区域可以将不低于32套机组进行统一控制管理。群控功能包括：备份自动切换功能；当群组中机组发生故障时，备份机组自动投入运行，提高空调系统的可靠性；轮巡功能：定时切换备份机组 ；层叠功能：根据机房内热负荷的变化自动控制机组中空调机的运行数量；达到节能的目的 ；避免竞争运行：避免同一机房内多台空调机同时运行在相反的运行状态（制冷/加热、加湿/除湿），达到节能的目的；</w:t>
      </w:r>
    </w:p>
    <w:p w14:paraId="1182BA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（6）机房专用列间空调控制系统可通过U盘进行控制器程序维护升级。</w:t>
      </w:r>
    </w:p>
    <w:p w14:paraId="745666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（7）机房专用列间空调须具备电源监测功能，在电源出现过压、欠压、缺相、错项、频偏时能自动保护机组并报警。</w:t>
      </w:r>
    </w:p>
    <w:p w14:paraId="5D95BE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15.机房专用列间空调机组的监控性能：</w:t>
      </w:r>
    </w:p>
    <w:p w14:paraId="549B10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（1）机房专用列间空调机组应具有方便的现场监控及远程监控能力</w:t>
      </w:r>
    </w:p>
    <w:p w14:paraId="5ABF0B4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（2）机房专用列间空调机组系统应具有三遥性能</w:t>
      </w:r>
    </w:p>
    <w:p w14:paraId="48DC179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遥测项目：回风温度、回风湿度、显示机组工作状态等    </w:t>
      </w:r>
    </w:p>
    <w:p w14:paraId="42F2A4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遥信项目：开/关机，回风温度过高/低，回风湿度过高/低，过滤器正常/堵塞，风机正常/故障，压缩机正常/故障等 </w:t>
      </w:r>
    </w:p>
    <w:p w14:paraId="7BDACAC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遥控项目：空调开/关机</w:t>
      </w:r>
    </w:p>
    <w:p w14:paraId="141C6A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（3）机房专用列间空调机组系统应具备通信接口</w:t>
      </w:r>
    </w:p>
    <w:p w14:paraId="2DB423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（4）具备RS232/RS485接口，且应具有良好的电气隔离(信号端子对地承受直流电压500V、1分钟不击穿或闪烁)；</w:t>
      </w:r>
    </w:p>
    <w:p w14:paraId="0DA082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（5）免费提供通讯协议。</w:t>
      </w:r>
    </w:p>
    <w:p w14:paraId="3D6A5F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（6）机房专用列间空调机组应具有智能判断功能，对于超常规的参数设置（错误命令），可自动拒绝。</w:t>
      </w:r>
    </w:p>
    <w:p w14:paraId="2439CE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（7）机房专用列间空调机组三遥量准确度：</w:t>
      </w:r>
    </w:p>
    <w:p w14:paraId="15E0EF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开关量和控制操作准确度须达到100%；</w:t>
      </w:r>
    </w:p>
    <w:p w14:paraId="1059EAA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模拟量精确度应达到交流电量误差≤2%；非电量误差≤5%</w:t>
      </w:r>
    </w:p>
    <w:p w14:paraId="27E062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（8）设备显示面板或表头显示值须与从通信接口读出的三遥量值保持一致。</w:t>
      </w:r>
    </w:p>
    <w:p w14:paraId="64E5EF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▲（9）具备制冷剂不足警告功能，当出现制冷剂不足报警时，“制冷剂状态”参数显示“不足”或“严重不足”，并支持实现最低10%的设备负载情况下的稳定除湿功能，提供同系列产品第三方检测证明文件；</w:t>
      </w:r>
    </w:p>
    <w:p w14:paraId="3E5881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16.机房专用空调机组的冷却设备：</w:t>
      </w:r>
    </w:p>
    <w:p w14:paraId="7476BB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（1）机房专用列间空调机组采用风冷的冷却方式。</w:t>
      </w:r>
    </w:p>
    <w:p w14:paraId="3E02B5B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（2）机房专用列间空调机组的室外冷凝器的选配可根据当地的气象条件，保证满足足够的散热量需求。</w:t>
      </w:r>
    </w:p>
    <w:p w14:paraId="5CDB61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（3）机房专用列间空调机组的室外冷凝器应具有良好的刚性和防腐性能，适应多种环境条件。</w:t>
      </w:r>
    </w:p>
    <w:p w14:paraId="4B0EE8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（4）机房专用列间空调机组的室外冷凝器的风机电机等应有良好的防水性能。</w:t>
      </w:r>
    </w:p>
    <w:p w14:paraId="1F75AC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4" w:name="_Hlk37941780"/>
      <w:r>
        <w:rPr>
          <w:rFonts w:hint="eastAsia" w:ascii="宋体" w:hAnsi="宋体" w:eastAsia="宋体" w:cs="宋体"/>
          <w:color w:val="auto"/>
          <w:kern w:val="0"/>
          <w:sz w:val="24"/>
          <w:szCs w:val="24"/>
          <w:highlight w:val="none"/>
          <w:lang w:val="en-US" w:eastAsia="zh-CN" w:bidi="ar-SA"/>
        </w:rPr>
        <w:t>（5）机房专用列间空调机组的室外冷凝器可水平或垂直安装。</w:t>
      </w:r>
    </w:p>
    <w:bookmarkEnd w:id="4"/>
    <w:p w14:paraId="3015B7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5" w:name="_Hlk37941854"/>
      <w:bookmarkStart w:id="6" w:name="_Hlk37941425"/>
      <w:r>
        <w:rPr>
          <w:rFonts w:hint="eastAsia" w:ascii="宋体" w:hAnsi="宋体" w:eastAsia="宋体" w:cs="宋体"/>
          <w:color w:val="auto"/>
          <w:kern w:val="0"/>
          <w:sz w:val="24"/>
          <w:szCs w:val="24"/>
          <w:highlight w:val="none"/>
          <w:lang w:val="en-US" w:eastAsia="zh-CN" w:bidi="ar-SA"/>
        </w:rPr>
        <w:t>（6）机房专用列间空调机组的室外冷凝器配备调速器控制，能根据制冷剂压力自动调整冷凝器风扇转速，减少风扇启停，维持制冷剂压力稳定</w:t>
      </w:r>
      <w:bookmarkEnd w:id="5"/>
      <w:r>
        <w:rPr>
          <w:rFonts w:hint="eastAsia" w:ascii="宋体" w:hAnsi="宋体" w:eastAsia="宋体" w:cs="宋体"/>
          <w:color w:val="auto"/>
          <w:kern w:val="0"/>
          <w:sz w:val="24"/>
          <w:szCs w:val="24"/>
          <w:highlight w:val="none"/>
          <w:lang w:val="en-US" w:eastAsia="zh-CN" w:bidi="ar-SA"/>
        </w:rPr>
        <w:t>。</w:t>
      </w:r>
    </w:p>
    <w:bookmarkEnd w:id="6"/>
    <w:p w14:paraId="553AB5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（7）机房专用列间空调机组的室外冷凝器出厂时须保压，管路端口具备防止异物进入的措施。</w:t>
      </w:r>
    </w:p>
    <w:p w14:paraId="099058E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17.机房专用列间空调机组的安装特性：</w:t>
      </w:r>
    </w:p>
    <w:p w14:paraId="3C7AFF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（1）机房专用列间空调在设计要求的室内、外机组的安装正、负高差或水平距离条件下，机组能在较高效率下可靠运行。</w:t>
      </w:r>
    </w:p>
    <w:p w14:paraId="65A482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（2）机房专用列间空调机组采用机柜列间安装，要求100%正面和背面维护。</w:t>
      </w:r>
    </w:p>
    <w:p w14:paraId="0E7456B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（3）机房专用空调机组管路接管方式可按照实际需求采用下进管。</w:t>
      </w:r>
    </w:p>
    <w:p w14:paraId="5E93C8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18.机房专用列间空调机组的适用性：</w:t>
      </w:r>
    </w:p>
    <w:p w14:paraId="067899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（1）机房专用列间空调机组要求送风方式为前送风、后回风。</w:t>
      </w:r>
    </w:p>
    <w:p w14:paraId="3152F5D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（2）机房专用列间空调机组应为系列产品，满足不同工况和负荷下的应用。</w:t>
      </w:r>
    </w:p>
    <w:p w14:paraId="6EE334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（3）机房专用列间空调机组的零配件规格统一或成为系列，并易于更换。</w:t>
      </w:r>
    </w:p>
    <w:p w14:paraId="559F63C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（二）UPS系统</w:t>
      </w:r>
    </w:p>
    <w:p w14:paraId="037C081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▲1.本次UPS电源系统应采用模块化结构，功率模块应≥50kVA；所有模块必须满足在热拔插功能，提供第三方证明材料并加盖公章；</w:t>
      </w:r>
    </w:p>
    <w:p w14:paraId="7F8648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2.UPS主机具备双路输入功能，满足系统的可靠性，提供系统原理图，投标时提供投标产品使用说明书详细说明或者实物图片并加盖公章；</w:t>
      </w:r>
    </w:p>
    <w:p w14:paraId="0496D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LCD：触摸屏，可以显示详细的信息，输入电压、输入频率、旁路电压、旁路频率、输出电压、输出电流、输出频率、有功功率、视载功率、负载率、电池均充电压、浮充电压、电池剩余放电时间、电池剩余容量等参数，投标时提供投标产品使用说明书详细说明或者面板显示图片并加盖公章；</w:t>
      </w:r>
    </w:p>
    <w:p w14:paraId="3D1A6B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▲4.UPS主机控制模块：1+1冗余设计，并可支持在线热插拔，投标时提供同系列产品具备CMA及CNAS资质的第三方检测报告；</w:t>
      </w:r>
    </w:p>
    <w:p w14:paraId="4381843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▲5.主机风扇具有智能调速功能，投标时提供同系列产品具备经国家相关部门批准的第三方认证机构出具的检测报告；</w:t>
      </w:r>
    </w:p>
    <w:p w14:paraId="5BC1B2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6.UPS主机：具备集中旁路模块，投标时提供的投标产品使用说明书中必须有详细图片和文字说明并加盖公章；</w:t>
      </w:r>
    </w:p>
    <w:p w14:paraId="4F1F1E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▲7.UPS主机电池节数可在30-46节之间灵活设置，投标时提供同系列产品具备CMA及CNAS资质的第三方检测报告；</w:t>
      </w:r>
    </w:p>
    <w:p w14:paraId="123174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▲8.UPS并机系统可共用电池组，投标时提供同系列产品具备CMA及CNAS资质的第三方检测报告；</w:t>
      </w:r>
    </w:p>
    <w:p w14:paraId="7E5BDE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▲9.UPS主机同时能兼容铅酸电池和铁锂电池，投标时提供同系列产品具备CMA及CNAS资质的第三方检测报告；</w:t>
      </w:r>
    </w:p>
    <w:p w14:paraId="67A0BF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▲10.为了现场维护人员使用方便，UPS主机放电时面板可以同时显示后备时间及电池容量数据，投标时提供同系列产品具备CMA及CNAS资质的第三方检测报告；</w:t>
      </w:r>
    </w:p>
    <w:p w14:paraId="4F4301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▲11.为了减少对电网的冲击和对设备本身的保护，UPS整流器能执行延时启动任务，整流器延时可在2-120s设置；投标时提供同系列产品具备CMA及CNAS资质的第三方检测报告；</w:t>
      </w:r>
    </w:p>
    <w:p w14:paraId="4B2B9FB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▲12.UPS整流器输入具有限流功能，0.5～2.0倍可设置，投标时提供同系列产品具备CMA及CNAS资质的第三方检测报告；</w:t>
      </w:r>
    </w:p>
    <w:p w14:paraId="7EFC96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13.UPS标配主路、旁路、输出、维修旁路开关，所有开关必须内置UPS系统机柜里面，柜体之间采用铜排连接，投标时提供的投标产品使用说明书中必须有详细图片和文字说明，加盖UPS厂家公章；</w:t>
      </w:r>
    </w:p>
    <w:p w14:paraId="24935A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▲14.为了现场维护人员使用方便，UPS主机放电时面板可以同时显示后备时间及电池容量数据，投标时提供同系列产品具备CMA及CNAS资质的第三方检测报告；</w:t>
      </w:r>
    </w:p>
    <w:p w14:paraId="1E2060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▲15.UPS主机具备面板电池更换提醒功能，投标时提供同系列产品具备CMA及CNAS资质的第三方检测报告；</w:t>
      </w:r>
    </w:p>
    <w:p w14:paraId="232B3B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为了便于UPS的的安放和设计施工，便于远距离输出；同时保证UPS输出电压的稳定性。UPS逆变电压具有微调功能，在面板上实现方便操作，-5V~5V可设。投标时提供同系列产品具备CMA及CNAS资质的第三方检测报告；</w:t>
      </w:r>
    </w:p>
    <w:p w14:paraId="7C41D4E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▲17.UPS并机系统应具备智能化休眠功能，并机系统能自动根据当前总负载的大小，决定投入并机台数或者模块数量，投标时提供同系列产品具备CMA及CNAS资质的第三方检测报告；</w:t>
      </w:r>
    </w:p>
    <w:p w14:paraId="3A97D73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▲18.UPS主机具有自老化功能，测试现场不需要外接负载就可以带载测试，投标时提供同系列产品具备CMA及CNAS资质的第三方检测报告；</w:t>
      </w:r>
    </w:p>
    <w:p w14:paraId="755BFA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▲19.UPS主机系列应该获得泰尔、节能、CE、抗震等第三方权威机构出具有效期的认证和报告,加盖UPS厂家的公章。</w:t>
      </w:r>
    </w:p>
    <w:p w14:paraId="518ABD0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20.UPS主要指标要求</w:t>
      </w:r>
    </w:p>
    <w:tbl>
      <w:tblPr>
        <w:tblStyle w:val="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6536"/>
      </w:tblGrid>
      <w:tr w14:paraId="14A2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1A9424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输入额定电压</w:t>
            </w:r>
          </w:p>
        </w:tc>
        <w:tc>
          <w:tcPr>
            <w:tcW w:w="6536" w:type="dxa"/>
            <w:noWrap w:val="0"/>
            <w:vAlign w:val="bottom"/>
          </w:tcPr>
          <w:p w14:paraId="6DFAD7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380Vac/400Vac/415Vac</w:t>
            </w:r>
          </w:p>
        </w:tc>
      </w:tr>
      <w:tr w14:paraId="1707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559B11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输入电压可变范围</w:t>
            </w:r>
          </w:p>
        </w:tc>
        <w:tc>
          <w:tcPr>
            <w:tcW w:w="6536" w:type="dxa"/>
            <w:noWrap w:val="0"/>
            <w:vAlign w:val="top"/>
          </w:tcPr>
          <w:p w14:paraId="0DFF607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≥285-486</w:t>
            </w:r>
          </w:p>
        </w:tc>
      </w:tr>
      <w:tr w14:paraId="75F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41D089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输入频率变化范围</w:t>
            </w:r>
          </w:p>
        </w:tc>
        <w:tc>
          <w:tcPr>
            <w:tcW w:w="6536" w:type="dxa"/>
            <w:noWrap w:val="0"/>
            <w:vAlign w:val="top"/>
          </w:tcPr>
          <w:p w14:paraId="28D38C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40～70Hz</w:t>
            </w:r>
          </w:p>
        </w:tc>
      </w:tr>
      <w:tr w14:paraId="6DC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0568887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输入功率因数</w:t>
            </w:r>
          </w:p>
        </w:tc>
        <w:tc>
          <w:tcPr>
            <w:tcW w:w="6536" w:type="dxa"/>
            <w:noWrap w:val="0"/>
            <w:vAlign w:val="bottom"/>
          </w:tcPr>
          <w:p w14:paraId="4BC8C7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≥0.999(100%负载) ≥0.999(50%负载) ≥0.999(30%负载)</w:t>
            </w:r>
          </w:p>
        </w:tc>
      </w:tr>
      <w:tr w14:paraId="03CF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0FA67E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输入电流谐波成份</w:t>
            </w:r>
          </w:p>
        </w:tc>
        <w:tc>
          <w:tcPr>
            <w:tcW w:w="6536" w:type="dxa"/>
            <w:noWrap w:val="0"/>
            <w:vAlign w:val="bottom"/>
          </w:tcPr>
          <w:p w14:paraId="2AB581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≤1.3%(100%负载)</w:t>
            </w:r>
          </w:p>
        </w:tc>
      </w:tr>
      <w:tr w14:paraId="4E9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43" w:type="dxa"/>
            <w:noWrap w:val="0"/>
            <w:vAlign w:val="center"/>
          </w:tcPr>
          <w:p w14:paraId="5AB83B7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旁路输入电压范围</w:t>
            </w:r>
          </w:p>
        </w:tc>
        <w:tc>
          <w:tcPr>
            <w:tcW w:w="6536" w:type="dxa"/>
            <w:noWrap w:val="0"/>
            <w:vAlign w:val="top"/>
          </w:tcPr>
          <w:p w14:paraId="3D697A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+20%（可设置）</w:t>
            </w:r>
          </w:p>
        </w:tc>
      </w:tr>
      <w:tr w14:paraId="2EC9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43" w:type="dxa"/>
            <w:noWrap w:val="0"/>
            <w:vAlign w:val="center"/>
          </w:tcPr>
          <w:p w14:paraId="6426A4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输出额定电压</w:t>
            </w:r>
          </w:p>
        </w:tc>
        <w:tc>
          <w:tcPr>
            <w:tcW w:w="6536" w:type="dxa"/>
            <w:noWrap w:val="0"/>
            <w:vAlign w:val="center"/>
          </w:tcPr>
          <w:p w14:paraId="45B57F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380Vac/400Vac/415Vac</w:t>
            </w:r>
          </w:p>
        </w:tc>
      </w:tr>
      <w:tr w14:paraId="7FE4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43" w:type="dxa"/>
            <w:noWrap w:val="0"/>
            <w:vAlign w:val="center"/>
          </w:tcPr>
          <w:p w14:paraId="035D35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输出电压稳压精度</w:t>
            </w:r>
          </w:p>
        </w:tc>
        <w:tc>
          <w:tcPr>
            <w:tcW w:w="6536" w:type="dxa"/>
            <w:noWrap w:val="0"/>
            <w:vAlign w:val="center"/>
          </w:tcPr>
          <w:p w14:paraId="4EC655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70B0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43" w:type="dxa"/>
            <w:noWrap w:val="0"/>
            <w:vAlign w:val="center"/>
          </w:tcPr>
          <w:p w14:paraId="7524D84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输出频率精度</w:t>
            </w:r>
          </w:p>
        </w:tc>
        <w:tc>
          <w:tcPr>
            <w:tcW w:w="6536" w:type="dxa"/>
            <w:noWrap w:val="0"/>
            <w:vAlign w:val="center"/>
          </w:tcPr>
          <w:p w14:paraId="324391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市电模式：同步状态下跟踪旁路输入；电池模式：50Hz/60Hz±0.1%</w:t>
            </w:r>
          </w:p>
        </w:tc>
      </w:tr>
      <w:tr w14:paraId="485A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43" w:type="dxa"/>
            <w:noWrap w:val="0"/>
            <w:vAlign w:val="center"/>
          </w:tcPr>
          <w:p w14:paraId="345BAB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输出功率因数</w:t>
            </w:r>
          </w:p>
        </w:tc>
        <w:tc>
          <w:tcPr>
            <w:tcW w:w="6536" w:type="dxa"/>
            <w:noWrap w:val="0"/>
            <w:vAlign w:val="center"/>
          </w:tcPr>
          <w:p w14:paraId="3A26B9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r>
      <w:tr w14:paraId="0F66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843" w:type="dxa"/>
            <w:noWrap w:val="0"/>
            <w:vAlign w:val="center"/>
          </w:tcPr>
          <w:p w14:paraId="2836725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输出波形失真度</w:t>
            </w:r>
          </w:p>
        </w:tc>
        <w:tc>
          <w:tcPr>
            <w:tcW w:w="6536" w:type="dxa"/>
            <w:noWrap w:val="0"/>
            <w:vAlign w:val="center"/>
          </w:tcPr>
          <w:p w14:paraId="1D3021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≤0.8%(阻性负载）；≤1.6%（非线性负载）</w:t>
            </w:r>
          </w:p>
        </w:tc>
      </w:tr>
      <w:tr w14:paraId="3707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843" w:type="dxa"/>
            <w:noWrap w:val="0"/>
            <w:vAlign w:val="center"/>
          </w:tcPr>
          <w:p w14:paraId="0AAC0E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输出电流峰值系数</w:t>
            </w:r>
          </w:p>
        </w:tc>
        <w:tc>
          <w:tcPr>
            <w:tcW w:w="6536" w:type="dxa"/>
            <w:noWrap w:val="0"/>
            <w:vAlign w:val="center"/>
          </w:tcPr>
          <w:p w14:paraId="772D602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r>
      <w:tr w14:paraId="5E81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843" w:type="dxa"/>
            <w:noWrap w:val="0"/>
            <w:vAlign w:val="center"/>
          </w:tcPr>
          <w:p w14:paraId="658072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逆变过载能力</w:t>
            </w:r>
          </w:p>
        </w:tc>
        <w:tc>
          <w:tcPr>
            <w:tcW w:w="6536" w:type="dxa"/>
            <w:noWrap w:val="0"/>
            <w:vAlign w:val="bottom"/>
          </w:tcPr>
          <w:p w14:paraId="730682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125%负载，过载时间＞10分钟后转旁路</w:t>
            </w:r>
          </w:p>
        </w:tc>
      </w:tr>
      <w:tr w14:paraId="32A2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460EA9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系统效率</w:t>
            </w:r>
          </w:p>
        </w:tc>
        <w:tc>
          <w:tcPr>
            <w:tcW w:w="6536" w:type="dxa"/>
            <w:noWrap w:val="0"/>
            <w:vAlign w:val="center"/>
          </w:tcPr>
          <w:p w14:paraId="5E74F4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在线模式：≥96.4%(100%负载), ≥96.8%(50%负载)</w:t>
            </w:r>
          </w:p>
        </w:tc>
      </w:tr>
      <w:tr w14:paraId="62F6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3D40E91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功率模块效率</w:t>
            </w:r>
          </w:p>
        </w:tc>
        <w:tc>
          <w:tcPr>
            <w:tcW w:w="6536" w:type="dxa"/>
            <w:noWrap w:val="0"/>
            <w:vAlign w:val="center"/>
          </w:tcPr>
          <w:p w14:paraId="7D2AF9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在线模式：≥96.7%(100%负载), ≥96.9%(50%负载)</w:t>
            </w:r>
          </w:p>
        </w:tc>
      </w:tr>
      <w:tr w14:paraId="04F9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4800529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逆变旁路切换时间</w:t>
            </w:r>
          </w:p>
        </w:tc>
        <w:tc>
          <w:tcPr>
            <w:tcW w:w="6536" w:type="dxa"/>
            <w:noWrap w:val="0"/>
            <w:vAlign w:val="center"/>
          </w:tcPr>
          <w:p w14:paraId="75858D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0ms</w:t>
            </w:r>
          </w:p>
        </w:tc>
      </w:tr>
      <w:tr w14:paraId="3BFC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76D13A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运行温度</w:t>
            </w:r>
          </w:p>
        </w:tc>
        <w:tc>
          <w:tcPr>
            <w:tcW w:w="6536" w:type="dxa"/>
            <w:noWrap w:val="0"/>
            <w:vAlign w:val="center"/>
          </w:tcPr>
          <w:p w14:paraId="0CC961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0～40℃</w:t>
            </w:r>
          </w:p>
        </w:tc>
      </w:tr>
      <w:tr w14:paraId="2BDF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3" w:type="dxa"/>
            <w:noWrap w:val="0"/>
            <w:vAlign w:val="top"/>
          </w:tcPr>
          <w:p w14:paraId="211DAE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防护等级</w:t>
            </w:r>
          </w:p>
        </w:tc>
        <w:tc>
          <w:tcPr>
            <w:tcW w:w="6536" w:type="dxa"/>
            <w:noWrap w:val="0"/>
            <w:vAlign w:val="center"/>
          </w:tcPr>
          <w:p w14:paraId="71F695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IP20</w:t>
            </w:r>
          </w:p>
        </w:tc>
      </w:tr>
      <w:tr w14:paraId="48B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9" w:type="dxa"/>
            <w:gridSpan w:val="2"/>
            <w:noWrap w:val="0"/>
            <w:vAlign w:val="top"/>
          </w:tcPr>
          <w:p w14:paraId="3A14AA8C">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以上“▲”标出的指标，提供有效期内</w:t>
            </w:r>
            <w:r>
              <w:rPr>
                <w:rFonts w:hint="eastAsia" w:ascii="宋体" w:hAnsi="宋体" w:eastAsia="宋体" w:cs="宋体"/>
                <w:color w:val="auto"/>
                <w:sz w:val="21"/>
                <w:szCs w:val="21"/>
                <w:highlight w:val="none"/>
              </w:rPr>
              <w:t>经国家认证认可监督管理委员会批准第三方认证机构</w:t>
            </w:r>
            <w:r>
              <w:rPr>
                <w:rFonts w:hint="eastAsia" w:ascii="宋体" w:hAnsi="宋体" w:eastAsia="宋体" w:cs="宋体"/>
                <w:b/>
                <w:color w:val="auto"/>
                <w:sz w:val="21"/>
                <w:szCs w:val="21"/>
                <w:highlight w:val="none"/>
              </w:rPr>
              <w:t>出具的检测报告复印件</w:t>
            </w:r>
            <w:r>
              <w:rPr>
                <w:rFonts w:hint="eastAsia" w:ascii="宋体" w:hAnsi="宋体" w:eastAsia="宋体" w:cs="宋体"/>
                <w:b/>
                <w:color w:val="auto"/>
                <w:sz w:val="21"/>
                <w:szCs w:val="21"/>
                <w:highlight w:val="none"/>
                <w:lang w:val="en-US" w:eastAsia="zh-CN"/>
              </w:rPr>
              <w:t>并</w:t>
            </w:r>
            <w:r>
              <w:rPr>
                <w:rFonts w:hint="eastAsia" w:ascii="宋体" w:hAnsi="宋体" w:eastAsia="宋体" w:cs="宋体"/>
                <w:b/>
                <w:color w:val="auto"/>
                <w:sz w:val="21"/>
                <w:szCs w:val="21"/>
                <w:highlight w:val="none"/>
              </w:rPr>
              <w:t>加盖公章</w:t>
            </w:r>
          </w:p>
        </w:tc>
      </w:tr>
    </w:tbl>
    <w:p w14:paraId="1860DA0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（三）UPS电池</w:t>
      </w:r>
    </w:p>
    <w:p w14:paraId="3A1907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1.蓄电池应采用12V系列阀控式密封铅酸蓄电池</w:t>
      </w:r>
      <w:bookmarkStart w:id="7" w:name="OLE_LINK2"/>
      <w:bookmarkStart w:id="8" w:name="OLE_LINK1"/>
      <w:r>
        <w:rPr>
          <w:rFonts w:hint="eastAsia" w:ascii="宋体" w:hAnsi="宋体" w:eastAsia="宋体" w:cs="宋体"/>
          <w:color w:val="auto"/>
          <w:kern w:val="0"/>
          <w:sz w:val="24"/>
          <w:szCs w:val="24"/>
          <w:highlight w:val="none"/>
          <w:lang w:val="en-US" w:eastAsia="zh-CN" w:bidi="ar-SA"/>
        </w:rPr>
        <w:t>，</w:t>
      </w:r>
      <w:bookmarkEnd w:id="7"/>
      <w:bookmarkEnd w:id="8"/>
      <w:r>
        <w:rPr>
          <w:rFonts w:hint="eastAsia" w:ascii="宋体" w:hAnsi="宋体" w:eastAsia="宋体" w:cs="宋体"/>
          <w:color w:val="auto"/>
          <w:kern w:val="0"/>
          <w:sz w:val="24"/>
          <w:szCs w:val="24"/>
          <w:highlight w:val="none"/>
          <w:lang w:val="en-US" w:eastAsia="zh-CN" w:bidi="ar-SA"/>
        </w:rPr>
        <w:t>且为了便于后期维护，所投蓄电池产品和UPS主机需为同一品牌。</w:t>
      </w:r>
    </w:p>
    <w:p w14:paraId="64E61F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▲2.同系列蓄电池产品须</w:t>
      </w:r>
      <w:bookmarkStart w:id="9" w:name="_Hlk19626858"/>
      <w:r>
        <w:rPr>
          <w:rFonts w:hint="eastAsia" w:ascii="宋体" w:hAnsi="宋体" w:eastAsia="宋体" w:cs="宋体"/>
          <w:color w:val="auto"/>
          <w:kern w:val="0"/>
          <w:sz w:val="24"/>
          <w:szCs w:val="24"/>
          <w:highlight w:val="none"/>
          <w:lang w:val="en-US" w:eastAsia="zh-CN" w:bidi="ar-SA"/>
        </w:rPr>
        <w:t>通过抗震检测，其抗震等级应不低于9级，并投标产品或者同系列产品抗震证书复印件</w:t>
      </w:r>
      <w:bookmarkEnd w:id="9"/>
      <w:r>
        <w:rPr>
          <w:rFonts w:hint="eastAsia" w:ascii="宋体" w:hAnsi="宋体" w:eastAsia="宋体" w:cs="宋体"/>
          <w:color w:val="auto"/>
          <w:kern w:val="0"/>
          <w:sz w:val="24"/>
          <w:szCs w:val="24"/>
          <w:highlight w:val="none"/>
          <w:lang w:val="en-US" w:eastAsia="zh-CN" w:bidi="ar-SA"/>
        </w:rPr>
        <w:t>。</w:t>
      </w:r>
    </w:p>
    <w:p w14:paraId="070A2DF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▲3.蓄电池应</w:t>
      </w:r>
      <w:bookmarkStart w:id="10" w:name="_Hlk19626953"/>
      <w:r>
        <w:rPr>
          <w:rFonts w:hint="eastAsia" w:ascii="宋体" w:hAnsi="宋体" w:eastAsia="宋体" w:cs="宋体"/>
          <w:color w:val="auto"/>
          <w:kern w:val="0"/>
          <w:sz w:val="24"/>
          <w:szCs w:val="24"/>
          <w:highlight w:val="none"/>
          <w:lang w:val="en-US" w:eastAsia="zh-CN" w:bidi="ar-SA"/>
        </w:rPr>
        <w:t>具有经国家认证认可监督管理委员会批准第三方认证机构出具的检测报告</w:t>
      </w:r>
      <w:bookmarkEnd w:id="10"/>
      <w:r>
        <w:rPr>
          <w:rFonts w:hint="eastAsia" w:ascii="宋体" w:hAnsi="宋体" w:eastAsia="宋体" w:cs="宋体"/>
          <w:color w:val="auto"/>
          <w:kern w:val="0"/>
          <w:sz w:val="24"/>
          <w:szCs w:val="24"/>
          <w:highlight w:val="none"/>
          <w:lang w:val="en-US" w:eastAsia="zh-CN" w:bidi="ar-SA"/>
        </w:rPr>
        <w:t>，并提供投标产品或者同系列产品检测报告复印件。</w:t>
      </w:r>
    </w:p>
    <w:p w14:paraId="1BF2050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4.蓄电池应</w:t>
      </w:r>
      <w:bookmarkStart w:id="11" w:name="_Hlk19627353"/>
      <w:r>
        <w:rPr>
          <w:rFonts w:hint="eastAsia" w:ascii="宋体" w:hAnsi="宋体" w:eastAsia="宋体" w:cs="宋体"/>
          <w:color w:val="auto"/>
          <w:kern w:val="0"/>
          <w:sz w:val="24"/>
          <w:szCs w:val="24"/>
          <w:highlight w:val="none"/>
          <w:lang w:val="en-US" w:eastAsia="zh-CN" w:bidi="ar-SA"/>
        </w:rPr>
        <w:t>采用高功率涂膏式正极板设计，内阻低、输出电流大。</w:t>
      </w:r>
      <w:bookmarkEnd w:id="11"/>
    </w:p>
    <w:p w14:paraId="3110C7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5.蓄电池应</w:t>
      </w:r>
      <w:bookmarkStart w:id="12" w:name="_Hlk19627442"/>
      <w:r>
        <w:rPr>
          <w:rFonts w:hint="eastAsia" w:ascii="宋体" w:hAnsi="宋体" w:eastAsia="宋体" w:cs="宋体"/>
          <w:color w:val="auto"/>
          <w:kern w:val="0"/>
          <w:sz w:val="24"/>
          <w:szCs w:val="24"/>
          <w:highlight w:val="none"/>
          <w:lang w:val="en-US" w:eastAsia="zh-CN" w:bidi="ar-SA"/>
        </w:rPr>
        <w:t>采用镶嵌式内螺纹铜芯端子，确保无金属铅或铅合金外露</w:t>
      </w:r>
      <w:bookmarkEnd w:id="12"/>
      <w:r>
        <w:rPr>
          <w:rFonts w:hint="eastAsia" w:ascii="宋体" w:hAnsi="宋体" w:eastAsia="宋体" w:cs="宋体"/>
          <w:color w:val="auto"/>
          <w:kern w:val="0"/>
          <w:sz w:val="24"/>
          <w:szCs w:val="24"/>
          <w:highlight w:val="none"/>
          <w:lang w:val="en-US" w:eastAsia="zh-CN" w:bidi="ar-SA"/>
        </w:rPr>
        <w:t>。</w:t>
      </w:r>
    </w:p>
    <w:p w14:paraId="438DA6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6.蓄电池需采用内化成生产工艺；为降低蓄电池内阻与提高一致性，蓄电池需采用穿壁焊接技术；并采用热封盖壳，增加密封强度。</w:t>
      </w:r>
    </w:p>
    <w:p w14:paraId="04E3F1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13" w:name="_Hlk19627768"/>
      <w:r>
        <w:rPr>
          <w:rFonts w:hint="eastAsia" w:ascii="宋体" w:hAnsi="宋体" w:eastAsia="宋体" w:cs="宋体"/>
          <w:color w:val="auto"/>
          <w:kern w:val="0"/>
          <w:sz w:val="24"/>
          <w:szCs w:val="24"/>
          <w:highlight w:val="none"/>
          <w:lang w:val="en-US" w:eastAsia="zh-CN" w:bidi="ar-SA"/>
        </w:rPr>
        <w:t>7.蓄电池槽、盖应具有阻燃性，其阻燃性能应符合YD/T799-2010中第6.4条的要求，需提供投标产品或者同系列产品泰尔检测报告复印件证明。</w:t>
      </w:r>
    </w:p>
    <w:bookmarkEnd w:id="13"/>
    <w:p w14:paraId="650B55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▲8.蓄电池连接件压降应低于4mV，需提供投标产品或者同系列产品经国家认证认可监督管理委员会批准第三方认证机构出具的检测报告复印件证明。</w:t>
      </w:r>
    </w:p>
    <w:p w14:paraId="6B54E0B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▲9.蓄电池</w:t>
      </w:r>
      <w:bookmarkStart w:id="14" w:name="_Hlk19628107"/>
      <w:r>
        <w:rPr>
          <w:rFonts w:hint="eastAsia" w:ascii="宋体" w:hAnsi="宋体" w:eastAsia="宋体" w:cs="宋体"/>
          <w:color w:val="auto"/>
          <w:kern w:val="0"/>
          <w:sz w:val="24"/>
          <w:szCs w:val="24"/>
          <w:highlight w:val="none"/>
          <w:lang w:val="en-US" w:eastAsia="zh-CN" w:bidi="ar-SA"/>
        </w:rPr>
        <w:t>在25℃满容量状态下，静置28天后其蓄电池容量保存率应在98%以上</w:t>
      </w:r>
      <w:bookmarkEnd w:id="14"/>
      <w:r>
        <w:rPr>
          <w:rFonts w:hint="eastAsia" w:ascii="宋体" w:hAnsi="宋体" w:eastAsia="宋体" w:cs="宋体"/>
          <w:color w:val="auto"/>
          <w:kern w:val="0"/>
          <w:sz w:val="24"/>
          <w:szCs w:val="24"/>
          <w:highlight w:val="none"/>
          <w:lang w:val="en-US" w:eastAsia="zh-CN" w:bidi="ar-SA"/>
        </w:rPr>
        <w:t>，需提供投标产品或者同系列产品经国家认证认可监督管理委员会批准第三方认证机构出具的检测报告复印件证明。</w:t>
      </w:r>
    </w:p>
    <w:p w14:paraId="16F42C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10.蓄电池</w:t>
      </w:r>
      <w:bookmarkStart w:id="15" w:name="_Hlk19628244"/>
      <w:r>
        <w:rPr>
          <w:rFonts w:hint="eastAsia" w:ascii="宋体" w:hAnsi="宋体" w:eastAsia="宋体" w:cs="宋体"/>
          <w:color w:val="auto"/>
          <w:kern w:val="0"/>
          <w:sz w:val="24"/>
          <w:szCs w:val="24"/>
          <w:highlight w:val="none"/>
          <w:lang w:val="en-US" w:eastAsia="zh-CN" w:bidi="ar-SA"/>
        </w:rPr>
        <w:t>在大电流放电后，极柱不应熔断，其外观不出现异常</w:t>
      </w:r>
      <w:bookmarkEnd w:id="15"/>
      <w:r>
        <w:rPr>
          <w:rFonts w:hint="eastAsia" w:ascii="宋体" w:hAnsi="宋体" w:eastAsia="宋体" w:cs="宋体"/>
          <w:color w:val="auto"/>
          <w:kern w:val="0"/>
          <w:sz w:val="24"/>
          <w:szCs w:val="24"/>
          <w:highlight w:val="none"/>
          <w:lang w:val="en-US" w:eastAsia="zh-CN" w:bidi="ar-SA"/>
        </w:rPr>
        <w:t>。</w:t>
      </w:r>
    </w:p>
    <w:p w14:paraId="79A937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11.蓄电池在-30℃和+65℃时封口剂无裂纹及溢留。 </w:t>
      </w:r>
    </w:p>
    <w:p w14:paraId="07859A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▲12.蓄电池密封反应效率不低于98.5%，需提供投标产品或者同系列产品经国家认证认可监督管理委员会批准第三方认证机构出具的检测报告复印件证明。</w:t>
      </w:r>
    </w:p>
    <w:p w14:paraId="69D7D8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▲13.蓄电池安全阀要求：开阀压力：1-20kPa；闭阀压力：1-15kPa，需提供投标产品或者同系列产品经国家认证认可监督管理委员会批准第三方认证机构出具的检测报告复印件证明。</w:t>
      </w:r>
    </w:p>
    <w:p w14:paraId="4070C5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端电压均衡性：开路电压压差不应超出12mV，进入浮充状态24h后端电压差不应超出23mV，放电状态端电压差不应超出138mV，需提供投标产品或者同系列产品经国家认证认可监督管理委员会批准第三方认证机构出具的检测报告复印件证明。</w:t>
      </w:r>
    </w:p>
    <w:p w14:paraId="33A07D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▲15.再充电性能：恒压充电24h的再充电能力因素＞98.5%，需提供投标产品或者同系列产品经国家认证认可监督管理委员会批准第三方认证机构出具的检测报告复印件证明。</w:t>
      </w:r>
    </w:p>
    <w:p w14:paraId="38E91B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16" w:name="_Hlk19631917"/>
      <w:r>
        <w:rPr>
          <w:rFonts w:hint="eastAsia" w:ascii="宋体" w:hAnsi="宋体" w:eastAsia="宋体" w:cs="宋体"/>
          <w:color w:val="auto"/>
          <w:kern w:val="0"/>
          <w:sz w:val="24"/>
          <w:szCs w:val="24"/>
          <w:highlight w:val="none"/>
          <w:lang w:val="en-US" w:eastAsia="zh-CN" w:bidi="ar-SA"/>
        </w:rPr>
        <w:t>▲16.同组蓄电池在25℃环境中，每单只蓄电池以恒流I10作放电测试，其蓄电池组中的最大最小其容量差值小于1.3%</w:t>
      </w:r>
      <w:bookmarkEnd w:id="16"/>
      <w:r>
        <w:rPr>
          <w:rFonts w:hint="eastAsia" w:ascii="宋体" w:hAnsi="宋体" w:eastAsia="宋体" w:cs="宋体"/>
          <w:color w:val="auto"/>
          <w:kern w:val="0"/>
          <w:sz w:val="24"/>
          <w:szCs w:val="24"/>
          <w:highlight w:val="none"/>
          <w:lang w:val="en-US" w:eastAsia="zh-CN" w:bidi="ar-SA"/>
        </w:rPr>
        <w:t>，需提供投标产品或者同系列产品经国家认证认可监督管理委员会批准第三方认证机构出具的检测报告复印件证明。</w:t>
      </w:r>
    </w:p>
    <w:p w14:paraId="3B665CD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（四）动力环境监控系统</w:t>
      </w:r>
    </w:p>
    <w:p w14:paraId="740ECF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1.采用ARM架构嵌入式采集设备，满足国产化要求。</w:t>
      </w:r>
    </w:p>
    <w:p w14:paraId="0FE8DC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软硬件一体化设计，底端设备预处理，平台后处理及转发，大幅提升系统整体响应速度；具备底端协议解析、处理、存储功能，确保数据、告警不漏报，采用软件方式，不需要单独配置硬件协议解析器，具备数据缓存、断点续传功能。</w:t>
      </w:r>
    </w:p>
    <w:p w14:paraId="079606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3.无需借助上端软件平台，采集器自带组态图形化、列表等多种形式进行数据监测呈现，所有的显示模块（含导航栏）、数据监测组态页面及内容均可由用户自定义，满足不同应用场景不同需求。</w:t>
      </w:r>
    </w:p>
    <w:p w14:paraId="3ED1B4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4.管理手段多样化：支持本地化屏幕（如平板电脑）监控、远程B/S监控、手机APP监控（可选配）、离线短信、邮件报警通知功能等。</w:t>
      </w:r>
    </w:p>
    <w:p w14:paraId="5BD5CFB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5.不少于12000个测点，支持不少于7天的本地存储，内置至少32GEMMC（非通过SD卡扩展）。</w:t>
      </w:r>
    </w:p>
    <w:p w14:paraId="47A6A6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6.具备底端告警处理功能：离线情况下可通过短信进行报警通知责任人。</w:t>
      </w:r>
    </w:p>
    <w:p w14:paraId="44AAF1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7.具备离线底端告警事件联动DO输出功能，具备自定义不同的告警事件联动不同DO输出支持Web远程配置和WEB展示、SSH远程配置，支持SNMP、网管功能。</w:t>
      </w:r>
    </w:p>
    <w:p w14:paraId="4CEDF13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8.具有自诊断功能、故障检测、CPU利用率检测功能。</w:t>
      </w:r>
    </w:p>
    <w:p w14:paraId="76ECDE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9.平均无故障时间：不少于120万小时。</w:t>
      </w:r>
    </w:p>
    <w:p w14:paraId="5AEE81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▲10.具备不少于12个DI接口，4个DO接口，以及不少于10个RS485接口。可以接入现场门禁控制器、现场报警模块、DI输入模块、IO输入输出模块。</w:t>
      </w:r>
    </w:p>
    <w:p w14:paraId="30CE3A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11.单个串口支持不同种协议，不同波特率的智能设备混接，响应时间无明显影响；</w:t>
      </w:r>
    </w:p>
    <w:p w14:paraId="2C7FBE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▲12.监控软件需提供国家版权局颁发的有效的计算机软件著作权登记证书。</w:t>
      </w:r>
    </w:p>
    <w:p w14:paraId="24A800B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bookmarkStart w:id="17" w:name="_GoBack"/>
      <w:bookmarkEnd w:id="17"/>
    </w:p>
    <w:p w14:paraId="7FB06B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color w:val="auto"/>
          <w:sz w:val="24"/>
          <w:szCs w:val="24"/>
          <w:highlight w:val="none"/>
          <w:lang w:val="en-US" w:eastAsia="zh-CN"/>
        </w:rPr>
      </w:pPr>
      <w:r>
        <w:rPr>
          <w:rStyle w:val="5"/>
          <w:rFonts w:hint="eastAsia" w:ascii="宋体" w:hAnsi="宋体" w:eastAsia="宋体" w:cs="宋体"/>
          <w:color w:val="auto"/>
          <w:sz w:val="24"/>
          <w:szCs w:val="21"/>
          <w:highlight w:val="none"/>
          <w:lang w:val="en-US" w:eastAsia="zh-CN"/>
        </w:rPr>
        <w:t>本项目签订合同后30日内支付合同价的30%，专家验收合格后，采购人收到支付申请15个工作日内支付合同价的65%；3年质保期满后，采购人收到支付申请10个工作日内支付全部尾款。</w:t>
      </w:r>
      <w:r>
        <w:rPr>
          <w:rFonts w:hint="eastAsia" w:eastAsia="宋体" w:cs="Times New Roman"/>
          <w:color w:val="auto"/>
          <w:sz w:val="24"/>
          <w:szCs w:val="24"/>
          <w:highlight w:val="none"/>
          <w:lang w:val="en-US" w:eastAsia="zh-CN"/>
        </w:rPr>
        <w:t>每次</w:t>
      </w:r>
      <w:r>
        <w:rPr>
          <w:rFonts w:hint="eastAsia" w:ascii="Times New Roman" w:hAnsi="Times New Roman" w:eastAsia="宋体" w:cs="Times New Roman"/>
          <w:color w:val="auto"/>
          <w:sz w:val="24"/>
          <w:szCs w:val="24"/>
          <w:highlight w:val="none"/>
          <w:lang w:val="en-US" w:eastAsia="zh-CN"/>
        </w:rPr>
        <w:t>付款前，供应商须向采购人提供</w:t>
      </w:r>
      <w:r>
        <w:rPr>
          <w:rFonts w:hint="eastAsia" w:eastAsia="宋体" w:cs="Times New Roman"/>
          <w:color w:val="auto"/>
          <w:sz w:val="24"/>
          <w:szCs w:val="24"/>
          <w:highlight w:val="none"/>
          <w:lang w:val="en-US" w:eastAsia="zh-CN"/>
        </w:rPr>
        <w:t>对应金额的</w:t>
      </w:r>
      <w:r>
        <w:rPr>
          <w:rFonts w:hint="eastAsia" w:ascii="Times New Roman" w:hAnsi="Times New Roman" w:eastAsia="宋体" w:cs="Times New Roman"/>
          <w:color w:val="auto"/>
          <w:sz w:val="24"/>
          <w:szCs w:val="24"/>
          <w:highlight w:val="none"/>
          <w:lang w:val="en-US" w:eastAsia="zh-CN"/>
        </w:rPr>
        <w:t>发票。</w:t>
      </w:r>
    </w:p>
    <w:p w14:paraId="4C33E4A8">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六、验收</w:t>
      </w:r>
    </w:p>
    <w:p w14:paraId="2E42934C">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14:paraId="4700D9BE">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1.本项目验收方案须符合国家相关行业标准和验收标准。</w:t>
      </w:r>
    </w:p>
    <w:p w14:paraId="0694794D">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2.本项目实施完成后验收。中标供应商应提前5天提请采购人组织专家组验收。</w:t>
      </w:r>
    </w:p>
    <w:p w14:paraId="4E88487B">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3.中标供应商在完成项目后，若经采购人验收不合格，中标供应商承担所有责任。</w:t>
      </w:r>
    </w:p>
    <w:p w14:paraId="35B57C94">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14:paraId="7B4FC89E">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1.招标文件第三章“项目需求”中明确的标准和技术要求；</w:t>
      </w:r>
    </w:p>
    <w:p w14:paraId="28F1FFD5">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2.与合同设备有关的最新版本的中华人民共和国国家/国际标准和部颁标准；</w:t>
      </w:r>
    </w:p>
    <w:p w14:paraId="494FF3FF">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3.中标供应商随投标文件提供货物制造国的制造及验收的官方标准或货物验收大纲，经采购方确认后，将作为对货物的验收依据之一；</w:t>
      </w:r>
    </w:p>
    <w:p w14:paraId="65D2B4C5">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4.中标供应商在澄清投标文件时作出的承诺，经采购方确认后，将作为对设备的验收依据之一；</w:t>
      </w:r>
    </w:p>
    <w:p w14:paraId="0F9F30A4">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5.设备性能考核指标：不得低于上述设备验收标准中的指标。具体指标签订合同时根据招标文件和投标文件确定。</w:t>
      </w:r>
    </w:p>
    <w:p w14:paraId="7B232D8E">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七、合同履行期限</w:t>
      </w:r>
    </w:p>
    <w:p w14:paraId="157AE575">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自合同签订之日起2个月内完成。</w:t>
      </w:r>
    </w:p>
    <w:p w14:paraId="53FFADE5">
      <w:pPr>
        <w:bidi w:val="0"/>
        <w:spacing w:line="360" w:lineRule="auto"/>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B278D"/>
    <w:rsid w:val="4F3B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2"/>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2025-09-03T05:53:00Z</dcterms:created>
  <dc:creator>le</dc:creator>
  <cp:lastModifiedBy>le</cp:lastModifiedBy>
  <dcterms:modified xsi:type="dcterms:W3CDTF">2025-09-03T05:53:36Z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D7949728963A460992A2ED5529A1D6E0_11</vt:lpwstr>
  </property>
  <property fmtid="{D5CDD505-2E9C-101B-9397-08002B2CF9AE}" pid="4" name="KSOTemplateDocerSaveRecord">
    <vt:lpwstr>eyJoZGlkIjoiNzc3NGZiODMwZWIxNGQ1ZGM3NzU3NzM0MzJmZjJlOWYiLCJ1c2VySWQiOiIxMjY5NzgzNzg4In0=</vt:lpwstr>
  </property>
</Properties>
</file>