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eastAsia="宋体" w:cs="宋体"/>
          <w:b/>
          <w:spacing w:val="20"/>
          <w:sz w:val="72"/>
          <w:szCs w:val="72"/>
          <w:highlight w:val="none"/>
          <w:u w:val="none"/>
          <w:lang w:val="en-US" w:eastAsia="zh-CN"/>
        </w:rPr>
      </w:pPr>
      <w:bookmarkStart w:id="0" w:name="_Toc11499583"/>
      <w:bookmarkStart w:id="1" w:name="_Toc12670502"/>
      <w:bookmarkStart w:id="2" w:name="_Toc94544827"/>
      <w:bookmarkStart w:id="3" w:name="_Toc521201596"/>
      <w:bookmarkStart w:id="4" w:name="_Toc521203417"/>
      <w:bookmarkStart w:id="5" w:name="_Toc11500279"/>
      <w:bookmarkStart w:id="6" w:name="_Toc11554638"/>
      <w:bookmarkStart w:id="7" w:name="_Toc94544743"/>
      <w:bookmarkStart w:id="8" w:name="_Toc8895738"/>
      <w:bookmarkStart w:id="9" w:name="_Toc94585339"/>
    </w:p>
    <w:p>
      <w:pPr>
        <w:autoSpaceDE w:val="0"/>
        <w:autoSpaceDN w:val="0"/>
        <w:adjustRightInd w:val="0"/>
        <w:jc w:val="center"/>
        <w:rPr>
          <w:rFonts w:hint="eastAsia" w:ascii="宋体" w:hAnsi="宋体" w:eastAsia="宋体" w:cs="宋体"/>
          <w:b/>
          <w:bCs/>
          <w:sz w:val="52"/>
          <w:szCs w:val="52"/>
          <w:u w:val="none"/>
          <w:lang w:eastAsia="zh-CN"/>
        </w:rPr>
      </w:pPr>
      <w:r>
        <w:rPr>
          <w:rFonts w:hint="eastAsia" w:ascii="宋体" w:hAnsi="宋体" w:cs="宋体"/>
          <w:b/>
          <w:bCs/>
          <w:sz w:val="52"/>
          <w:szCs w:val="52"/>
          <w:u w:val="none"/>
          <w:lang w:eastAsia="zh-CN"/>
        </w:rPr>
        <w:t>南通市人民检察院新风系统采购安装项目（二次）</w:t>
      </w:r>
    </w:p>
    <w:p>
      <w:pPr>
        <w:autoSpaceDE w:val="0"/>
        <w:autoSpaceDN w:val="0"/>
        <w:adjustRightInd w:val="0"/>
        <w:spacing w:line="1000" w:lineRule="exact"/>
        <w:jc w:val="center"/>
        <w:rPr>
          <w:rFonts w:hint="eastAsia" w:ascii="宋体" w:hAnsi="宋体" w:eastAsia="宋体" w:cs="宋体"/>
          <w:b/>
          <w:bCs/>
          <w:sz w:val="100"/>
          <w:szCs w:val="100"/>
          <w:lang w:val="zh-CN"/>
        </w:rPr>
      </w:pPr>
    </w:p>
    <w:p>
      <w:pPr>
        <w:autoSpaceDE w:val="0"/>
        <w:autoSpaceDN w:val="0"/>
        <w:adjustRightInd w:val="0"/>
        <w:spacing w:line="1000" w:lineRule="exact"/>
        <w:jc w:val="center"/>
        <w:rPr>
          <w:rFonts w:hint="eastAsia" w:ascii="宋体" w:hAnsi="宋体" w:eastAsia="宋体" w:cs="宋体"/>
          <w:b/>
          <w:bCs/>
          <w:sz w:val="100"/>
          <w:szCs w:val="100"/>
          <w:lang w:val="zh-CN"/>
        </w:rPr>
      </w:pPr>
    </w:p>
    <w:p>
      <w:pPr>
        <w:pStyle w:val="12"/>
        <w:rPr>
          <w:rFonts w:hint="eastAsia" w:ascii="宋体" w:hAnsi="宋体" w:eastAsia="宋体" w:cs="宋体"/>
          <w:b/>
          <w:bCs/>
          <w:sz w:val="100"/>
          <w:szCs w:val="100"/>
          <w:lang w:val="zh-CN"/>
        </w:rPr>
      </w:pPr>
    </w:p>
    <w:p>
      <w:pPr>
        <w:pStyle w:val="12"/>
        <w:rPr>
          <w:rFonts w:hint="eastAsia" w:ascii="宋体" w:hAnsi="宋体" w:eastAsia="宋体" w:cs="宋体"/>
          <w:b/>
          <w:bCs/>
          <w:sz w:val="100"/>
          <w:szCs w:val="100"/>
          <w:lang w:val="zh-CN"/>
        </w:rPr>
      </w:pPr>
    </w:p>
    <w:p>
      <w:pPr>
        <w:autoSpaceDE w:val="0"/>
        <w:autoSpaceDN w:val="0"/>
        <w:adjustRightInd w:val="0"/>
        <w:spacing w:line="1000" w:lineRule="exact"/>
        <w:jc w:val="center"/>
        <w:rPr>
          <w:rFonts w:hint="eastAsia" w:ascii="宋体" w:hAnsi="宋体" w:eastAsia="宋体" w:cs="宋体"/>
          <w:b/>
          <w:bCs/>
          <w:sz w:val="100"/>
          <w:szCs w:val="100"/>
        </w:rPr>
      </w:pPr>
      <w:r>
        <w:rPr>
          <w:rFonts w:hint="eastAsia" w:ascii="宋体" w:hAnsi="宋体" w:eastAsia="宋体" w:cs="宋体"/>
          <w:b/>
          <w:bCs/>
          <w:sz w:val="100"/>
          <w:szCs w:val="100"/>
          <w:lang w:val="zh-CN"/>
        </w:rPr>
        <w:t>竞争性谈判文件</w:t>
      </w:r>
    </w:p>
    <w:p>
      <w:pPr>
        <w:autoSpaceDE w:val="0"/>
        <w:autoSpaceDN w:val="0"/>
        <w:adjustRightInd w:val="0"/>
        <w:jc w:val="center"/>
        <w:rPr>
          <w:rFonts w:hint="eastAsia" w:ascii="宋体" w:hAnsi="宋体" w:eastAsia="宋体" w:cs="宋体"/>
          <w:b/>
          <w:spacing w:val="20"/>
          <w:sz w:val="48"/>
          <w:szCs w:val="48"/>
          <w:highlight w:val="none"/>
          <w:u w:val="none"/>
          <w:lang w:val="en-US" w:eastAsia="zh-CN"/>
        </w:rPr>
      </w:pPr>
    </w:p>
    <w:p>
      <w:pPr>
        <w:autoSpaceDE w:val="0"/>
        <w:autoSpaceDN w:val="0"/>
        <w:adjustRightInd w:val="0"/>
        <w:jc w:val="center"/>
        <w:rPr>
          <w:rFonts w:hint="eastAsia" w:ascii="宋体" w:hAnsi="宋体" w:eastAsia="宋体" w:cs="宋体"/>
          <w:b/>
          <w:spacing w:val="20"/>
          <w:sz w:val="48"/>
          <w:szCs w:val="48"/>
          <w:highlight w:val="none"/>
          <w:u w:val="none"/>
          <w:lang w:val="en-US" w:eastAsia="zh-CN"/>
        </w:rPr>
      </w:pPr>
      <w:r>
        <w:rPr>
          <w:rFonts w:hint="eastAsia" w:ascii="宋体" w:hAnsi="宋体" w:eastAsia="宋体" w:cs="宋体"/>
          <w:b/>
          <w:spacing w:val="20"/>
          <w:sz w:val="48"/>
          <w:szCs w:val="48"/>
          <w:highlight w:val="none"/>
          <w:u w:val="none"/>
          <w:lang w:val="en-US" w:eastAsia="zh-CN"/>
        </w:rPr>
        <w:t>项目编号：XY2022022</w:t>
      </w: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spacing w:line="360" w:lineRule="auto"/>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jc w:val="both"/>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pStyle w:val="2"/>
        <w:rPr>
          <w:rFonts w:hint="eastAsia" w:ascii="宋体" w:hAnsi="宋体" w:eastAsia="宋体" w:cs="宋体"/>
        </w:rPr>
      </w:pPr>
    </w:p>
    <w:p>
      <w:pPr>
        <w:autoSpaceDE w:val="0"/>
        <w:autoSpaceDN w:val="0"/>
        <w:adjustRightInd w:val="0"/>
        <w:spacing w:line="360" w:lineRule="auto"/>
        <w:rPr>
          <w:rFonts w:hint="eastAsia" w:ascii="宋体" w:hAnsi="宋体" w:eastAsia="宋体" w:cs="宋体"/>
          <w:b/>
          <w:bCs/>
          <w:sz w:val="36"/>
          <w:szCs w:val="36"/>
          <w:lang w:val="zh-CN"/>
        </w:rPr>
      </w:pPr>
    </w:p>
    <w:p>
      <w:pPr>
        <w:keepNext w:val="0"/>
        <w:keepLines w:val="0"/>
        <w:pageBreakBefore w:val="0"/>
        <w:widowControl w:val="0"/>
        <w:kinsoku/>
        <w:wordWrap/>
        <w:overflowPunct/>
        <w:topLinePunct w:val="0"/>
        <w:autoSpaceDE/>
        <w:autoSpaceDN/>
        <w:bidi w:val="0"/>
        <w:adjustRightInd/>
        <w:snapToGrid/>
        <w:spacing w:line="500" w:lineRule="exact"/>
        <w:ind w:firstLine="1806" w:firstLineChars="500"/>
        <w:jc w:val="both"/>
        <w:textAlignment w:val="auto"/>
        <w:rPr>
          <w:rFonts w:hint="eastAsia" w:ascii="宋体" w:hAnsi="宋体" w:eastAsia="宋体" w:cs="宋体"/>
          <w:b/>
          <w:bCs/>
          <w:spacing w:val="20"/>
          <w:sz w:val="32"/>
          <w:szCs w:val="32"/>
          <w:highlight w:val="yellow"/>
          <w:u w:val="none"/>
          <w:lang w:val="en-US" w:eastAsia="zh-CN"/>
        </w:rPr>
      </w:pPr>
      <w:r>
        <w:rPr>
          <w:rFonts w:hint="eastAsia" w:ascii="宋体" w:hAnsi="宋体" w:eastAsia="宋体" w:cs="宋体"/>
          <w:b/>
          <w:bCs/>
          <w:spacing w:val="20"/>
          <w:sz w:val="32"/>
          <w:szCs w:val="32"/>
          <w:u w:val="none"/>
        </w:rPr>
        <w:t>采购单位：</w:t>
      </w:r>
      <w:r>
        <w:rPr>
          <w:rFonts w:hint="eastAsia" w:ascii="宋体" w:hAnsi="宋体" w:eastAsia="宋体" w:cs="宋体"/>
          <w:b/>
          <w:bCs/>
          <w:spacing w:val="20"/>
          <w:sz w:val="32"/>
          <w:szCs w:val="32"/>
          <w:u w:val="none"/>
          <w:lang w:val="en-US" w:eastAsia="zh-CN"/>
        </w:rPr>
        <w:t xml:space="preserve"> </w:t>
      </w:r>
      <w:r>
        <w:rPr>
          <w:rFonts w:hint="eastAsia" w:ascii="宋体" w:hAnsi="宋体" w:cs="宋体"/>
          <w:b/>
          <w:bCs/>
          <w:spacing w:val="20"/>
          <w:sz w:val="32"/>
          <w:szCs w:val="32"/>
          <w:u w:val="none"/>
          <w:lang w:val="en-US" w:eastAsia="zh-CN"/>
        </w:rPr>
        <w:t>江苏省</w:t>
      </w:r>
      <w:r>
        <w:rPr>
          <w:rFonts w:hint="eastAsia" w:ascii="宋体" w:hAnsi="宋体" w:eastAsia="宋体" w:cs="宋体"/>
          <w:b/>
          <w:bCs/>
          <w:spacing w:val="20"/>
          <w:sz w:val="32"/>
          <w:szCs w:val="32"/>
          <w:u w:val="none"/>
          <w:lang w:val="en-US" w:eastAsia="zh-CN"/>
        </w:rPr>
        <w:t>南通市人民检察</w:t>
      </w:r>
      <w:r>
        <w:rPr>
          <w:rFonts w:hint="eastAsia" w:ascii="宋体" w:hAnsi="宋体" w:eastAsia="宋体" w:cs="宋体"/>
          <w:b/>
          <w:bCs/>
          <w:spacing w:val="20"/>
          <w:sz w:val="32"/>
          <w:szCs w:val="32"/>
          <w:highlight w:val="none"/>
          <w:u w:val="none"/>
          <w:lang w:val="en-US" w:eastAsia="zh-CN"/>
        </w:rPr>
        <w:t xml:space="preserve">院 </w:t>
      </w:r>
    </w:p>
    <w:p>
      <w:pPr>
        <w:keepNext w:val="0"/>
        <w:keepLines w:val="0"/>
        <w:pageBreakBefore w:val="0"/>
        <w:widowControl w:val="0"/>
        <w:kinsoku/>
        <w:wordWrap/>
        <w:overflowPunct/>
        <w:topLinePunct w:val="0"/>
        <w:autoSpaceDE/>
        <w:autoSpaceDN/>
        <w:bidi w:val="0"/>
        <w:adjustRightInd/>
        <w:snapToGrid/>
        <w:spacing w:line="500" w:lineRule="exact"/>
        <w:ind w:firstLine="1806" w:firstLineChars="500"/>
        <w:jc w:val="both"/>
        <w:textAlignment w:val="auto"/>
        <w:rPr>
          <w:rFonts w:hint="eastAsia" w:ascii="宋体" w:hAnsi="宋体" w:eastAsia="宋体" w:cs="宋体"/>
          <w:b/>
          <w:bCs/>
          <w:spacing w:val="20"/>
          <w:sz w:val="32"/>
          <w:szCs w:val="32"/>
          <w:highlight w:val="none"/>
          <w:u w:val="none"/>
          <w:lang w:val="en-US" w:eastAsia="zh-CN"/>
        </w:rPr>
      </w:pPr>
      <w:r>
        <w:rPr>
          <w:rFonts w:hint="eastAsia" w:ascii="宋体" w:hAnsi="宋体" w:eastAsia="宋体" w:cs="宋体"/>
          <w:b/>
          <w:bCs/>
          <w:spacing w:val="20"/>
          <w:sz w:val="32"/>
          <w:szCs w:val="32"/>
          <w:u w:val="none"/>
        </w:rPr>
        <w:t>代理</w:t>
      </w:r>
      <w:r>
        <w:rPr>
          <w:rFonts w:hint="eastAsia" w:ascii="宋体" w:hAnsi="宋体" w:eastAsia="宋体" w:cs="宋体"/>
          <w:b/>
          <w:bCs/>
          <w:spacing w:val="20"/>
          <w:sz w:val="32"/>
          <w:szCs w:val="32"/>
          <w:highlight w:val="none"/>
          <w:u w:val="none"/>
        </w:rPr>
        <w:t>单位：</w:t>
      </w:r>
      <w:r>
        <w:rPr>
          <w:rFonts w:hint="eastAsia" w:ascii="宋体" w:hAnsi="宋体" w:eastAsia="宋体" w:cs="宋体"/>
          <w:b/>
          <w:bCs/>
          <w:spacing w:val="20"/>
          <w:sz w:val="32"/>
          <w:szCs w:val="32"/>
          <w:highlight w:val="none"/>
          <w:u w:val="none"/>
          <w:lang w:val="en-US" w:eastAsia="zh-CN"/>
        </w:rPr>
        <w:t xml:space="preserve">江苏西亚项目管理咨询有限公司 </w:t>
      </w:r>
    </w:p>
    <w:p>
      <w:pPr>
        <w:tabs>
          <w:tab w:val="left" w:pos="1050"/>
          <w:tab w:val="right" w:leader="dot" w:pos="9402"/>
        </w:tabs>
        <w:snapToGrid w:val="0"/>
        <w:spacing w:line="560" w:lineRule="exact"/>
        <w:jc w:val="center"/>
        <w:rPr>
          <w:rFonts w:hint="default" w:ascii="仿宋" w:hAnsi="仿宋" w:eastAsia="仿宋" w:cs="仿宋"/>
          <w:color w:val="000000"/>
          <w:sz w:val="24"/>
          <w:szCs w:val="24"/>
          <w:lang w:val="en-US" w:eastAsia="zh-CN"/>
        </w:rPr>
        <w:sectPr>
          <w:footerReference r:id="rId3" w:type="default"/>
          <w:pgSz w:w="11850" w:h="16783"/>
          <w:pgMar w:top="1247" w:right="1134" w:bottom="1020" w:left="1247" w:header="851" w:footer="992" w:gutter="0"/>
          <w:cols w:space="720" w:num="1"/>
          <w:rtlGutter w:val="0"/>
          <w:docGrid w:linePitch="312" w:charSpace="0"/>
        </w:sectPr>
      </w:pPr>
      <w:r>
        <w:rPr>
          <w:rFonts w:hint="eastAsia" w:ascii="宋体" w:hAnsi="宋体" w:eastAsia="宋体" w:cs="宋体"/>
          <w:b/>
          <w:bCs/>
          <w:spacing w:val="20"/>
          <w:sz w:val="32"/>
          <w:szCs w:val="32"/>
          <w:highlight w:val="none"/>
          <w:u w:val="none"/>
        </w:rPr>
        <w:t>日期</w:t>
      </w:r>
      <w:r>
        <w:rPr>
          <w:rFonts w:hint="eastAsia" w:ascii="宋体" w:hAnsi="宋体" w:eastAsia="宋体" w:cs="宋体"/>
          <w:b/>
          <w:bCs/>
          <w:spacing w:val="20"/>
          <w:sz w:val="32"/>
          <w:szCs w:val="32"/>
          <w:highlight w:val="none"/>
          <w:u w:val="none"/>
          <w:lang w:eastAsia="zh-CN"/>
        </w:rPr>
        <w:t>：</w:t>
      </w:r>
      <w:r>
        <w:rPr>
          <w:rFonts w:hint="eastAsia" w:ascii="宋体" w:hAnsi="宋体" w:eastAsia="宋体" w:cs="宋体"/>
          <w:b/>
          <w:color w:val="auto"/>
          <w:sz w:val="32"/>
          <w:szCs w:val="32"/>
        </w:rPr>
        <w:t>二〇二</w:t>
      </w:r>
      <w:r>
        <w:rPr>
          <w:rFonts w:hint="eastAsia" w:ascii="宋体" w:hAnsi="宋体" w:eastAsia="宋体" w:cs="宋体"/>
          <w:b/>
          <w:color w:val="auto"/>
          <w:sz w:val="32"/>
          <w:szCs w:val="32"/>
          <w:lang w:val="en-US" w:eastAsia="zh-CN"/>
        </w:rPr>
        <w:t>二</w:t>
      </w:r>
      <w:r>
        <w:rPr>
          <w:rFonts w:hint="eastAsia" w:ascii="宋体" w:hAnsi="宋体" w:eastAsia="宋体" w:cs="宋体"/>
          <w:b/>
          <w:color w:val="auto"/>
          <w:sz w:val="32"/>
          <w:szCs w:val="32"/>
        </w:rPr>
        <w:t>年</w:t>
      </w:r>
      <w:r>
        <w:rPr>
          <w:rFonts w:hint="eastAsia" w:ascii="宋体" w:hAnsi="宋体" w:eastAsia="宋体" w:cs="宋体"/>
          <w:b/>
          <w:color w:val="auto"/>
          <w:sz w:val="32"/>
          <w:szCs w:val="32"/>
          <w:lang w:val="en-US" w:eastAsia="zh-CN"/>
        </w:rPr>
        <w:t>八</w:t>
      </w:r>
      <w:r>
        <w:rPr>
          <w:rFonts w:hint="eastAsia" w:ascii="宋体" w:hAnsi="宋体" w:eastAsia="宋体" w:cs="宋体"/>
          <w:b/>
          <w:color w:val="auto"/>
          <w:sz w:val="32"/>
          <w:szCs w:val="32"/>
        </w:rPr>
        <w:t>月</w:t>
      </w:r>
      <w:r>
        <w:rPr>
          <w:rFonts w:hint="eastAsia" w:ascii="宋体" w:hAnsi="宋体" w:cs="宋体"/>
          <w:b/>
          <w:color w:val="auto"/>
          <w:sz w:val="32"/>
          <w:szCs w:val="32"/>
          <w:lang w:val="en-US" w:eastAsia="zh-CN"/>
        </w:rPr>
        <w:t>十一</w:t>
      </w:r>
      <w:bookmarkStart w:id="118" w:name="_GoBack"/>
      <w:bookmarkEnd w:id="118"/>
      <w:r>
        <w:rPr>
          <w:rFonts w:hint="eastAsia" w:ascii="宋体" w:hAnsi="宋体" w:eastAsia="宋体" w:cs="宋体"/>
          <w:b/>
          <w:color w:val="auto"/>
          <w:sz w:val="32"/>
          <w:szCs w:val="32"/>
          <w:lang w:val="en-US" w:eastAsia="zh-CN"/>
        </w:rPr>
        <w:t>日</w:t>
      </w: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r>
        <w:rPr>
          <w:rFonts w:hint="eastAsia" w:ascii="宋体" w:hAnsi="宋体" w:eastAsia="宋体" w:cs="宋体"/>
          <w:b/>
          <w:w w:val="80"/>
          <w:sz w:val="44"/>
          <w:szCs w:val="44"/>
        </w:rPr>
        <w:t>目   录</w:t>
      </w:r>
    </w:p>
    <w:p>
      <w:pPr>
        <w:spacing w:line="600" w:lineRule="exact"/>
        <w:jc w:val="center"/>
        <w:rPr>
          <w:rFonts w:hint="eastAsia" w:ascii="宋体" w:hAnsi="宋体" w:eastAsia="宋体" w:cs="宋体"/>
          <w:b/>
          <w:sz w:val="52"/>
          <w:szCs w:val="52"/>
        </w:rPr>
      </w:pPr>
    </w:p>
    <w:p>
      <w:pPr>
        <w:tabs>
          <w:tab w:val="left" w:pos="7740"/>
        </w:tabs>
        <w:spacing w:line="600" w:lineRule="exact"/>
        <w:ind w:firstLine="560" w:firstLineChars="200"/>
        <w:rPr>
          <w:rFonts w:hint="eastAsia" w:ascii="宋体" w:hAnsi="宋体" w:eastAsia="宋体" w:cs="宋体"/>
          <w:bCs/>
          <w:sz w:val="28"/>
          <w:szCs w:val="28"/>
        </w:rPr>
      </w:pPr>
    </w:p>
    <w:p>
      <w:pPr>
        <w:tabs>
          <w:tab w:val="left" w:pos="7740"/>
        </w:tabs>
        <w:spacing w:line="600" w:lineRule="exact"/>
        <w:ind w:firstLine="560" w:firstLineChars="200"/>
        <w:rPr>
          <w:rFonts w:hint="eastAsia" w:ascii="宋体" w:hAnsi="宋体" w:eastAsia="宋体" w:cs="宋体"/>
          <w:bCs/>
          <w:sz w:val="28"/>
          <w:szCs w:val="28"/>
        </w:rPr>
      </w:pP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第一部分  竞争性谈判</w:t>
      </w:r>
      <w:r>
        <w:rPr>
          <w:rFonts w:hint="eastAsia" w:ascii="宋体" w:hAnsi="宋体" w:eastAsia="宋体" w:cs="宋体"/>
          <w:b/>
          <w:sz w:val="32"/>
          <w:szCs w:val="32"/>
          <w:lang w:val="zh-CN"/>
        </w:rPr>
        <w:t>公告</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第二部分  谈判</w:t>
      </w:r>
      <w:r>
        <w:rPr>
          <w:rFonts w:hint="eastAsia" w:ascii="宋体" w:hAnsi="宋体" w:eastAsia="宋体" w:cs="宋体"/>
          <w:b/>
          <w:sz w:val="32"/>
          <w:szCs w:val="32"/>
          <w:lang w:val="zh-CN"/>
        </w:rPr>
        <w:t>须知</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 xml:space="preserve">第三部分  </w:t>
      </w:r>
      <w:r>
        <w:rPr>
          <w:rFonts w:hint="eastAsia" w:ascii="宋体" w:hAnsi="宋体" w:eastAsia="宋体" w:cs="宋体"/>
          <w:b/>
          <w:sz w:val="32"/>
          <w:szCs w:val="32"/>
          <w:lang w:val="zh-CN"/>
        </w:rPr>
        <w:t>项目需求</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第四部分  谈判</w:t>
      </w:r>
      <w:r>
        <w:rPr>
          <w:rFonts w:hint="eastAsia" w:ascii="宋体" w:hAnsi="宋体" w:eastAsia="宋体" w:cs="宋体"/>
          <w:b/>
          <w:sz w:val="32"/>
          <w:szCs w:val="32"/>
          <w:lang w:val="zh-CN"/>
        </w:rPr>
        <w:t>程序和内容</w:t>
      </w:r>
    </w:p>
    <w:p>
      <w:pPr>
        <w:autoSpaceDE w:val="0"/>
        <w:autoSpaceDN w:val="0"/>
        <w:adjustRightInd w:val="0"/>
        <w:spacing w:line="48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第五部分  合同签订与验收付款</w:t>
      </w:r>
    </w:p>
    <w:p>
      <w:pPr>
        <w:tabs>
          <w:tab w:val="left" w:pos="7740"/>
        </w:tabs>
        <w:spacing w:line="480" w:lineRule="auto"/>
        <w:ind w:firstLine="643" w:firstLineChars="200"/>
        <w:rPr>
          <w:rFonts w:hint="eastAsia" w:ascii="宋体" w:hAnsi="宋体" w:eastAsia="宋体" w:cs="宋体"/>
          <w:b/>
          <w:spacing w:val="2"/>
          <w:sz w:val="32"/>
          <w:szCs w:val="32"/>
        </w:rPr>
      </w:pPr>
      <w:r>
        <w:rPr>
          <w:rFonts w:hint="eastAsia" w:ascii="宋体" w:hAnsi="宋体" w:eastAsia="宋体" w:cs="宋体"/>
          <w:b/>
          <w:bCs/>
          <w:sz w:val="32"/>
          <w:szCs w:val="32"/>
        </w:rPr>
        <w:t>第六部分  质疑提出和处理</w:t>
      </w:r>
    </w:p>
    <w:p>
      <w:pPr>
        <w:tabs>
          <w:tab w:val="left" w:pos="7740"/>
        </w:tabs>
        <w:spacing w:line="480" w:lineRule="auto"/>
        <w:ind w:firstLine="643" w:firstLineChars="200"/>
        <w:rPr>
          <w:rFonts w:hint="eastAsia" w:ascii="宋体" w:hAnsi="宋体" w:eastAsia="宋体" w:cs="宋体"/>
          <w:b/>
          <w:spacing w:val="2"/>
          <w:sz w:val="32"/>
          <w:szCs w:val="32"/>
        </w:rPr>
      </w:pPr>
      <w:r>
        <w:rPr>
          <w:rFonts w:hint="eastAsia" w:ascii="宋体" w:hAnsi="宋体" w:eastAsia="宋体" w:cs="宋体"/>
          <w:b/>
          <w:bCs/>
          <w:sz w:val="32"/>
          <w:szCs w:val="32"/>
        </w:rPr>
        <w:t>第七部分  响应</w:t>
      </w:r>
      <w:r>
        <w:rPr>
          <w:rFonts w:hint="eastAsia" w:ascii="宋体" w:hAnsi="宋体" w:eastAsia="宋体" w:cs="宋体"/>
          <w:b/>
          <w:sz w:val="32"/>
          <w:szCs w:val="32"/>
          <w:lang w:val="zh-CN"/>
        </w:rPr>
        <w:t>文件</w:t>
      </w:r>
      <w:r>
        <w:rPr>
          <w:rFonts w:hint="eastAsia" w:ascii="宋体" w:hAnsi="宋体" w:eastAsia="宋体" w:cs="宋体"/>
          <w:b/>
          <w:bCs/>
          <w:sz w:val="32"/>
          <w:szCs w:val="32"/>
        </w:rPr>
        <w:t>组成</w:t>
      </w:r>
    </w:p>
    <w:p>
      <w:pPr>
        <w:tabs>
          <w:tab w:val="left" w:pos="7740"/>
        </w:tabs>
        <w:spacing w:line="600" w:lineRule="exact"/>
        <w:ind w:firstLine="3116" w:firstLineChars="1113"/>
        <w:rPr>
          <w:rFonts w:hint="eastAsia" w:ascii="宋体" w:hAnsi="宋体" w:eastAsia="宋体" w:cs="宋体"/>
          <w:bCs/>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rPr>
          <w:rFonts w:hint="eastAsia" w:ascii="宋体" w:hAnsi="宋体" w:eastAsia="宋体" w:cs="宋体"/>
        </w:rPr>
      </w:pPr>
    </w:p>
    <w:p>
      <w:pPr>
        <w:snapToGrid w:val="0"/>
        <w:spacing w:line="420" w:lineRule="exact"/>
        <w:rPr>
          <w:rFonts w:hint="eastAsia" w:ascii="宋体" w:hAnsi="宋体" w:eastAsia="宋体" w:cs="宋体"/>
          <w:sz w:val="24"/>
          <w:szCs w:val="24"/>
        </w:rPr>
      </w:pPr>
      <w:r>
        <w:rPr>
          <w:rFonts w:hint="eastAsia" w:ascii="宋体" w:hAnsi="宋体" w:eastAsia="宋体" w:cs="宋体"/>
          <w:sz w:val="24"/>
          <w:szCs w:val="24"/>
        </w:rPr>
        <w:t>尊敬的供应商：</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6"/>
          <w:szCs w:val="36"/>
        </w:rPr>
      </w:pPr>
      <w:bookmarkStart w:id="10" w:name="_Toc363573853"/>
      <w:r>
        <w:rPr>
          <w:rFonts w:hint="eastAsia" w:ascii="宋体" w:hAnsi="宋体" w:eastAsia="宋体" w:cs="宋体"/>
          <w:b/>
          <w:w w:val="80"/>
          <w:sz w:val="36"/>
          <w:szCs w:val="36"/>
        </w:rPr>
        <w:t>第一</w:t>
      </w:r>
      <w:r>
        <w:rPr>
          <w:rFonts w:hint="eastAsia" w:ascii="宋体" w:hAnsi="宋体" w:eastAsia="宋体" w:cs="宋体"/>
          <w:b/>
          <w:w w:val="80"/>
          <w:sz w:val="36"/>
          <w:szCs w:val="36"/>
          <w:lang w:val="en-US" w:eastAsia="zh-CN"/>
        </w:rPr>
        <w:t>部分</w:t>
      </w:r>
      <w:r>
        <w:rPr>
          <w:rFonts w:hint="eastAsia" w:ascii="宋体" w:hAnsi="宋体" w:eastAsia="宋体" w:cs="宋体"/>
          <w:b/>
          <w:w w:val="80"/>
          <w:sz w:val="36"/>
          <w:szCs w:val="36"/>
        </w:rPr>
        <w:t xml:space="preserve">  竞争性谈判公</w:t>
      </w:r>
      <w:bookmarkEnd w:id="0"/>
      <w:bookmarkEnd w:id="1"/>
      <w:bookmarkEnd w:id="2"/>
      <w:bookmarkEnd w:id="3"/>
      <w:bookmarkEnd w:id="4"/>
      <w:bookmarkEnd w:id="5"/>
      <w:bookmarkEnd w:id="6"/>
      <w:bookmarkEnd w:id="7"/>
      <w:bookmarkEnd w:id="8"/>
      <w:bookmarkEnd w:id="9"/>
      <w:r>
        <w:rPr>
          <w:rFonts w:hint="eastAsia" w:ascii="宋体" w:hAnsi="宋体" w:eastAsia="宋体" w:cs="宋体"/>
          <w:b/>
          <w:w w:val="80"/>
          <w:sz w:val="36"/>
          <w:szCs w:val="36"/>
        </w:rPr>
        <w:t>告</w:t>
      </w:r>
      <w:bookmarkEnd w:id="10"/>
    </w:p>
    <w:p>
      <w:pPr>
        <w:pBdr>
          <w:top w:val="single" w:color="auto" w:sz="4" w:space="1"/>
          <w:left w:val="single" w:color="auto" w:sz="4" w:space="4"/>
          <w:bottom w:val="single" w:color="auto" w:sz="4" w:space="1"/>
          <w:right w:val="single" w:color="auto" w:sz="4" w:space="4"/>
        </w:pBdr>
        <w:spacing w:line="420" w:lineRule="exact"/>
        <w:rPr>
          <w:rFonts w:hint="eastAsia" w:ascii="宋体" w:hAnsi="宋体" w:eastAsia="宋体" w:cs="宋体"/>
          <w:sz w:val="24"/>
          <w:szCs w:val="24"/>
        </w:rPr>
      </w:pPr>
      <w:bookmarkStart w:id="11" w:name="_Toc94544744"/>
      <w:bookmarkStart w:id="12" w:name="_Toc521201597"/>
      <w:bookmarkStart w:id="13" w:name="_Toc11499584"/>
      <w:bookmarkStart w:id="14" w:name="_Toc8895739"/>
      <w:bookmarkStart w:id="15" w:name="_Toc12670503"/>
      <w:bookmarkStart w:id="16" w:name="_Toc94544828"/>
      <w:bookmarkStart w:id="17" w:name="_Toc11500280"/>
      <w:bookmarkStart w:id="18" w:name="_Toc521203418"/>
      <w:bookmarkStart w:id="19" w:name="_Toc94585340"/>
      <w:bookmarkStart w:id="20" w:name="_Toc11554639"/>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42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u w:val="single"/>
          <w:lang w:val="en-US" w:eastAsia="zh-CN"/>
        </w:rPr>
        <w:t>江苏省</w:t>
      </w:r>
      <w:r>
        <w:rPr>
          <w:rFonts w:hint="eastAsia" w:ascii="宋体" w:hAnsi="宋体" w:cs="宋体"/>
          <w:sz w:val="24"/>
          <w:szCs w:val="24"/>
          <w:highlight w:val="none"/>
          <w:u w:val="single"/>
          <w:lang w:eastAsia="zh-CN"/>
        </w:rPr>
        <w:t>南通市人民检察院新风系统采购安装项目（二次）</w:t>
      </w:r>
      <w:r>
        <w:rPr>
          <w:rFonts w:hint="eastAsia" w:ascii="宋体" w:hAnsi="宋体" w:eastAsia="宋体" w:cs="宋体"/>
          <w:sz w:val="24"/>
          <w:szCs w:val="24"/>
          <w:highlight w:val="none"/>
        </w:rPr>
        <w:t>的潜在供应商应在</w:t>
      </w:r>
      <w:r>
        <w:rPr>
          <w:rFonts w:hint="eastAsia" w:ascii="宋体" w:hAnsi="宋体" w:eastAsia="宋体" w:cs="宋体"/>
          <w:sz w:val="24"/>
          <w:szCs w:val="24"/>
          <w:highlight w:val="none"/>
          <w:lang w:eastAsia="zh-CN"/>
        </w:rPr>
        <w:t>“</w:t>
      </w:r>
      <w:r>
        <w:rPr>
          <w:rFonts w:hint="eastAsia" w:ascii="宋体" w:hAnsi="宋体" w:cs="宋体"/>
          <w:sz w:val="24"/>
          <w:szCs w:val="24"/>
          <w:highlight w:val="none"/>
          <w:u w:val="single"/>
          <w:lang w:val="en-US" w:eastAsia="zh-CN"/>
        </w:rPr>
        <w:t>江苏省</w:t>
      </w:r>
      <w:r>
        <w:rPr>
          <w:rFonts w:hint="eastAsia" w:ascii="宋体" w:hAnsi="宋体" w:eastAsia="宋体" w:cs="宋体"/>
          <w:sz w:val="24"/>
          <w:szCs w:val="24"/>
          <w:highlight w:val="none"/>
          <w:u w:val="single"/>
          <w:lang w:eastAsia="zh-CN"/>
        </w:rPr>
        <w:t>南通市人民检察院</w:t>
      </w:r>
      <w:r>
        <w:rPr>
          <w:rFonts w:hint="eastAsia" w:ascii="宋体" w:hAnsi="宋体" w:eastAsia="宋体" w:cs="宋体"/>
          <w:sz w:val="24"/>
          <w:szCs w:val="24"/>
          <w:highlight w:val="none"/>
          <w:u w:val="single"/>
          <w:lang w:val="en-US" w:eastAsia="zh-CN"/>
        </w:rPr>
        <w:t>官网</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rPr>
        <w:t>自行下载</w:t>
      </w:r>
      <w:r>
        <w:rPr>
          <w:rFonts w:hint="eastAsia" w:ascii="宋体" w:hAnsi="宋体" w:eastAsia="宋体" w:cs="宋体"/>
          <w:sz w:val="24"/>
          <w:szCs w:val="24"/>
          <w:highlight w:val="none"/>
        </w:rPr>
        <w:t>获取谈判文件，并于</w:t>
      </w:r>
      <w:r>
        <w:rPr>
          <w:rFonts w:hint="eastAsia" w:ascii="宋体" w:hAnsi="宋体" w:eastAsia="宋体" w:cs="宋体"/>
          <w:b/>
          <w:bCs/>
          <w:color w:val="0000FF"/>
          <w:sz w:val="24"/>
          <w:szCs w:val="24"/>
          <w:highlight w:val="none"/>
          <w:u w:val="single"/>
        </w:rPr>
        <w:t>2022年</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月</w:t>
      </w:r>
      <w:r>
        <w:rPr>
          <w:rFonts w:hint="eastAsia" w:ascii="宋体" w:hAnsi="宋体" w:cs="宋体"/>
          <w:b/>
          <w:bCs/>
          <w:color w:val="0000FF"/>
          <w:sz w:val="24"/>
          <w:szCs w:val="24"/>
          <w:highlight w:val="none"/>
          <w:u w:val="single"/>
          <w:lang w:val="en-US" w:eastAsia="zh-CN"/>
        </w:rPr>
        <w:t>16</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日</w:t>
      </w:r>
      <w:r>
        <w:rPr>
          <w:rFonts w:hint="eastAsia" w:ascii="宋体" w:hAnsi="宋体" w:eastAsia="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Cs/>
          <w:sz w:val="24"/>
          <w:szCs w:val="24"/>
          <w:highlight w:val="none"/>
        </w:rPr>
        <w:t>（北京时间）前提交响应文件</w:t>
      </w:r>
      <w:r>
        <w:rPr>
          <w:rFonts w:hint="eastAsia" w:ascii="宋体" w:hAnsi="宋体" w:eastAsia="宋体" w:cs="宋体"/>
          <w:sz w:val="24"/>
          <w:szCs w:val="24"/>
          <w:highlight w:val="none"/>
        </w:rPr>
        <w:t>。</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highlight w:val="none"/>
        </w:rPr>
      </w:pPr>
      <w:bookmarkStart w:id="21" w:name="_Toc35393629"/>
      <w:bookmarkStart w:id="22" w:name="_Toc28359012"/>
      <w:bookmarkStart w:id="23" w:name="_Toc28359089"/>
      <w:bookmarkStart w:id="24" w:name="_Toc35393798"/>
      <w:r>
        <w:rPr>
          <w:rFonts w:hint="eastAsia" w:ascii="宋体" w:hAnsi="宋体" w:eastAsia="宋体" w:cs="宋体"/>
          <w:b/>
          <w:bCs/>
          <w:sz w:val="24"/>
          <w:szCs w:val="24"/>
          <w:highlight w:val="none"/>
        </w:rPr>
        <w:t>一、项目基本情况</w:t>
      </w:r>
      <w:bookmarkEnd w:id="21"/>
      <w:bookmarkEnd w:id="22"/>
      <w:bookmarkEnd w:id="23"/>
      <w:bookmarkEnd w:id="2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lang w:val="en-US" w:eastAsia="zh-CN"/>
        </w:rPr>
        <w:t>XY2022022</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南通市人民检察院新风系统采购安装项目（二次）</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采购方式：竞争性谈判</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 xml:space="preserve">5万元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 xml:space="preserve">5万元 </w:t>
      </w:r>
      <w:r>
        <w:rPr>
          <w:rFonts w:hint="eastAsia" w:ascii="宋体" w:hAnsi="宋体" w:eastAsia="宋体" w:cs="宋体"/>
          <w:sz w:val="24"/>
          <w:szCs w:val="24"/>
        </w:rPr>
        <w:t>，超过最高限价的按无效谈判响应处理。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采购需求：详见项目需求</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合同履行期限：具体详见谈判文件项目需求</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本项目不接受联合体。</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25" w:name="_Toc28359013"/>
      <w:bookmarkStart w:id="26" w:name="_Toc35393630"/>
      <w:bookmarkStart w:id="27" w:name="_Toc35393799"/>
      <w:bookmarkStart w:id="28" w:name="_Toc28359090"/>
      <w:r>
        <w:rPr>
          <w:rFonts w:hint="eastAsia" w:ascii="宋体" w:hAnsi="宋体" w:eastAsia="宋体" w:cs="宋体"/>
          <w:b/>
          <w:bCs/>
          <w:sz w:val="24"/>
          <w:szCs w:val="24"/>
        </w:rPr>
        <w:t>二、申请人的资格要求</w:t>
      </w:r>
      <w:bookmarkEnd w:id="25"/>
      <w:bookmarkEnd w:id="26"/>
      <w:bookmarkEnd w:id="27"/>
      <w:bookmarkEnd w:id="28"/>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sz w:val="24"/>
          <w:szCs w:val="24"/>
        </w:rPr>
      </w:pPr>
      <w:bookmarkStart w:id="29" w:name="_Toc28359014"/>
      <w:bookmarkStart w:id="30" w:name="_Toc28359091"/>
      <w:r>
        <w:rPr>
          <w:rFonts w:hint="eastAsia" w:ascii="宋体" w:hAnsi="宋体" w:eastAsia="宋体" w:cs="宋体"/>
          <w:sz w:val="24"/>
          <w:szCs w:val="24"/>
        </w:rPr>
        <w:t>2.未被“信用中国”网站（www.creditchina.gov.cn）列入失信被执行人、重大税收违法案件当事人名单、政府采购严重失信行为记录名单；</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i/>
          <w:iCs/>
          <w:color w:val="auto"/>
          <w:sz w:val="24"/>
          <w:szCs w:val="24"/>
          <w:u w:val="none"/>
        </w:rPr>
      </w:pPr>
      <w:r>
        <w:rPr>
          <w:rFonts w:hint="eastAsia" w:ascii="宋体" w:hAnsi="宋体" w:eastAsia="宋体" w:cs="宋体"/>
          <w:color w:val="auto"/>
          <w:sz w:val="24"/>
          <w:szCs w:val="24"/>
        </w:rPr>
        <w:t>3.本项目的特定资格要求</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响应供应商</w:t>
      </w:r>
      <w:r>
        <w:rPr>
          <w:rFonts w:hint="eastAsia" w:ascii="宋体" w:hAnsi="宋体" w:eastAsia="宋体" w:cs="宋体"/>
          <w:color w:val="auto"/>
          <w:sz w:val="24"/>
          <w:szCs w:val="24"/>
          <w:u w:val="none"/>
        </w:rPr>
        <w:t>须是有能力按本招标文件规定的要求提供招标物及提供相关伴随服务能力的专业制造商或代理商(或经销商)，如为代理商(或经销商)投标须提供相关证明材料。</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lang w:val="en-US" w:eastAsia="zh-CN"/>
        </w:rPr>
      </w:pPr>
      <w:bookmarkStart w:id="31" w:name="_Toc35393800"/>
      <w:bookmarkStart w:id="32" w:name="_Toc35393631"/>
      <w:r>
        <w:rPr>
          <w:rFonts w:hint="eastAsia" w:ascii="宋体" w:hAnsi="宋体" w:eastAsia="宋体" w:cs="宋体"/>
          <w:b/>
          <w:bCs/>
          <w:sz w:val="24"/>
          <w:szCs w:val="24"/>
        </w:rPr>
        <w:t>三、获取谈判文件</w:t>
      </w:r>
      <w:bookmarkEnd w:id="29"/>
      <w:bookmarkEnd w:id="30"/>
      <w:bookmarkEnd w:id="31"/>
      <w:bookmarkEnd w:id="32"/>
      <w:bookmarkStart w:id="33" w:name="_Toc35393801"/>
      <w:bookmarkStart w:id="34" w:name="_Toc35393632"/>
      <w:bookmarkStart w:id="35" w:name="_Toc28359092"/>
      <w:bookmarkStart w:id="36" w:name="_Toc28359015"/>
      <w:r>
        <w:rPr>
          <w:rFonts w:hint="eastAsia" w:ascii="宋体" w:hAnsi="宋体" w:eastAsia="宋体" w:cs="宋体"/>
          <w:b/>
          <w:bCs/>
          <w:sz w:val="24"/>
          <w:szCs w:val="24"/>
          <w:lang w:val="en-US" w:eastAsia="zh-CN"/>
        </w:rPr>
        <w:t>及报名</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自行在“</w:t>
      </w:r>
      <w:r>
        <w:rPr>
          <w:rFonts w:hint="eastAsia" w:ascii="宋体" w:hAnsi="宋体" w:cs="宋体"/>
          <w:bCs/>
          <w:sz w:val="24"/>
          <w:szCs w:val="24"/>
          <w:lang w:val="en-US" w:eastAsia="zh-CN"/>
        </w:rPr>
        <w:t>江苏省</w:t>
      </w:r>
      <w:r>
        <w:rPr>
          <w:rFonts w:hint="eastAsia" w:ascii="宋体" w:hAnsi="宋体" w:eastAsia="宋体" w:cs="宋体"/>
          <w:bCs/>
          <w:sz w:val="24"/>
          <w:szCs w:val="24"/>
          <w:lang w:val="en-US" w:eastAsia="zh-CN"/>
        </w:rPr>
        <w:t>南通市</w:t>
      </w:r>
      <w:r>
        <w:rPr>
          <w:rFonts w:hint="eastAsia" w:ascii="宋体" w:hAnsi="宋体" w:cs="宋体"/>
          <w:bCs/>
          <w:sz w:val="24"/>
          <w:szCs w:val="24"/>
          <w:lang w:val="en-US" w:eastAsia="zh-CN"/>
        </w:rPr>
        <w:t>人民</w:t>
      </w:r>
      <w:r>
        <w:rPr>
          <w:rFonts w:hint="eastAsia" w:ascii="宋体" w:hAnsi="宋体" w:eastAsia="宋体" w:cs="宋体"/>
          <w:bCs/>
          <w:sz w:val="24"/>
          <w:szCs w:val="24"/>
          <w:lang w:val="en-US" w:eastAsia="zh-CN"/>
        </w:rPr>
        <w:t>检察院官网</w:t>
      </w:r>
      <w:r>
        <w:rPr>
          <w:rFonts w:hint="eastAsia" w:ascii="宋体" w:hAnsi="宋体" w:eastAsia="宋体" w:cs="宋体"/>
          <w:bCs/>
          <w:sz w:val="24"/>
          <w:szCs w:val="24"/>
        </w:rPr>
        <w:t>”获取。</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报名截止时间</w:t>
      </w:r>
      <w:r>
        <w:rPr>
          <w:rFonts w:hint="eastAsia" w:ascii="宋体" w:hAnsi="宋体" w:eastAsia="宋体" w:cs="宋体"/>
          <w:b/>
          <w:color w:val="0000FF"/>
          <w:sz w:val="24"/>
          <w:szCs w:val="24"/>
          <w:u w:val="single"/>
        </w:rPr>
        <w:t>2022年8月</w:t>
      </w:r>
      <w:r>
        <w:rPr>
          <w:rFonts w:hint="eastAsia" w:ascii="宋体" w:hAnsi="宋体" w:cs="宋体"/>
          <w:b/>
          <w:color w:val="0000FF"/>
          <w:sz w:val="24"/>
          <w:szCs w:val="24"/>
          <w:u w:val="single"/>
          <w:lang w:val="en-US" w:eastAsia="zh-CN"/>
        </w:rPr>
        <w:t>15</w:t>
      </w:r>
      <w:r>
        <w:rPr>
          <w:rFonts w:hint="eastAsia" w:ascii="宋体" w:hAnsi="宋体" w:eastAsia="宋体" w:cs="宋体"/>
          <w:b/>
          <w:color w:val="0000FF"/>
          <w:sz w:val="24"/>
          <w:szCs w:val="24"/>
          <w:u w:val="single"/>
        </w:rPr>
        <w:t>日17 时00分，</w:t>
      </w:r>
      <w:r>
        <w:rPr>
          <w:rFonts w:hint="eastAsia" w:ascii="宋体" w:hAnsi="宋体" w:eastAsia="宋体" w:cs="宋体"/>
          <w:bCs/>
          <w:sz w:val="24"/>
          <w:szCs w:val="24"/>
        </w:rPr>
        <w:t>逾期不予受理，未在报名截止时间前报名的，不得参加本项目投标。</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报名方式：将营业执照和授权书盖章扫描件发送至邮箱jiangsuxiya@126.com进行报名，并联系18962990275。</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资料费：</w:t>
      </w:r>
      <w:r>
        <w:rPr>
          <w:rFonts w:hint="eastAsia" w:ascii="宋体" w:hAnsi="宋体" w:eastAsia="宋体" w:cs="宋体"/>
          <w:bCs/>
          <w:sz w:val="24"/>
          <w:szCs w:val="24"/>
          <w:lang w:val="en-US" w:eastAsia="zh-CN"/>
        </w:rPr>
        <w:t>3</w:t>
      </w:r>
      <w:r>
        <w:rPr>
          <w:rFonts w:hint="eastAsia" w:ascii="宋体" w:hAnsi="宋体" w:eastAsia="宋体" w:cs="宋体"/>
          <w:bCs/>
          <w:sz w:val="24"/>
          <w:szCs w:val="24"/>
        </w:rPr>
        <w:t>00元</w:t>
      </w:r>
      <w:r>
        <w:rPr>
          <w:rFonts w:hint="eastAsia" w:ascii="宋体" w:hAnsi="宋体" w:eastAsia="宋体" w:cs="宋体"/>
          <w:bCs/>
          <w:sz w:val="24"/>
          <w:szCs w:val="24"/>
          <w:lang w:val="en-US" w:eastAsia="zh-CN"/>
        </w:rPr>
        <w:t>/份</w:t>
      </w:r>
      <w:r>
        <w:rPr>
          <w:rFonts w:hint="eastAsia" w:ascii="宋体" w:hAnsi="宋体" w:eastAsia="宋体" w:cs="宋体"/>
          <w:bCs/>
          <w:sz w:val="24"/>
          <w:szCs w:val="24"/>
        </w:rPr>
        <w:t>。</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四、响应文件提交</w:t>
      </w:r>
      <w:bookmarkEnd w:id="33"/>
      <w:bookmarkEnd w:id="34"/>
      <w:bookmarkEnd w:id="35"/>
      <w:bookmarkEnd w:id="36"/>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sz w:val="24"/>
          <w:szCs w:val="24"/>
          <w:highlight w:val="none"/>
          <w:u w:val="single"/>
        </w:rPr>
      </w:pPr>
      <w:r>
        <w:rPr>
          <w:rFonts w:hint="eastAsia" w:ascii="宋体" w:hAnsi="宋体" w:eastAsia="宋体" w:cs="宋体"/>
          <w:sz w:val="24"/>
          <w:szCs w:val="24"/>
        </w:rPr>
        <w:t>截止时间：</w:t>
      </w:r>
      <w:r>
        <w:rPr>
          <w:rFonts w:hint="eastAsia" w:ascii="宋体" w:hAnsi="宋体" w:eastAsia="宋体" w:cs="宋体"/>
          <w:b/>
          <w:bCs/>
          <w:color w:val="0000FF"/>
          <w:sz w:val="24"/>
          <w:szCs w:val="24"/>
          <w:highlight w:val="none"/>
          <w:u w:val="single"/>
        </w:rPr>
        <w:t>2022年</w:t>
      </w:r>
      <w:r>
        <w:rPr>
          <w:rFonts w:hint="eastAsia" w:ascii="宋体" w:hAnsi="宋体" w:eastAsia="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rPr>
        <w:t>月</w:t>
      </w:r>
      <w:r>
        <w:rPr>
          <w:rFonts w:hint="eastAsia" w:ascii="宋体" w:hAnsi="宋体" w:cs="宋体"/>
          <w:b/>
          <w:bCs/>
          <w:color w:val="0000FF"/>
          <w:sz w:val="24"/>
          <w:szCs w:val="24"/>
          <w:highlight w:val="none"/>
          <w:u w:val="single"/>
          <w:lang w:val="en-US" w:eastAsia="zh-CN"/>
        </w:rPr>
        <w:t>16</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日</w:t>
      </w:r>
      <w:r>
        <w:rPr>
          <w:rFonts w:hint="eastAsia" w:ascii="宋体" w:hAnsi="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Cs/>
          <w:sz w:val="24"/>
          <w:szCs w:val="24"/>
        </w:rPr>
        <w:t>（北京</w:t>
      </w:r>
      <w:r>
        <w:rPr>
          <w:rFonts w:hint="eastAsia" w:ascii="宋体" w:hAnsi="宋体" w:eastAsia="宋体" w:cs="宋体"/>
          <w:bCs/>
          <w:sz w:val="24"/>
          <w:szCs w:val="24"/>
          <w:highlight w:val="none"/>
        </w:rPr>
        <w:t>时间）</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highlight w:val="none"/>
        </w:rPr>
        <w:t>地点：</w:t>
      </w:r>
      <w:r>
        <w:rPr>
          <w:rFonts w:hint="eastAsia" w:ascii="宋体" w:hAnsi="宋体" w:eastAsia="宋体" w:cs="宋体"/>
          <w:b/>
          <w:bCs/>
          <w:color w:val="0000FF"/>
          <w:sz w:val="24"/>
          <w:szCs w:val="24"/>
          <w:highlight w:val="none"/>
          <w:u w:val="single"/>
          <w:lang w:val="en-US" w:eastAsia="zh-CN"/>
        </w:rPr>
        <w:t>南通市</w:t>
      </w:r>
      <w:r>
        <w:rPr>
          <w:rFonts w:hint="eastAsia" w:ascii="宋体" w:hAnsi="宋体" w:cs="宋体"/>
          <w:b/>
          <w:bCs/>
          <w:color w:val="0000FF"/>
          <w:sz w:val="24"/>
          <w:szCs w:val="24"/>
          <w:highlight w:val="none"/>
          <w:u w:val="single"/>
          <w:lang w:val="en-US" w:eastAsia="zh-CN"/>
        </w:rPr>
        <w:t>崇川区濠南路251号江苏省南通市</w:t>
      </w:r>
      <w:r>
        <w:rPr>
          <w:rFonts w:hint="eastAsia" w:ascii="宋体" w:hAnsi="宋体" w:eastAsia="宋体" w:cs="宋体"/>
          <w:b/>
          <w:bCs/>
          <w:color w:val="0000FF"/>
          <w:sz w:val="24"/>
          <w:szCs w:val="24"/>
          <w:highlight w:val="none"/>
          <w:u w:val="single"/>
          <w:lang w:val="en-US" w:eastAsia="zh-CN"/>
        </w:rPr>
        <w:t>人民检察院</w:t>
      </w:r>
      <w:r>
        <w:rPr>
          <w:rFonts w:hint="eastAsia" w:ascii="宋体" w:hAnsi="宋体" w:cs="宋体"/>
          <w:b/>
          <w:bCs/>
          <w:color w:val="0000FF"/>
          <w:sz w:val="24"/>
          <w:szCs w:val="24"/>
          <w:highlight w:val="none"/>
          <w:u w:val="single"/>
          <w:lang w:val="en-US" w:eastAsia="zh-CN"/>
        </w:rPr>
        <w:t>二楼</w:t>
      </w:r>
      <w:r>
        <w:rPr>
          <w:rFonts w:hint="eastAsia" w:ascii="宋体" w:hAnsi="宋体" w:eastAsia="宋体" w:cs="宋体"/>
          <w:b/>
          <w:bCs/>
          <w:color w:val="0000FF"/>
          <w:sz w:val="24"/>
          <w:szCs w:val="24"/>
          <w:highlight w:val="none"/>
          <w:u w:val="single"/>
          <w:lang w:val="en-US" w:eastAsia="zh-CN"/>
        </w:rPr>
        <w:t>会议室</w:t>
      </w:r>
      <w:r>
        <w:rPr>
          <w:rFonts w:hint="eastAsia" w:ascii="宋体" w:hAnsi="宋体" w:eastAsia="宋体" w:cs="宋体"/>
          <w:sz w:val="24"/>
          <w:szCs w:val="24"/>
          <w:highlight w:val="none"/>
          <w:u w:val="single"/>
        </w:rPr>
        <w:t>，如有变动</w:t>
      </w:r>
      <w:r>
        <w:rPr>
          <w:rFonts w:hint="eastAsia" w:ascii="宋体" w:hAnsi="宋体" w:eastAsia="宋体" w:cs="宋体"/>
          <w:sz w:val="24"/>
          <w:szCs w:val="24"/>
          <w:u w:val="single"/>
        </w:rPr>
        <w:t>另行通知。</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特别提醒：开标地点停车位有限，请各潜在供应商合理选择交通工具，或提前到达开标地点。</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color w:val="FF0000"/>
          <w:sz w:val="24"/>
          <w:szCs w:val="24"/>
          <w:u w:val="single" w:color="auto"/>
        </w:rPr>
      </w:pPr>
      <w:r>
        <w:rPr>
          <w:rFonts w:hint="eastAsia" w:ascii="宋体" w:hAnsi="宋体" w:eastAsia="宋体" w:cs="宋体"/>
          <w:b/>
          <w:bCs/>
          <w:sz w:val="24"/>
          <w:szCs w:val="24"/>
          <w:u w:val="single" w:color="auto"/>
        </w:rPr>
        <w:t>疫情防控期间，本项目仅接受1名供应商的代表，请供应商代表参加谈判会议时有序入场并佩戴好口罩，注意个人防护，主动配合开标地点要求出示健康码、行程码等信息。</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sz w:val="24"/>
          <w:szCs w:val="24"/>
          <w:u w:val="single" w:color="auto"/>
        </w:rPr>
      </w:pPr>
      <w:r>
        <w:rPr>
          <w:rFonts w:hint="eastAsia" w:ascii="宋体" w:hAnsi="宋体" w:eastAsia="宋体" w:cs="宋体"/>
          <w:b/>
          <w:bCs/>
          <w:sz w:val="24"/>
          <w:szCs w:val="24"/>
          <w:u w:val="single" w:color="auto"/>
        </w:rPr>
        <w:t xml:space="preserve"> 注：未按上述要求出示及提供对应材料的，代理机构有权拒收其提交的响应文件。</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37" w:name="_Toc35393802"/>
      <w:bookmarkStart w:id="38" w:name="_Toc35393633"/>
      <w:bookmarkStart w:id="39" w:name="_Toc28359016"/>
      <w:bookmarkStart w:id="40" w:name="_Toc28359093"/>
      <w:r>
        <w:rPr>
          <w:rFonts w:hint="eastAsia" w:ascii="宋体" w:hAnsi="宋体" w:eastAsia="宋体" w:cs="宋体"/>
          <w:b/>
          <w:bCs/>
          <w:sz w:val="24"/>
          <w:szCs w:val="24"/>
        </w:rPr>
        <w:t>五、开启</w:t>
      </w:r>
      <w:bookmarkEnd w:id="37"/>
      <w:bookmarkEnd w:id="38"/>
      <w:bookmarkEnd w:id="39"/>
      <w:bookmarkEnd w:id="40"/>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sz w:val="24"/>
          <w:szCs w:val="24"/>
          <w:highlight w:val="none"/>
          <w:u w:val="single"/>
        </w:rPr>
      </w:pPr>
      <w:r>
        <w:rPr>
          <w:rFonts w:hint="eastAsia" w:ascii="宋体" w:hAnsi="宋体" w:eastAsia="宋体" w:cs="宋体"/>
          <w:sz w:val="24"/>
          <w:szCs w:val="24"/>
        </w:rPr>
        <w:t>时间：</w:t>
      </w:r>
      <w:r>
        <w:rPr>
          <w:rFonts w:hint="eastAsia" w:ascii="宋体" w:hAnsi="宋体" w:eastAsia="宋体" w:cs="宋体"/>
          <w:b/>
          <w:bCs/>
          <w:color w:val="0000FF"/>
          <w:sz w:val="24"/>
          <w:szCs w:val="24"/>
          <w:highlight w:val="none"/>
          <w:u w:val="single"/>
        </w:rPr>
        <w:t>2022年</w:t>
      </w:r>
      <w:r>
        <w:rPr>
          <w:rFonts w:hint="eastAsia" w:ascii="宋体" w:hAnsi="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月</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cs="宋体"/>
          <w:b/>
          <w:bCs/>
          <w:color w:val="0000FF"/>
          <w:sz w:val="24"/>
          <w:szCs w:val="24"/>
          <w:highlight w:val="none"/>
          <w:u w:val="single"/>
          <w:lang w:val="en-US" w:eastAsia="zh-CN"/>
        </w:rPr>
        <w:t>16</w:t>
      </w:r>
      <w:r>
        <w:rPr>
          <w:rFonts w:hint="eastAsia" w:ascii="宋体" w:hAnsi="宋体" w:eastAsia="宋体" w:cs="宋体"/>
          <w:b/>
          <w:bCs/>
          <w:color w:val="0000FF"/>
          <w:sz w:val="24"/>
          <w:szCs w:val="24"/>
          <w:highlight w:val="none"/>
          <w:u w:val="single"/>
        </w:rPr>
        <w:t>日</w:t>
      </w:r>
      <w:r>
        <w:rPr>
          <w:rFonts w:hint="eastAsia" w:ascii="宋体" w:hAnsi="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
          <w:bCs/>
          <w:color w:val="0000FF"/>
          <w:sz w:val="24"/>
          <w:szCs w:val="24"/>
          <w:highlight w:val="none"/>
        </w:rPr>
        <w:t>（</w:t>
      </w:r>
      <w:r>
        <w:rPr>
          <w:rFonts w:hint="eastAsia" w:ascii="宋体" w:hAnsi="宋体" w:eastAsia="宋体" w:cs="宋体"/>
          <w:bCs/>
          <w:sz w:val="24"/>
          <w:szCs w:val="24"/>
          <w:highlight w:val="none"/>
        </w:rPr>
        <w:t>北京时间）</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地点：</w:t>
      </w:r>
      <w:r>
        <w:rPr>
          <w:rFonts w:hint="eastAsia" w:ascii="宋体" w:hAnsi="宋体" w:eastAsia="宋体" w:cs="宋体"/>
          <w:b/>
          <w:bCs/>
          <w:color w:val="auto"/>
          <w:sz w:val="24"/>
          <w:szCs w:val="24"/>
          <w:highlight w:val="none"/>
          <w:u w:val="single"/>
          <w:lang w:val="en-US" w:eastAsia="zh-CN"/>
        </w:rPr>
        <w:t>南通市</w:t>
      </w:r>
      <w:r>
        <w:rPr>
          <w:rFonts w:hint="eastAsia" w:ascii="宋体" w:hAnsi="宋体" w:cs="宋体"/>
          <w:b/>
          <w:bCs/>
          <w:color w:val="auto"/>
          <w:sz w:val="24"/>
          <w:szCs w:val="24"/>
          <w:highlight w:val="none"/>
          <w:u w:val="single"/>
          <w:lang w:val="en-US" w:eastAsia="zh-CN"/>
        </w:rPr>
        <w:t>崇川区濠南路251号江苏省南通市</w:t>
      </w:r>
      <w:r>
        <w:rPr>
          <w:rFonts w:hint="eastAsia" w:ascii="宋体" w:hAnsi="宋体" w:eastAsia="宋体" w:cs="宋体"/>
          <w:b/>
          <w:bCs/>
          <w:color w:val="auto"/>
          <w:sz w:val="24"/>
          <w:szCs w:val="24"/>
          <w:highlight w:val="none"/>
          <w:u w:val="single"/>
          <w:lang w:val="en-US" w:eastAsia="zh-CN"/>
        </w:rPr>
        <w:t>人民检察院</w:t>
      </w:r>
      <w:r>
        <w:rPr>
          <w:rFonts w:hint="eastAsia" w:ascii="宋体" w:hAnsi="宋体" w:cs="宋体"/>
          <w:b/>
          <w:bCs/>
          <w:color w:val="auto"/>
          <w:sz w:val="24"/>
          <w:szCs w:val="24"/>
          <w:highlight w:val="none"/>
          <w:u w:val="single"/>
          <w:lang w:val="en-US" w:eastAsia="zh-CN"/>
        </w:rPr>
        <w:t>二楼</w:t>
      </w:r>
      <w:r>
        <w:rPr>
          <w:rFonts w:hint="eastAsia" w:ascii="宋体" w:hAnsi="宋体" w:eastAsia="宋体" w:cs="宋体"/>
          <w:b/>
          <w:bCs/>
          <w:color w:val="auto"/>
          <w:sz w:val="24"/>
          <w:szCs w:val="24"/>
          <w:highlight w:val="none"/>
          <w:u w:val="single"/>
          <w:lang w:val="en-US" w:eastAsia="zh-CN"/>
        </w:rPr>
        <w:t>会议室</w:t>
      </w:r>
      <w:r>
        <w:rPr>
          <w:rFonts w:hint="eastAsia" w:ascii="宋体" w:hAnsi="宋体" w:eastAsia="宋体" w:cs="宋体"/>
          <w:color w:val="auto"/>
          <w:sz w:val="24"/>
          <w:szCs w:val="24"/>
          <w:highlight w:val="none"/>
          <w:u w:val="single"/>
        </w:rPr>
        <w:t>，如有变动</w:t>
      </w:r>
      <w:r>
        <w:rPr>
          <w:rFonts w:hint="eastAsia" w:ascii="宋体" w:hAnsi="宋体" w:eastAsia="宋体" w:cs="宋体"/>
          <w:color w:val="auto"/>
          <w:sz w:val="24"/>
          <w:szCs w:val="24"/>
          <w:u w:val="single"/>
        </w:rPr>
        <w:t>另</w:t>
      </w:r>
      <w:r>
        <w:rPr>
          <w:rFonts w:hint="eastAsia" w:ascii="宋体" w:hAnsi="宋体" w:eastAsia="宋体" w:cs="宋体"/>
          <w:sz w:val="24"/>
          <w:szCs w:val="24"/>
          <w:u w:val="single"/>
        </w:rPr>
        <w:t>行通知。</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41" w:name="_Toc28359094"/>
      <w:bookmarkStart w:id="42" w:name="_Toc35393803"/>
      <w:bookmarkStart w:id="43" w:name="_Toc28359017"/>
      <w:bookmarkStart w:id="44" w:name="_Toc35393634"/>
      <w:r>
        <w:rPr>
          <w:rFonts w:hint="eastAsia" w:ascii="宋体" w:hAnsi="宋体" w:eastAsia="宋体" w:cs="宋体"/>
          <w:b/>
          <w:bCs/>
          <w:sz w:val="24"/>
          <w:szCs w:val="24"/>
        </w:rPr>
        <w:t>六、公告期限</w:t>
      </w:r>
      <w:bookmarkEnd w:id="41"/>
      <w:bookmarkEnd w:id="42"/>
      <w:bookmarkEnd w:id="43"/>
      <w:bookmarkEnd w:id="4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自本公告发布之日起3个工作日。</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45" w:name="_Toc35393804"/>
      <w:bookmarkStart w:id="46" w:name="_Toc35393635"/>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其他补充事宜</w:t>
      </w:r>
      <w:bookmarkEnd w:id="45"/>
      <w:bookmarkEnd w:id="46"/>
    </w:p>
    <w:p>
      <w:pPr>
        <w:keepNext/>
        <w:keepLines/>
        <w:pageBreakBefore w:val="0"/>
        <w:widowControl w:val="0"/>
        <w:kinsoku/>
        <w:wordWrap/>
        <w:overflowPunct/>
        <w:topLinePunct w:val="0"/>
        <w:autoSpaceDE/>
        <w:autoSpaceDN/>
        <w:bidi w:val="0"/>
        <w:adjustRightInd w:val="0"/>
        <w:snapToGrid/>
        <w:spacing w:line="360" w:lineRule="auto"/>
        <w:ind w:firstLine="480" w:firstLineChars="200"/>
        <w:textAlignment w:val="baseline"/>
        <w:outlineLvl w:val="9"/>
        <w:rPr>
          <w:rFonts w:hint="eastAsia" w:ascii="宋体" w:hAnsi="宋体" w:eastAsia="宋体" w:cs="宋体"/>
          <w:b w:val="0"/>
          <w:bCs w:val="0"/>
          <w:sz w:val="24"/>
          <w:szCs w:val="24"/>
        </w:rPr>
      </w:pPr>
      <w:bookmarkStart w:id="47" w:name="_Toc28359095"/>
      <w:bookmarkStart w:id="48" w:name="_Toc35393805"/>
      <w:bookmarkStart w:id="49" w:name="_Toc28359018"/>
      <w:bookmarkStart w:id="50" w:name="_Toc35393636"/>
      <w:r>
        <w:rPr>
          <w:rFonts w:hint="eastAsia" w:ascii="宋体" w:hAnsi="宋体" w:eastAsia="宋体" w:cs="宋体"/>
          <w:b w:val="0"/>
          <w:bCs w:val="0"/>
          <w:sz w:val="24"/>
          <w:szCs w:val="24"/>
        </w:rPr>
        <w:t>因目前仍属于新冠疫情防控阶段，故只允许每个供应商的1名人员进入谈判现场。请各供应商代表做好自身防护，全程配戴口罩，同时还须接受谈判现场工作人员的检查（包括但不限于信息登记、检查健康码、行程码、48小时内“阴性”核酸检测证明等）。若健康码为黄码和红码，则一律不得进入谈判现场；若行程码带“*”，也一律不得进入谈判现场。若开标当日，南通市防疫部门有最新规定且高于上述标准，则以开标当日南通市防疫部门的规定为准。若因未配合检查或不符合检查要求而引起的后果，由各供应商自行承担。</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bookmarkEnd w:id="47"/>
      <w:bookmarkEnd w:id="48"/>
      <w:bookmarkEnd w:id="49"/>
      <w:bookmarkEnd w:id="50"/>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bookmarkStart w:id="51" w:name="_Toc35393806"/>
      <w:bookmarkStart w:id="52" w:name="_Toc28359019"/>
      <w:bookmarkStart w:id="53" w:name="_Toc35393637"/>
      <w:bookmarkStart w:id="54" w:name="_Toc28359096"/>
      <w:r>
        <w:rPr>
          <w:rFonts w:hint="eastAsia" w:ascii="宋体" w:hAnsi="宋体" w:eastAsia="宋体" w:cs="宋体"/>
          <w:sz w:val="24"/>
          <w:szCs w:val="24"/>
          <w:highlight w:val="none"/>
        </w:rPr>
        <w:t>1.采购人信息</w:t>
      </w:r>
      <w:bookmarkEnd w:id="51"/>
      <w:bookmarkEnd w:id="52"/>
      <w:bookmarkEnd w:id="53"/>
      <w:bookmarkEnd w:id="5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名    称：</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江苏省</w:t>
      </w:r>
      <w:r>
        <w:rPr>
          <w:rFonts w:hint="eastAsia" w:ascii="宋体" w:hAnsi="宋体" w:eastAsia="宋体" w:cs="宋体"/>
          <w:sz w:val="24"/>
          <w:szCs w:val="24"/>
          <w:highlight w:val="none"/>
          <w:lang w:val="en-US" w:eastAsia="zh-CN"/>
        </w:rPr>
        <w:t xml:space="preserve">南通市人民检察院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b/>
          <w:bCs/>
          <w:color w:val="auto"/>
          <w:sz w:val="24"/>
          <w:szCs w:val="24"/>
          <w:highlight w:val="none"/>
          <w:u w:val="single"/>
          <w:lang w:val="en-US" w:eastAsia="zh-CN"/>
        </w:rPr>
        <w:t>南通市</w:t>
      </w:r>
      <w:r>
        <w:rPr>
          <w:rFonts w:hint="eastAsia" w:ascii="宋体" w:hAnsi="宋体" w:cs="宋体"/>
          <w:b/>
          <w:bCs/>
          <w:color w:val="auto"/>
          <w:sz w:val="24"/>
          <w:szCs w:val="24"/>
          <w:highlight w:val="none"/>
          <w:u w:val="single"/>
          <w:lang w:val="en-US" w:eastAsia="zh-CN"/>
        </w:rPr>
        <w:t>崇川区濠南路251号江苏省南通市</w:t>
      </w:r>
      <w:r>
        <w:rPr>
          <w:rFonts w:hint="eastAsia" w:ascii="宋体" w:hAnsi="宋体" w:eastAsia="宋体" w:cs="宋体"/>
          <w:b/>
          <w:bCs/>
          <w:color w:val="auto"/>
          <w:sz w:val="24"/>
          <w:szCs w:val="24"/>
          <w:highlight w:val="none"/>
          <w:u w:val="single"/>
          <w:lang w:val="en-US" w:eastAsia="zh-CN"/>
        </w:rPr>
        <w:t>人民检察院</w:t>
      </w:r>
      <w:r>
        <w:rPr>
          <w:rFonts w:hint="eastAsia" w:ascii="宋体" w:hAnsi="宋体" w:cs="宋体"/>
          <w:b/>
          <w:bCs/>
          <w:color w:val="auto"/>
          <w:sz w:val="24"/>
          <w:szCs w:val="24"/>
          <w:highlight w:val="none"/>
          <w:u w:val="single"/>
          <w:lang w:val="en-US" w:eastAsia="zh-CN"/>
        </w:rPr>
        <w:t>二楼</w:t>
      </w:r>
      <w:r>
        <w:rPr>
          <w:rFonts w:hint="eastAsia" w:ascii="宋体" w:hAnsi="宋体" w:eastAsia="宋体" w:cs="宋体"/>
          <w:b/>
          <w:bCs/>
          <w:color w:val="auto"/>
          <w:sz w:val="24"/>
          <w:szCs w:val="24"/>
          <w:highlight w:val="none"/>
          <w:u w:val="single"/>
          <w:lang w:val="en-US" w:eastAsia="zh-CN"/>
        </w:rPr>
        <w:t>会议室</w:t>
      </w:r>
      <w:r>
        <w:rPr>
          <w:rFonts w:hint="eastAsia" w:ascii="宋体" w:hAnsi="宋体" w:eastAsia="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联系</w:t>
      </w:r>
      <w:r>
        <w:rPr>
          <w:rFonts w:hint="eastAsia" w:ascii="宋体" w:hAnsi="宋体" w:cs="宋体"/>
          <w:color w:val="auto"/>
          <w:sz w:val="24"/>
          <w:szCs w:val="24"/>
          <w:highlight w:val="none"/>
          <w:lang w:val="en-US" w:eastAsia="zh-CN"/>
        </w:rPr>
        <w:t>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王先生    联系人：13921670203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p>
    <w:p>
      <w:pPr>
        <w:keepNext/>
        <w:keepLines/>
        <w:pageBreakBefore w:val="0"/>
        <w:widowControl w:val="0"/>
        <w:kinsoku/>
        <w:wordWrap/>
        <w:overflowPunct/>
        <w:topLinePunct w:val="0"/>
        <w:autoSpaceDE/>
        <w:autoSpaceDN/>
        <w:bidi w:val="0"/>
        <w:adjustRightInd w:val="0"/>
        <w:snapToGrid/>
        <w:spacing w:line="360" w:lineRule="auto"/>
        <w:ind w:firstLine="480" w:firstLineChars="200"/>
        <w:textAlignment w:val="baseline"/>
        <w:outlineLvl w:val="9"/>
        <w:rPr>
          <w:rFonts w:hint="eastAsia" w:ascii="宋体" w:hAnsi="宋体" w:eastAsia="宋体" w:cs="宋体"/>
          <w:b w:val="0"/>
          <w:sz w:val="24"/>
          <w:szCs w:val="24"/>
        </w:rPr>
      </w:pPr>
      <w:bookmarkStart w:id="55" w:name="_Toc35393638"/>
      <w:bookmarkStart w:id="56" w:name="_Toc35393807"/>
      <w:bookmarkStart w:id="57" w:name="_Toc28359020"/>
      <w:bookmarkStart w:id="58" w:name="_Toc28359097"/>
      <w:r>
        <w:rPr>
          <w:rFonts w:hint="eastAsia" w:ascii="宋体" w:hAnsi="宋体" w:eastAsia="宋体" w:cs="宋体"/>
          <w:b w:val="0"/>
          <w:sz w:val="24"/>
          <w:szCs w:val="24"/>
        </w:rPr>
        <w:t>2.采购代理机构信息</w:t>
      </w:r>
      <w:bookmarkEnd w:id="55"/>
      <w:bookmarkEnd w:id="56"/>
      <w:bookmarkEnd w:id="57"/>
      <w:bookmarkEnd w:id="58"/>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    称：江苏西亚项目管理咨询有限公司</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　　址：南通市崇川区北大街108号金域商业中心2幢1207室</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联系方式：戴先生18962990275</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lang w:val="en-US" w:eastAsia="zh-CN"/>
        </w:rPr>
      </w:pPr>
      <w:bookmarkStart w:id="59" w:name="_Toc363573854"/>
      <w:r>
        <w:rPr>
          <w:rFonts w:hint="eastAsia" w:ascii="宋体" w:hAnsi="宋体" w:eastAsia="宋体" w:cs="宋体"/>
          <w:b/>
          <w:w w:val="80"/>
          <w:sz w:val="30"/>
          <w:szCs w:val="30"/>
          <w:highlight w:val="yellow"/>
        </w:rPr>
        <w:br w:type="page"/>
      </w:r>
      <w:r>
        <w:rPr>
          <w:rFonts w:hint="eastAsia" w:ascii="宋体" w:hAnsi="宋体" w:eastAsia="宋体" w:cs="宋体"/>
          <w:b/>
          <w:w w:val="80"/>
          <w:sz w:val="36"/>
          <w:szCs w:val="36"/>
        </w:rPr>
        <w:t>第二</w:t>
      </w:r>
      <w:r>
        <w:rPr>
          <w:rFonts w:hint="eastAsia" w:ascii="宋体" w:hAnsi="宋体" w:eastAsia="宋体" w:cs="宋体"/>
          <w:b/>
          <w:w w:val="80"/>
          <w:sz w:val="36"/>
          <w:szCs w:val="36"/>
          <w:lang w:val="en-US" w:eastAsia="zh-CN"/>
        </w:rPr>
        <w:t xml:space="preserve">部分 </w:t>
      </w:r>
      <w:r>
        <w:rPr>
          <w:rFonts w:hint="eastAsia" w:ascii="宋体" w:hAnsi="宋体" w:eastAsia="宋体" w:cs="宋体"/>
          <w:b/>
          <w:w w:val="80"/>
          <w:sz w:val="36"/>
          <w:szCs w:val="36"/>
        </w:rPr>
        <w:t xml:space="preserve">  </w:t>
      </w:r>
      <w:bookmarkEnd w:id="11"/>
      <w:bookmarkEnd w:id="12"/>
      <w:bookmarkEnd w:id="13"/>
      <w:bookmarkEnd w:id="14"/>
      <w:bookmarkEnd w:id="15"/>
      <w:bookmarkEnd w:id="16"/>
      <w:bookmarkEnd w:id="17"/>
      <w:bookmarkEnd w:id="18"/>
      <w:bookmarkEnd w:id="19"/>
      <w:bookmarkEnd w:id="20"/>
      <w:bookmarkEnd w:id="59"/>
      <w:r>
        <w:rPr>
          <w:rFonts w:hint="eastAsia" w:ascii="宋体" w:hAnsi="宋体" w:eastAsia="宋体" w:cs="宋体"/>
          <w:b/>
          <w:w w:val="80"/>
          <w:sz w:val="36"/>
          <w:szCs w:val="36"/>
          <w:lang w:val="en-US" w:eastAsia="zh-CN"/>
        </w:rPr>
        <w:t>竞谈须知</w:t>
      </w:r>
    </w:p>
    <w:p>
      <w:pPr>
        <w:snapToGrid w:val="0"/>
        <w:spacing w:line="420" w:lineRule="exact"/>
        <w:ind w:firstLine="482" w:firstLineChars="200"/>
        <w:outlineLvl w:val="1"/>
        <w:rPr>
          <w:rFonts w:hint="eastAsia" w:ascii="宋体" w:hAnsi="宋体" w:eastAsia="宋体" w:cs="宋体"/>
          <w:b/>
          <w:bCs/>
          <w:sz w:val="24"/>
          <w:szCs w:val="24"/>
        </w:rPr>
      </w:pPr>
      <w:bookmarkStart w:id="60" w:name="_Toc521201598"/>
      <w:bookmarkStart w:id="61" w:name="_Toc8895740"/>
      <w:bookmarkStart w:id="62" w:name="_Toc11554640"/>
      <w:bookmarkStart w:id="63" w:name="_Toc521203419"/>
      <w:bookmarkStart w:id="64" w:name="_Toc11499585"/>
      <w:bookmarkStart w:id="65" w:name="_Toc11500281"/>
      <w:bookmarkStart w:id="66" w:name="_Toc94544871"/>
      <w:bookmarkStart w:id="67" w:name="_Toc94544745"/>
      <w:bookmarkStart w:id="68" w:name="_Toc94585341"/>
      <w:bookmarkStart w:id="69" w:name="_Toc12670504"/>
      <w:r>
        <w:rPr>
          <w:rFonts w:hint="eastAsia" w:ascii="宋体" w:hAnsi="宋体" w:eastAsia="宋体" w:cs="宋体"/>
          <w:b/>
          <w:bCs/>
          <w:sz w:val="24"/>
          <w:szCs w:val="24"/>
        </w:rPr>
        <w:t>一、说明</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供应商在网上下载谈判文件后，应仔细检查谈判文件的所有内容，如对政府采购活动事项有疑问的，应向采购人或采购代理机构以书面形式提出，否则视同供应商理解并接受本谈判文件所有内容，并由此引起的损失自负。供应商不得在谈判结束后针对谈判文件所有内容提出质疑事项。</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2、供应商应认真审阅谈判文件中所有的事项、格式、条款和规范要求等，如果供应商没有按照谈判文件要求提交响应文件，或者响应文件没有对谈判文件做出实质性响应，将被拒绝参与谈判。</w:t>
      </w:r>
    </w:p>
    <w:p>
      <w:pPr>
        <w:snapToGrid w:val="0"/>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lang w:val="en-US" w:eastAsia="zh-CN"/>
        </w:rPr>
        <w:t>3</w:t>
      </w:r>
      <w:r>
        <w:rPr>
          <w:rFonts w:hint="eastAsia" w:ascii="宋体" w:hAnsi="宋体" w:eastAsia="宋体" w:cs="宋体"/>
          <w:sz w:val="24"/>
          <w:szCs w:val="24"/>
        </w:rPr>
        <w:t>.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pPr>
        <w:snapToGrid w:val="0"/>
        <w:spacing w:line="42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二、谈判文件的澄清、修改、答疑</w:t>
      </w:r>
    </w:p>
    <w:p>
      <w:pPr>
        <w:pStyle w:val="6"/>
        <w:snapToGrid w:val="0"/>
        <w:spacing w:line="480" w:lineRule="exact"/>
        <w:ind w:left="0" w:leftChars="0" w:firstLine="480" w:firstLineChars="200"/>
        <w:contextualSpacing/>
        <w:rPr>
          <w:rFonts w:hint="eastAsia" w:ascii="宋体" w:hAnsi="宋体" w:eastAsia="宋体" w:cs="宋体"/>
          <w:sz w:val="24"/>
          <w:lang w:eastAsia="zh-CN"/>
        </w:rPr>
      </w:pPr>
      <w:r>
        <w:rPr>
          <w:rFonts w:hint="eastAsia" w:ascii="宋体" w:hAnsi="宋体" w:eastAsia="宋体" w:cs="宋体"/>
          <w:sz w:val="24"/>
        </w:rPr>
        <w:t>采购人可以对已发出的谈判文件进行必要的澄清或者修改，澄清或者修改的内容作为谈判文件的组成部分。澄清或者修改的内容可能影响响应文件编制的，采购人</w:t>
      </w:r>
      <w:r>
        <w:rPr>
          <w:rFonts w:hint="eastAsia" w:ascii="宋体" w:hAnsi="宋体" w:eastAsia="宋体" w:cs="宋体"/>
          <w:sz w:val="24"/>
          <w:lang w:eastAsia="zh-CN"/>
        </w:rPr>
        <w:t>将</w:t>
      </w:r>
      <w:r>
        <w:rPr>
          <w:rFonts w:hint="eastAsia" w:ascii="宋体" w:hAnsi="宋体" w:eastAsia="宋体" w:cs="宋体"/>
          <w:sz w:val="24"/>
        </w:rPr>
        <w:t>在提交首次响应文件截止之日3个工作日前，以</w:t>
      </w:r>
      <w:r>
        <w:rPr>
          <w:rFonts w:hint="eastAsia" w:ascii="宋体" w:hAnsi="宋体" w:eastAsia="宋体" w:cs="宋体"/>
          <w:sz w:val="24"/>
          <w:lang w:eastAsia="zh-CN"/>
        </w:rPr>
        <w:t>网上公告</w:t>
      </w:r>
      <w:r>
        <w:rPr>
          <w:rFonts w:hint="eastAsia" w:ascii="宋体" w:hAnsi="宋体" w:eastAsia="宋体" w:cs="宋体"/>
          <w:sz w:val="24"/>
        </w:rPr>
        <w:t>书面形式通知所有接收谈判文件的供应商，不足3个工作日的，应当顺延提交首次响应文件截止之日。</w:t>
      </w:r>
    </w:p>
    <w:p>
      <w:pPr>
        <w:pStyle w:val="6"/>
        <w:snapToGrid w:val="0"/>
        <w:spacing w:line="480" w:lineRule="exact"/>
        <w:ind w:left="0" w:leftChars="0" w:firstLine="480" w:firstLineChars="200"/>
        <w:contextualSpacing/>
        <w:rPr>
          <w:rFonts w:hint="eastAsia" w:ascii="宋体" w:hAnsi="宋体" w:eastAsia="宋体" w:cs="宋体"/>
          <w:sz w:val="24"/>
          <w:lang w:val="zh-CN" w:eastAsia="zh-CN"/>
        </w:rPr>
      </w:pPr>
      <w:r>
        <w:rPr>
          <w:rFonts w:hint="eastAsia" w:ascii="宋体" w:hAnsi="宋体" w:eastAsia="宋体" w:cs="宋体"/>
          <w:sz w:val="24"/>
        </w:rPr>
        <w:t>供应商由于对谈判文件的任何推论和误解以及采购人</w:t>
      </w:r>
      <w:r>
        <w:rPr>
          <w:rFonts w:hint="eastAsia" w:ascii="宋体" w:hAnsi="宋体" w:eastAsia="宋体" w:cs="宋体"/>
          <w:sz w:val="24"/>
          <w:lang w:eastAsia="zh-CN"/>
        </w:rPr>
        <w:t>或采购代理机构</w:t>
      </w:r>
      <w:r>
        <w:rPr>
          <w:rFonts w:hint="eastAsia" w:ascii="宋体" w:hAnsi="宋体" w:eastAsia="宋体" w:cs="宋体"/>
          <w:sz w:val="24"/>
        </w:rPr>
        <w:t>对有</w:t>
      </w:r>
      <w:r>
        <w:rPr>
          <w:rFonts w:hint="eastAsia" w:ascii="宋体" w:hAnsi="宋体" w:eastAsia="宋体" w:cs="宋体"/>
          <w:sz w:val="24"/>
          <w:lang w:val="zh-CN"/>
        </w:rPr>
        <w:t>关问题的口头解释所造成的后果，均由供应商自负。</w:t>
      </w:r>
    </w:p>
    <w:p>
      <w:pPr>
        <w:pStyle w:val="6"/>
        <w:snapToGrid w:val="0"/>
        <w:spacing w:line="480" w:lineRule="exact"/>
        <w:ind w:left="0" w:leftChars="0" w:firstLine="480" w:firstLineChars="200"/>
        <w:contextualSpacing/>
        <w:rPr>
          <w:rFonts w:hint="eastAsia" w:ascii="宋体" w:hAnsi="宋体" w:eastAsia="宋体" w:cs="宋体"/>
          <w:sz w:val="24"/>
        </w:rPr>
      </w:pPr>
      <w:r>
        <w:rPr>
          <w:rFonts w:hint="eastAsia" w:ascii="宋体" w:hAnsi="宋体" w:eastAsia="宋体" w:cs="宋体"/>
          <w:sz w:val="24"/>
          <w:lang w:val="zh-CN"/>
        </w:rPr>
        <w:t>本采购单位</w:t>
      </w:r>
      <w:r>
        <w:rPr>
          <w:rFonts w:hint="eastAsia" w:ascii="宋体" w:hAnsi="宋体" w:eastAsia="宋体" w:cs="宋体"/>
          <w:sz w:val="24"/>
          <w:lang w:val="zh-CN" w:eastAsia="zh-CN"/>
        </w:rPr>
        <w:t>可</w:t>
      </w:r>
      <w:r>
        <w:rPr>
          <w:rFonts w:hint="eastAsia" w:ascii="宋体" w:hAnsi="宋体" w:eastAsia="宋体" w:cs="宋体"/>
          <w:sz w:val="24"/>
          <w:lang w:val="zh-CN"/>
        </w:rPr>
        <w:t>视情组织答疑会。</w:t>
      </w:r>
    </w:p>
    <w:p>
      <w:pPr>
        <w:autoSpaceDE w:val="0"/>
        <w:autoSpaceDN w:val="0"/>
        <w:adjustRightInd w:val="0"/>
        <w:snapToGrid w:val="0"/>
        <w:spacing w:after="120" w:line="480" w:lineRule="exact"/>
        <w:ind w:firstLine="562"/>
        <w:contextualSpacing/>
        <w:rPr>
          <w:rFonts w:hint="eastAsia" w:ascii="宋体" w:hAnsi="宋体" w:eastAsia="宋体" w:cs="宋体"/>
          <w:b/>
          <w:bCs/>
          <w:sz w:val="24"/>
        </w:rPr>
      </w:pPr>
      <w:r>
        <w:rPr>
          <w:rFonts w:hint="eastAsia" w:ascii="宋体" w:hAnsi="宋体" w:eastAsia="宋体" w:cs="宋体"/>
          <w:b/>
          <w:bCs/>
          <w:sz w:val="24"/>
          <w:lang w:val="zh-CN"/>
        </w:rPr>
        <w:t>三、响应文件的编写、</w:t>
      </w:r>
      <w:r>
        <w:rPr>
          <w:rFonts w:hint="eastAsia" w:ascii="宋体" w:hAnsi="宋体" w:eastAsia="宋体" w:cs="宋体"/>
          <w:b/>
          <w:sz w:val="24"/>
        </w:rPr>
        <w:t>递交</w:t>
      </w:r>
      <w:r>
        <w:rPr>
          <w:rFonts w:hint="eastAsia" w:ascii="宋体" w:hAnsi="宋体" w:eastAsia="宋体" w:cs="宋体"/>
          <w:b/>
          <w:bCs/>
          <w:sz w:val="24"/>
          <w:lang w:val="zh-CN"/>
        </w:rPr>
        <w:t>、</w:t>
      </w:r>
      <w:r>
        <w:rPr>
          <w:rFonts w:hint="eastAsia" w:ascii="宋体" w:hAnsi="宋体" w:eastAsia="宋体" w:cs="宋体"/>
          <w:b/>
          <w:sz w:val="24"/>
        </w:rPr>
        <w:t>上传</w:t>
      </w:r>
    </w:p>
    <w:p>
      <w:pPr>
        <w:autoSpaceDE w:val="0"/>
        <w:autoSpaceDN w:val="0"/>
        <w:adjustRightInd w:val="0"/>
        <w:snapToGrid w:val="0"/>
        <w:spacing w:line="480" w:lineRule="exact"/>
        <w:ind w:right="210" w:firstLine="560"/>
        <w:rPr>
          <w:rFonts w:hint="eastAsia" w:ascii="宋体" w:hAnsi="宋体" w:eastAsia="宋体" w:cs="宋体"/>
          <w:b/>
          <w:sz w:val="24"/>
        </w:rPr>
      </w:pPr>
      <w:r>
        <w:rPr>
          <w:rFonts w:hint="eastAsia" w:ascii="宋体" w:hAnsi="宋体" w:eastAsia="宋体" w:cs="宋体"/>
          <w:b/>
          <w:sz w:val="24"/>
        </w:rPr>
        <w:t>（一）响应文件的编写</w:t>
      </w:r>
    </w:p>
    <w:p>
      <w:pPr>
        <w:autoSpaceDE w:val="0"/>
        <w:autoSpaceDN w:val="0"/>
        <w:adjustRightInd w:val="0"/>
        <w:snapToGrid w:val="0"/>
        <w:spacing w:line="480" w:lineRule="exact"/>
        <w:ind w:firstLine="480" w:firstLineChars="200"/>
        <w:contextualSpacing/>
        <w:jc w:val="left"/>
        <w:rPr>
          <w:rFonts w:hint="eastAsia" w:ascii="宋体" w:hAnsi="宋体" w:eastAsia="宋体" w:cs="宋体"/>
          <w:sz w:val="24"/>
          <w:highlight w:val="none"/>
        </w:rPr>
      </w:pPr>
      <w:r>
        <w:rPr>
          <w:rFonts w:hint="eastAsia" w:ascii="宋体" w:hAnsi="宋体" w:eastAsia="宋体" w:cs="宋体"/>
          <w:sz w:val="24"/>
          <w:highlight w:val="none"/>
          <w:lang w:val="zh-CN"/>
        </w:rPr>
        <w:t>供应商按“第七部分 响应文件组成”要求编写响应文件。</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（二）响应文件的递交</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1、响应文件三部分内容（资格审查文件、报价文件）须分别单独密封，</w:t>
      </w:r>
      <w:r>
        <w:rPr>
          <w:rFonts w:hint="eastAsia" w:ascii="宋体" w:hAnsi="宋体" w:eastAsia="宋体" w:cs="宋体"/>
          <w:sz w:val="24"/>
          <w:lang w:val="zh-CN"/>
        </w:rPr>
        <w:t>并牢</w:t>
      </w:r>
      <w:r>
        <w:rPr>
          <w:rFonts w:hint="eastAsia" w:ascii="宋体" w:hAnsi="宋体" w:eastAsia="宋体" w:cs="宋体"/>
          <w:sz w:val="24"/>
        </w:rPr>
        <w:t>固装订成册，不得相互混淆，文件自编目录并连续标注页码，不得将内容拆开。报价文件不得出现于其他谈判文件中。</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2、响应文件每一部分内容均须提供</w:t>
      </w:r>
      <w:r>
        <w:rPr>
          <w:rFonts w:hint="eastAsia" w:ascii="宋体" w:hAnsi="宋体" w:eastAsia="宋体" w:cs="宋体"/>
          <w:b/>
          <w:sz w:val="24"/>
        </w:rPr>
        <w:t>“一正、两副”</w:t>
      </w:r>
      <w:r>
        <w:rPr>
          <w:rFonts w:hint="eastAsia" w:ascii="宋体" w:hAnsi="宋体" w:eastAsia="宋体" w:cs="宋体"/>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3、纸质响应文件须</w:t>
      </w:r>
      <w:r>
        <w:rPr>
          <w:rFonts w:hint="eastAsia" w:ascii="宋体" w:hAnsi="宋体" w:eastAsia="宋体" w:cs="宋体"/>
          <w:sz w:val="24"/>
          <w:lang w:val="zh-CN"/>
        </w:rPr>
        <w:t>采用A4纸（</w:t>
      </w:r>
      <w:r>
        <w:rPr>
          <w:rFonts w:hint="eastAsia" w:ascii="宋体" w:hAnsi="宋体" w:eastAsia="宋体" w:cs="宋体"/>
          <w:sz w:val="24"/>
        </w:rPr>
        <w:t>图纸等除外），正本须打印并由法定代表人或</w:t>
      </w:r>
      <w:r>
        <w:rPr>
          <w:rFonts w:hint="eastAsia" w:ascii="宋体" w:hAnsi="宋体" w:eastAsia="宋体" w:cs="宋体"/>
          <w:sz w:val="24"/>
          <w:lang w:val="en-US" w:eastAsia="zh-CN"/>
        </w:rPr>
        <w:t>被</w:t>
      </w:r>
      <w:r>
        <w:rPr>
          <w:rFonts w:hint="eastAsia" w:ascii="宋体" w:hAnsi="宋体" w:eastAsia="宋体" w:cs="宋体"/>
          <w:sz w:val="24"/>
        </w:rPr>
        <w:t>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4、响应文件密封后应标明响应文件项目名称、项目编号、</w:t>
      </w:r>
      <w:r>
        <w:rPr>
          <w:rFonts w:hint="eastAsia" w:ascii="宋体" w:hAnsi="宋体" w:eastAsia="宋体" w:cs="宋体"/>
          <w:sz w:val="24"/>
          <w:lang w:val="en-US" w:eastAsia="zh-CN"/>
        </w:rPr>
        <w:t>标段名称、</w:t>
      </w:r>
      <w:r>
        <w:rPr>
          <w:rFonts w:hint="eastAsia" w:ascii="宋体" w:hAnsi="宋体" w:eastAsia="宋体" w:cs="宋体"/>
          <w:sz w:val="24"/>
        </w:rPr>
        <w:t>边缝处加盖单位骑缝章或骑缝签字，并注明于谈判前不得启封。</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5、递交时间：供应商须在规定的响应文件接收截止时间前送达指定地点。供应商递交谈判文件，即视为已响应参加政府采购活动。</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友情提醒：采购代理机构将拒绝接收未按照谈判文件要求密封的响应文件，拒绝接收在响应文件接收截止时间后递交的响应文件。如果供应商无故不到现场递交纸质谈判响应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hint="eastAsia" w:ascii="宋体" w:hAnsi="宋体" w:eastAsia="宋体" w:cs="宋体"/>
          <w:b/>
          <w:bCs/>
          <w:sz w:val="24"/>
        </w:rPr>
      </w:pPr>
      <w:r>
        <w:rPr>
          <w:rFonts w:hint="eastAsia" w:ascii="宋体" w:hAnsi="宋体" w:eastAsia="宋体" w:cs="宋体"/>
          <w:b/>
          <w:bCs/>
          <w:sz w:val="24"/>
          <w:lang w:eastAsia="zh-CN"/>
        </w:rPr>
        <w:t>四</w:t>
      </w:r>
      <w:r>
        <w:rPr>
          <w:rFonts w:hint="eastAsia" w:ascii="宋体" w:hAnsi="宋体" w:eastAsia="宋体" w:cs="宋体"/>
          <w:b/>
          <w:bCs/>
          <w:sz w:val="24"/>
        </w:rPr>
        <w:t>、投标文件的有效期</w:t>
      </w:r>
    </w:p>
    <w:p>
      <w:pPr>
        <w:snapToGrid w:val="0"/>
        <w:spacing w:line="460" w:lineRule="exact"/>
        <w:ind w:firstLine="480" w:firstLineChars="200"/>
        <w:rPr>
          <w:rFonts w:hint="eastAsia" w:ascii="宋体" w:hAnsi="宋体" w:eastAsia="宋体" w:cs="宋体"/>
          <w:sz w:val="24"/>
        </w:rPr>
      </w:pPr>
      <w:r>
        <w:rPr>
          <w:rFonts w:hint="eastAsia" w:ascii="宋体" w:hAnsi="宋体" w:eastAsia="宋体" w:cs="宋体"/>
          <w:sz w:val="24"/>
        </w:rPr>
        <w:t>1、从投标文件接收截止之日算起，</w:t>
      </w:r>
      <w:r>
        <w:rPr>
          <w:rFonts w:hint="eastAsia" w:ascii="宋体" w:hAnsi="宋体" w:eastAsia="宋体" w:cs="宋体"/>
          <w:b/>
          <w:sz w:val="24"/>
        </w:rPr>
        <w:t>45</w:t>
      </w:r>
      <w:r>
        <w:rPr>
          <w:rFonts w:hint="eastAsia" w:ascii="宋体" w:hAnsi="宋体" w:eastAsia="宋体" w:cs="宋体"/>
          <w:sz w:val="24"/>
        </w:rPr>
        <w:t>个“日历天”内投标书应保持有效。有效期短于这个规定期限的，投标将被拒绝。</w:t>
      </w:r>
    </w:p>
    <w:p>
      <w:pPr>
        <w:snapToGrid w:val="0"/>
        <w:spacing w:line="460" w:lineRule="exact"/>
        <w:ind w:firstLine="470" w:firstLineChars="196"/>
        <w:outlineLvl w:val="1"/>
        <w:rPr>
          <w:rFonts w:hint="eastAsia" w:ascii="宋体" w:hAnsi="宋体" w:eastAsia="宋体" w:cs="宋体"/>
          <w:b/>
          <w:sz w:val="24"/>
        </w:rPr>
      </w:pPr>
      <w:r>
        <w:rPr>
          <w:rFonts w:hint="eastAsia" w:ascii="宋体" w:hAnsi="宋体" w:eastAsia="宋体" w:cs="宋体"/>
          <w:sz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pPr>
        <w:snapToGrid w:val="0"/>
        <w:spacing w:line="480" w:lineRule="exact"/>
        <w:ind w:firstLine="602" w:firstLineChars="250"/>
        <w:contextualSpacing/>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、报价准备</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1、本项目不接受任何有选择的报价。</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val="en-US" w:eastAsia="zh-CN"/>
        </w:rPr>
        <w:t>谈判</w:t>
      </w:r>
      <w:r>
        <w:rPr>
          <w:rFonts w:hint="eastAsia" w:ascii="宋体" w:hAnsi="宋体" w:eastAsia="宋体" w:cs="宋体"/>
          <w:sz w:val="24"/>
        </w:rPr>
        <w:t>报价均以人民币为报价的货币单位。</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3、报价表必须加盖供应商公章且必须经法定代表人或被委托授权人签署。</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val="en-US" w:eastAsia="zh-CN"/>
        </w:rPr>
        <w:t>谈判</w:t>
      </w:r>
      <w:r>
        <w:rPr>
          <w:rFonts w:hint="eastAsia" w:ascii="宋体" w:hAnsi="宋体" w:eastAsia="宋体" w:cs="宋体"/>
          <w:sz w:val="24"/>
        </w:rPr>
        <w:t>响应文件中的报价表（开标一览表）内容与报价明细不一致的，以报价表（开标一览表）为准；报价文件中涉及大写金额和小写金额不一致的，以大写金额为准；总价金额与按单价汇总金额不一致的，以单价金额计算结果为准；单价金额小数点有明显错位的，应以总价为准，并修改单价。</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5、供应商应根据采购人提供的技术需求，结合企业实际情况，提出响应报价。供应商任何漏项、漏报、少报、错报所产生的后果，均由供应商承担责任。</w:t>
      </w:r>
    </w:p>
    <w:p>
      <w:pPr>
        <w:snapToGrid w:val="0"/>
        <w:spacing w:line="460" w:lineRule="exact"/>
        <w:ind w:firstLine="470" w:firstLineChars="196"/>
        <w:outlineLvl w:val="1"/>
        <w:rPr>
          <w:rFonts w:hint="eastAsia" w:ascii="宋体" w:hAnsi="宋体" w:eastAsia="宋体" w:cs="宋体"/>
          <w:sz w:val="24"/>
          <w:lang w:eastAsia="zh-CN"/>
        </w:rPr>
      </w:pPr>
      <w:r>
        <w:rPr>
          <w:rFonts w:hint="eastAsia" w:ascii="宋体" w:hAnsi="宋体" w:eastAsia="宋体" w:cs="宋体"/>
          <w:sz w:val="24"/>
        </w:rPr>
        <w:t>6、</w:t>
      </w:r>
      <w:r>
        <w:rPr>
          <w:rFonts w:hint="eastAsia" w:ascii="宋体" w:hAnsi="宋体" w:cs="宋体"/>
          <w:sz w:val="24"/>
          <w:lang w:val="en-US" w:eastAsia="zh-CN"/>
        </w:rPr>
        <w:t>谈判</w:t>
      </w:r>
      <w:r>
        <w:rPr>
          <w:rFonts w:hint="eastAsia" w:ascii="宋体" w:hAnsi="宋体" w:eastAsia="宋体" w:cs="宋体"/>
          <w:sz w:val="24"/>
        </w:rPr>
        <w:t>响应报价应包含：项目需求提供的可能涉及到的货物材料费、人工安装费、二次深化设计费用、</w:t>
      </w:r>
      <w:r>
        <w:rPr>
          <w:rFonts w:hint="eastAsia" w:ascii="宋体" w:hAnsi="宋体" w:eastAsia="宋体" w:cs="宋体"/>
          <w:sz w:val="24"/>
          <w:lang w:val="en-US" w:eastAsia="zh-CN"/>
        </w:rPr>
        <w:t>新风</w:t>
      </w:r>
      <w:r>
        <w:rPr>
          <w:rFonts w:hint="eastAsia" w:ascii="宋体" w:hAnsi="宋体" w:eastAsia="宋体" w:cs="宋体"/>
          <w:sz w:val="24"/>
        </w:rPr>
        <w:t>封堵、调试试验费用、施工机械费、管理费、设备基础土建、利润、税金、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rPr>
        <w:t>、</w:t>
      </w:r>
      <w:r>
        <w:rPr>
          <w:rFonts w:hint="eastAsia" w:ascii="宋体" w:hAnsi="宋体" w:eastAsia="宋体" w:cs="宋体"/>
          <w:sz w:val="24"/>
        </w:rPr>
        <w:t>超高费、辅材(管道含保温防腐、线路、支架含抗震、遥控装置含遥控器、冷媒、辅材、开洞口)、装卸费、保险费、成品保护费</w:t>
      </w:r>
      <w:r>
        <w:rPr>
          <w:rFonts w:hint="eastAsia" w:ascii="宋体" w:hAnsi="宋体" w:eastAsia="宋体" w:cs="宋体"/>
          <w:sz w:val="24"/>
          <w:szCs w:val="21"/>
        </w:rPr>
        <w:t>和招标代理费</w:t>
      </w:r>
      <w:r>
        <w:rPr>
          <w:rFonts w:hint="eastAsia" w:ascii="宋体" w:hAnsi="宋体" w:eastAsia="宋体" w:cs="宋体"/>
          <w:sz w:val="24"/>
        </w:rPr>
        <w:t>等（即本合同价款包含履行本合同的全部费用）。即乙方在招标物交付使用前的所有费用以及免保期内的服务费用等包含响应招标文件采购要求的所有费用（即乙方履行本合同的全部费用）</w:t>
      </w:r>
      <w:r>
        <w:rPr>
          <w:rFonts w:hint="eastAsia" w:ascii="宋体" w:hAnsi="宋体" w:eastAsia="宋体" w:cs="宋体"/>
          <w:sz w:val="24"/>
          <w:lang w:eastAsia="zh-CN"/>
        </w:rPr>
        <w:t>。</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7、除非因特殊原因并经买卖双方协商同意，成交的供应商（以下称成交人）不得再要求追加任何费用。同时，除非合同条款中另有规定，否则，成交人的成交价在合同实施期间不因市场变化因素而变动。</w:t>
      </w:r>
    </w:p>
    <w:p>
      <w:pPr>
        <w:snapToGrid w:val="0"/>
        <w:spacing w:line="480" w:lineRule="exact"/>
        <w:ind w:firstLine="482" w:firstLineChars="200"/>
        <w:rPr>
          <w:rFonts w:hint="eastAsia" w:ascii="宋体" w:hAnsi="宋体" w:eastAsia="宋体" w:cs="宋体"/>
          <w:sz w:val="24"/>
        </w:rPr>
      </w:pPr>
      <w:r>
        <w:rPr>
          <w:rFonts w:hint="eastAsia" w:ascii="宋体" w:hAnsi="宋体" w:eastAsia="宋体" w:cs="宋体"/>
          <w:b/>
          <w:sz w:val="24"/>
          <w:lang w:val="zh-CN"/>
        </w:rPr>
        <w:t>六、</w:t>
      </w:r>
      <w:r>
        <w:rPr>
          <w:rFonts w:hint="eastAsia" w:ascii="宋体" w:hAnsi="宋体" w:eastAsia="宋体" w:cs="宋体"/>
          <w:b/>
          <w:bCs/>
          <w:sz w:val="24"/>
        </w:rPr>
        <w:t>相关费用</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1、供应商承担参与谈判可能发生的全部费用，采购人在任何情况下均无义务和责任承担这些费用。</w:t>
      </w:r>
    </w:p>
    <w:p>
      <w:pPr>
        <w:snapToGrid w:val="0"/>
        <w:spacing w:line="480" w:lineRule="exact"/>
        <w:ind w:firstLine="480" w:firstLineChars="200"/>
        <w:contextualSpacing/>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r>
        <w:rPr>
          <w:rFonts w:hint="eastAsia" w:ascii="宋体" w:hAnsi="宋体" w:cs="宋体"/>
          <w:sz w:val="24"/>
          <w:highlight w:val="none"/>
          <w:lang w:val="en-US" w:eastAsia="zh-CN"/>
        </w:rPr>
        <w:t>本项目</w:t>
      </w:r>
      <w:r>
        <w:rPr>
          <w:rFonts w:hint="eastAsia" w:ascii="宋体" w:hAnsi="宋体" w:eastAsia="宋体" w:cs="宋体"/>
          <w:sz w:val="24"/>
          <w:highlight w:val="none"/>
          <w:lang w:val="en-US" w:eastAsia="zh-CN"/>
        </w:rPr>
        <w:t>招标代理服务费用</w:t>
      </w:r>
      <w:r>
        <w:rPr>
          <w:rFonts w:hint="eastAsia" w:ascii="宋体" w:hAnsi="宋体" w:cs="宋体"/>
          <w:sz w:val="24"/>
          <w:highlight w:val="none"/>
          <w:lang w:val="en-US" w:eastAsia="zh-CN"/>
        </w:rPr>
        <w:t>及专家费由中标人承担支付，招标代理费按2000元计取</w:t>
      </w:r>
      <w:r>
        <w:rPr>
          <w:rFonts w:hint="eastAsia" w:ascii="宋体" w:hAnsi="宋体" w:eastAsia="宋体" w:cs="宋体"/>
          <w:sz w:val="24"/>
          <w:highlight w:val="none"/>
          <w:lang w:val="en-US" w:eastAsia="zh-CN"/>
        </w:rPr>
        <w:t>，专家费按实结算。</w:t>
      </w:r>
      <w:r>
        <w:rPr>
          <w:rFonts w:hint="eastAsia" w:ascii="宋体" w:hAnsi="宋体" w:cs="宋体"/>
          <w:sz w:val="24"/>
          <w:highlight w:val="none"/>
          <w:lang w:val="en-US" w:eastAsia="zh-CN"/>
        </w:rPr>
        <w:t>中标人需在领取中标通知书之前付清。</w:t>
      </w:r>
      <w:r>
        <w:rPr>
          <w:rFonts w:hint="eastAsia" w:ascii="宋体" w:hAnsi="宋体" w:eastAsia="宋体" w:cs="宋体"/>
          <w:sz w:val="24"/>
          <w:highlight w:val="none"/>
          <w:lang w:val="en-US" w:eastAsia="zh-CN"/>
        </w:rPr>
        <w:t xml:space="preserve">  </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lang w:val="en-US" w:eastAsia="zh-CN"/>
        </w:rPr>
        <w:t>七</w:t>
      </w:r>
      <w:r>
        <w:rPr>
          <w:rFonts w:hint="eastAsia" w:ascii="宋体" w:hAnsi="宋体" w:eastAsia="宋体" w:cs="宋体"/>
          <w:b/>
          <w:sz w:val="24"/>
        </w:rPr>
        <w:t>、竞争性谈判程序</w:t>
      </w:r>
    </w:p>
    <w:p>
      <w:pPr>
        <w:snapToGrid w:val="0"/>
        <w:spacing w:line="480" w:lineRule="exact"/>
        <w:ind w:firstLine="482" w:firstLineChars="200"/>
        <w:contextualSpacing/>
        <w:rPr>
          <w:rFonts w:hint="eastAsia" w:ascii="宋体" w:hAnsi="宋体" w:eastAsia="宋体" w:cs="宋体"/>
          <w:sz w:val="24"/>
        </w:rPr>
      </w:pPr>
      <w:r>
        <w:rPr>
          <w:rFonts w:hint="eastAsia" w:ascii="宋体" w:hAnsi="宋体" w:eastAsia="宋体" w:cs="宋体"/>
          <w:b/>
          <w:sz w:val="24"/>
        </w:rPr>
        <w:t>采购代理机构先对资格审查文件进行拆封，</w:t>
      </w:r>
      <w:r>
        <w:rPr>
          <w:rFonts w:hint="eastAsia" w:ascii="宋体" w:hAnsi="宋体" w:eastAsia="宋体" w:cs="宋体"/>
          <w:sz w:val="24"/>
        </w:rPr>
        <w:t>谈判小组审查响应供应商资格，符合资格的供应商接受谈判小组的各轮谈判。在质量和服务相等的前提下，依据评审方法推荐成交候选人。</w:t>
      </w:r>
    </w:p>
    <w:p>
      <w:pPr>
        <w:snapToGrid w:val="0"/>
        <w:spacing w:line="480" w:lineRule="exact"/>
        <w:ind w:firstLine="472" w:firstLineChars="196"/>
        <w:contextualSpacing/>
        <w:rPr>
          <w:rFonts w:hint="eastAsia" w:ascii="宋体" w:hAnsi="宋体" w:eastAsia="宋体" w:cs="宋体"/>
          <w:b/>
          <w:sz w:val="24"/>
        </w:rPr>
      </w:pPr>
      <w:r>
        <w:rPr>
          <w:rFonts w:hint="eastAsia" w:ascii="宋体" w:hAnsi="宋体" w:eastAsia="宋体" w:cs="宋体"/>
          <w:b/>
          <w:sz w:val="24"/>
          <w:lang w:val="en-US" w:eastAsia="zh-CN"/>
        </w:rPr>
        <w:t>八</w:t>
      </w:r>
      <w:r>
        <w:rPr>
          <w:rFonts w:hint="eastAsia" w:ascii="宋体" w:hAnsi="宋体" w:eastAsia="宋体" w:cs="宋体"/>
          <w:b/>
          <w:sz w:val="24"/>
        </w:rPr>
        <w:t>、相关提示</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友情提醒：商务技术部分评审结束后进入最后报价环节，最后报价将作为评审价。采购代理机构发出最后报价填报通知后，所有的响应供应商须在</w:t>
      </w:r>
      <w:r>
        <w:rPr>
          <w:rFonts w:hint="eastAsia" w:ascii="宋体" w:hAnsi="宋体" w:cs="宋体"/>
          <w:b/>
          <w:sz w:val="24"/>
          <w:lang w:val="en-US" w:eastAsia="zh-CN"/>
        </w:rPr>
        <w:t>5</w:t>
      </w:r>
      <w:r>
        <w:rPr>
          <w:rFonts w:hint="eastAsia" w:ascii="宋体" w:hAnsi="宋体" w:eastAsia="宋体" w:cs="宋体"/>
          <w:b/>
          <w:sz w:val="24"/>
        </w:rPr>
        <w:t>分钟内填写并提交最后报价，未在规定时间内提交最后报价的，视作无效响应处理。</w:t>
      </w:r>
    </w:p>
    <w:p>
      <w:pPr>
        <w:snapToGrid w:val="0"/>
        <w:spacing w:line="400" w:lineRule="exact"/>
        <w:ind w:firstLine="494" w:firstLineChars="206"/>
        <w:jc w:val="left"/>
        <w:rPr>
          <w:rFonts w:hint="eastAsia" w:ascii="宋体" w:hAnsi="宋体" w:eastAsia="宋体" w:cs="宋体"/>
          <w:sz w:val="24"/>
          <w:szCs w:val="24"/>
        </w:rPr>
      </w:pPr>
    </w:p>
    <w:p>
      <w:pPr>
        <w:tabs>
          <w:tab w:val="left" w:pos="1050"/>
          <w:tab w:val="right" w:leader="dot" w:pos="9402"/>
        </w:tabs>
        <w:spacing w:before="120" w:beforeLines="50" w:line="600" w:lineRule="exact"/>
        <w:jc w:val="center"/>
        <w:outlineLvl w:val="0"/>
        <w:rPr>
          <w:rFonts w:hint="eastAsia" w:ascii="宋体" w:hAnsi="宋体" w:eastAsia="宋体" w:cs="宋体"/>
          <w:b/>
          <w:w w:val="80"/>
          <w:sz w:val="30"/>
          <w:szCs w:val="30"/>
        </w:rPr>
      </w:pPr>
      <w:bookmarkStart w:id="70" w:name="_Toc363573855"/>
      <w:r>
        <w:rPr>
          <w:rFonts w:hint="eastAsia" w:ascii="宋体" w:hAnsi="宋体" w:eastAsia="宋体" w:cs="宋体"/>
          <w:b/>
          <w:w w:val="80"/>
          <w:sz w:val="30"/>
          <w:szCs w:val="30"/>
        </w:rPr>
        <w:br w:type="page"/>
      </w:r>
      <w:r>
        <w:rPr>
          <w:rFonts w:hint="eastAsia" w:ascii="宋体" w:hAnsi="宋体" w:eastAsia="宋体" w:cs="宋体"/>
          <w:b/>
          <w:w w:val="80"/>
          <w:sz w:val="36"/>
          <w:szCs w:val="36"/>
        </w:rPr>
        <w:t>第三</w:t>
      </w:r>
      <w:bookmarkEnd w:id="60"/>
      <w:bookmarkEnd w:id="61"/>
      <w:bookmarkEnd w:id="62"/>
      <w:bookmarkEnd w:id="63"/>
      <w:bookmarkEnd w:id="64"/>
      <w:bookmarkEnd w:id="65"/>
      <w:bookmarkEnd w:id="66"/>
      <w:bookmarkEnd w:id="67"/>
      <w:bookmarkEnd w:id="68"/>
      <w:bookmarkEnd w:id="69"/>
      <w:r>
        <w:rPr>
          <w:rFonts w:hint="eastAsia" w:ascii="宋体" w:hAnsi="宋体" w:eastAsia="宋体" w:cs="宋体"/>
          <w:b/>
          <w:w w:val="80"/>
          <w:sz w:val="36"/>
          <w:szCs w:val="36"/>
          <w:lang w:val="en-US" w:eastAsia="zh-CN"/>
        </w:rPr>
        <w:t xml:space="preserve">部分   </w:t>
      </w:r>
      <w:r>
        <w:rPr>
          <w:rFonts w:hint="eastAsia" w:ascii="宋体" w:hAnsi="宋体" w:eastAsia="宋体" w:cs="宋体"/>
          <w:b/>
          <w:w w:val="80"/>
          <w:sz w:val="36"/>
          <w:szCs w:val="36"/>
        </w:rPr>
        <w:t>项目需求</w:t>
      </w:r>
      <w:bookmarkEnd w:id="70"/>
    </w:p>
    <w:p>
      <w:pPr>
        <w:pStyle w:val="18"/>
        <w:snapToGrid w:val="0"/>
        <w:spacing w:line="480" w:lineRule="exact"/>
        <w:ind w:firstLine="482" w:firstLineChars="200"/>
        <w:rPr>
          <w:rFonts w:hint="eastAsia" w:ascii="宋体" w:hAnsi="宋体" w:eastAsia="宋体" w:cs="宋体"/>
          <w:sz w:val="24"/>
          <w:szCs w:val="24"/>
        </w:rPr>
      </w:pPr>
      <w:bookmarkStart w:id="71" w:name="_Toc450572586"/>
      <w:bookmarkStart w:id="72" w:name="_Toc521203420"/>
      <w:bookmarkStart w:id="73" w:name="_Toc521201599"/>
      <w:bookmarkStart w:id="74" w:name="_Toc12670505"/>
      <w:bookmarkStart w:id="75" w:name="_Toc94544872"/>
      <w:bookmarkStart w:id="76" w:name="_Toc11500282"/>
      <w:bookmarkStart w:id="77" w:name="_Toc8895741"/>
      <w:bookmarkStart w:id="78" w:name="_Toc11554641"/>
      <w:bookmarkStart w:id="79" w:name="_Toc363573856"/>
      <w:bookmarkStart w:id="80" w:name="_Toc11499586"/>
      <w:bookmarkStart w:id="81" w:name="_Toc94585342"/>
      <w:bookmarkStart w:id="82" w:name="_Toc13803483"/>
      <w:bookmarkStart w:id="83" w:name="_Toc94544746"/>
      <w:r>
        <w:rPr>
          <w:rFonts w:hint="eastAsia" w:ascii="宋体" w:hAnsi="宋体" w:eastAsia="宋体" w:cs="宋体"/>
          <w:b/>
          <w:kern w:val="0"/>
          <w:sz w:val="24"/>
          <w:szCs w:val="24"/>
          <w:lang w:val="zh-CN"/>
        </w:rPr>
        <w:t>请供应商在网上报名前和制作相应文件时仔细研究项目需求说明。</w:t>
      </w:r>
      <w:r>
        <w:rPr>
          <w:rFonts w:hint="eastAsia" w:ascii="宋体" w:hAnsi="宋体" w:eastAsia="宋体" w:cs="宋体"/>
          <w:kern w:val="0"/>
          <w:sz w:val="24"/>
          <w:szCs w:val="24"/>
          <w:lang w:val="zh-CN"/>
        </w:rPr>
        <w:t>供应商不能简单照搬照抄采购单位项目需求说明中的技术、商务要求，必须作实事求是的响应。如照搬照抄项目需求说明中的技术、商务要求的，</w:t>
      </w:r>
      <w:r>
        <w:rPr>
          <w:rFonts w:hint="eastAsia" w:ascii="宋体" w:hAnsi="宋体" w:eastAsia="宋体" w:cs="宋体"/>
          <w:kern w:val="0"/>
          <w:sz w:val="24"/>
          <w:szCs w:val="24"/>
          <w:lang w:val="zh-CN" w:eastAsia="zh-CN"/>
        </w:rPr>
        <w:t>成交</w:t>
      </w:r>
      <w:r>
        <w:rPr>
          <w:rFonts w:hint="eastAsia" w:ascii="宋体" w:hAnsi="宋体" w:eastAsia="宋体" w:cs="宋体"/>
          <w:kern w:val="0"/>
          <w:sz w:val="24"/>
          <w:szCs w:val="24"/>
          <w:lang w:val="zh-CN"/>
        </w:rPr>
        <w:t>供应商在同采购单位签订合同和履约环节中不得提出异议，一切后果和损失由</w:t>
      </w:r>
      <w:r>
        <w:rPr>
          <w:rFonts w:hint="eastAsia" w:ascii="宋体" w:hAnsi="宋体" w:eastAsia="宋体" w:cs="宋体"/>
          <w:kern w:val="0"/>
          <w:sz w:val="24"/>
          <w:szCs w:val="24"/>
          <w:lang w:val="zh-CN" w:eastAsia="zh-CN"/>
        </w:rPr>
        <w:t>成交</w:t>
      </w:r>
      <w:r>
        <w:rPr>
          <w:rFonts w:hint="eastAsia" w:ascii="宋体" w:hAnsi="宋体" w:eastAsia="宋体" w:cs="宋体"/>
          <w:kern w:val="0"/>
          <w:sz w:val="24"/>
          <w:szCs w:val="24"/>
          <w:lang w:val="zh-CN"/>
        </w:rPr>
        <w:t>供应商承担。如供应商提供的货物和服务同采购单位提出的项目需求说明中的技术、商务要求不同的，必须在《商</w:t>
      </w:r>
      <w:r>
        <w:rPr>
          <w:rFonts w:hint="eastAsia" w:ascii="宋体" w:hAnsi="宋体" w:eastAsia="宋体" w:cs="宋体"/>
          <w:sz w:val="24"/>
          <w:szCs w:val="24"/>
        </w:rPr>
        <w:t>务部分正负偏离表》和《技术部分正负偏离表》上明示，如不明示的视同完全响应</w:t>
      </w:r>
      <w:r>
        <w:rPr>
          <w:rFonts w:hint="eastAsia" w:ascii="宋体" w:hAnsi="宋体" w:eastAsia="宋体" w:cs="宋体"/>
          <w:kern w:val="0"/>
          <w:sz w:val="24"/>
          <w:szCs w:val="24"/>
          <w:lang w:val="zh-CN"/>
        </w:rPr>
        <w:t>。</w:t>
      </w:r>
    </w:p>
    <w:p>
      <w:pPr>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一、有关要求说明</w:t>
      </w:r>
    </w:p>
    <w:p>
      <w:pPr>
        <w:tabs>
          <w:tab w:val="left" w:pos="1710"/>
        </w:tabs>
        <w:snapToGrid w:val="0"/>
        <w:spacing w:line="480" w:lineRule="exact"/>
        <w:ind w:firstLine="475" w:firstLineChars="197"/>
        <w:rPr>
          <w:rFonts w:hint="eastAsia" w:ascii="宋体" w:hAnsi="宋体" w:eastAsia="宋体" w:cs="宋体"/>
          <w:sz w:val="24"/>
          <w:lang w:val="zh-CN"/>
        </w:rPr>
      </w:pPr>
      <w:r>
        <w:rPr>
          <w:rFonts w:hint="eastAsia" w:ascii="宋体" w:hAnsi="宋体" w:eastAsia="宋体" w:cs="宋体"/>
          <w:b/>
          <w:sz w:val="24"/>
        </w:rPr>
        <w:t>1、</w:t>
      </w:r>
      <w:r>
        <w:rPr>
          <w:rFonts w:hint="eastAsia" w:ascii="宋体" w:hAnsi="宋体" w:eastAsia="宋体" w:cs="宋体"/>
          <w:b/>
          <w:sz w:val="24"/>
          <w:lang w:val="zh-CN"/>
        </w:rPr>
        <w:t>主要技术参数：</w:t>
      </w:r>
      <w:r>
        <w:rPr>
          <w:rFonts w:hint="eastAsia" w:ascii="宋体" w:hAnsi="宋体" w:eastAsia="宋体" w:cs="宋体"/>
          <w:sz w:val="24"/>
          <w:lang w:val="zh-CN"/>
        </w:rPr>
        <w:t>为鼓励不同品牌的充分竞争，如某主要技术参数属于个别品牌专有，则该主要技术参数不具有限制性，供应商可对该参数进行适当调整，并说明调整的理由。</w:t>
      </w:r>
    </w:p>
    <w:p>
      <w:pPr>
        <w:snapToGrid w:val="0"/>
        <w:spacing w:line="480" w:lineRule="exact"/>
        <w:ind w:firstLine="482" w:firstLineChars="200"/>
        <w:rPr>
          <w:rFonts w:hint="eastAsia" w:ascii="宋体" w:hAnsi="宋体" w:eastAsia="宋体" w:cs="宋体"/>
          <w:kern w:val="0"/>
          <w:sz w:val="24"/>
          <w:lang w:val="zh-CN"/>
        </w:rPr>
      </w:pPr>
      <w:r>
        <w:rPr>
          <w:rFonts w:hint="eastAsia" w:ascii="宋体" w:hAnsi="宋体" w:eastAsia="宋体" w:cs="宋体"/>
          <w:b/>
          <w:sz w:val="24"/>
        </w:rPr>
        <w:t>2、优先采购：</w:t>
      </w:r>
      <w:r>
        <w:rPr>
          <w:rFonts w:hint="eastAsia" w:ascii="宋体" w:hAnsi="宋体" w:eastAsia="宋体" w:cs="宋体"/>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pPr>
        <w:widowControl/>
        <w:adjustRightInd w:val="0"/>
        <w:snapToGrid w:val="0"/>
        <w:spacing w:line="480" w:lineRule="exact"/>
        <w:ind w:firstLine="482" w:firstLineChars="200"/>
        <w:jc w:val="left"/>
        <w:rPr>
          <w:rFonts w:hint="eastAsia" w:ascii="宋体" w:hAnsi="宋体" w:eastAsia="宋体" w:cs="宋体"/>
          <w:kern w:val="0"/>
          <w:sz w:val="24"/>
          <w:lang w:val="zh-CN"/>
        </w:rPr>
      </w:pPr>
      <w:r>
        <w:rPr>
          <w:rFonts w:hint="eastAsia" w:ascii="宋体" w:hAnsi="宋体" w:eastAsia="宋体" w:cs="宋体"/>
          <w:b/>
          <w:kern w:val="0"/>
          <w:sz w:val="24"/>
          <w:lang w:val="zh-CN"/>
        </w:rPr>
        <w:t>3、产品要求：</w:t>
      </w:r>
      <w:r>
        <w:rPr>
          <w:rFonts w:hint="eastAsia" w:ascii="宋体" w:hAnsi="宋体" w:eastAsia="宋体" w:cs="宋体"/>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pStyle w:val="2"/>
        <w:rPr>
          <w:rFonts w:hint="eastAsia" w:ascii="宋体" w:hAnsi="宋体" w:eastAsia="宋体" w:cs="宋体"/>
          <w:kern w:val="0"/>
          <w:sz w:val="24"/>
          <w:lang w:val="zh-CN"/>
        </w:rPr>
      </w:pPr>
    </w:p>
    <w:p>
      <w:pPr>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lang w:val="en-US" w:eastAsia="zh-CN"/>
        </w:rPr>
        <w:t>二、</w:t>
      </w:r>
      <w:r>
        <w:rPr>
          <w:rFonts w:hint="eastAsia" w:ascii="宋体" w:hAnsi="宋体" w:eastAsia="宋体" w:cs="宋体"/>
          <w:b/>
          <w:sz w:val="24"/>
        </w:rPr>
        <w:t xml:space="preserve">货物主要技术规格和参数 </w:t>
      </w:r>
    </w:p>
    <w:p>
      <w:pPr>
        <w:pStyle w:val="2"/>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1、</w:t>
      </w:r>
      <w:r>
        <w:rPr>
          <w:rFonts w:hint="eastAsia" w:ascii="宋体" w:hAnsi="宋体" w:eastAsia="宋体" w:cs="宋体"/>
          <w:b/>
          <w:bCs/>
          <w:kern w:val="0"/>
          <w:sz w:val="24"/>
          <w:lang w:val="en-US" w:eastAsia="zh-CN"/>
        </w:rPr>
        <w:t>设备清单</w:t>
      </w:r>
    </w:p>
    <w:p>
      <w:pPr>
        <w:pStyle w:val="2"/>
        <w:rPr>
          <w:rFonts w:hint="eastAsia" w:ascii="宋体" w:hAnsi="宋体" w:eastAsia="宋体" w:cs="宋体"/>
          <w:b/>
          <w:sz w:val="24"/>
          <w:szCs w:val="24"/>
        </w:rPr>
      </w:pPr>
    </w:p>
    <w:tbl>
      <w:tblPr>
        <w:tblStyle w:val="1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1476"/>
        <w:gridCol w:w="2259"/>
        <w:gridCol w:w="1891"/>
        <w:gridCol w:w="561"/>
        <w:gridCol w:w="121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653" w:type="dxa"/>
            <w:gridSpan w:val="7"/>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新风系统工程清单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推荐</w:t>
            </w:r>
            <w:r>
              <w:rPr>
                <w:rFonts w:hint="eastAsia" w:ascii="宋体" w:hAnsi="宋体" w:eastAsia="宋体" w:cs="宋体"/>
                <w:i w:val="0"/>
                <w:iCs w:val="0"/>
                <w:color w:val="000000"/>
                <w:kern w:val="0"/>
                <w:sz w:val="24"/>
                <w:szCs w:val="24"/>
                <w:u w:val="none"/>
                <w:lang w:val="en-US" w:eastAsia="zh-CN" w:bidi="ar"/>
              </w:rPr>
              <w:t>品牌</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全新风除湿机</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迈迪龙/科林贝斯/士诺</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风量1300-1600m³/h,电压/频率：380V/50HZ</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全室外型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室内新风口</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旋转式可调风口¢200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室内回风口</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旋转式可调风口¢200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镀锌铁皮风管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现场定制</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54</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PVC电工管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三德/公元/中财</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吊筋吊卡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橡塑保温</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华美</w:t>
            </w:r>
            <w:r>
              <w:rPr>
                <w:rFonts w:hint="eastAsia" w:ascii="宋体" w:hAnsi="宋体" w:cs="宋体"/>
                <w:i w:val="0"/>
                <w:iCs w:val="0"/>
                <w:color w:val="auto"/>
                <w:kern w:val="0"/>
                <w:sz w:val="24"/>
                <w:szCs w:val="24"/>
                <w:u w:val="none"/>
                <w:lang w:val="en-US" w:eastAsia="zh-CN" w:bidi="ar"/>
              </w:rPr>
              <w:t>/康尧/ 古达</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其他辅材</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开槽打洞</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设备吊装及调试</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装修装饰恢复</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bl>
    <w:p>
      <w:pPr>
        <w:pStyle w:val="2"/>
        <w:rPr>
          <w:rFonts w:hint="eastAsia" w:ascii="宋体" w:hAnsi="宋体" w:eastAsia="宋体" w:cs="宋体"/>
          <w:b/>
          <w:sz w:val="24"/>
          <w:szCs w:val="24"/>
        </w:rPr>
      </w:pPr>
    </w:p>
    <w:bookmarkEnd w:id="71"/>
    <w:p>
      <w:pPr>
        <w:snapToGrid w:val="0"/>
        <w:spacing w:line="480" w:lineRule="exact"/>
        <w:contextualSpacing/>
        <w:outlineLvl w:val="0"/>
        <w:rPr>
          <w:rFonts w:hint="eastAsia" w:ascii="宋体" w:hAnsi="宋体" w:eastAsia="宋体" w:cs="宋体"/>
          <w:b/>
          <w:sz w:val="24"/>
        </w:rPr>
      </w:pPr>
      <w:r>
        <w:rPr>
          <w:rFonts w:hint="eastAsia" w:ascii="宋体" w:hAnsi="宋体" w:eastAsia="宋体" w:cs="宋体"/>
          <w:b/>
          <w:sz w:val="24"/>
        </w:rPr>
        <w:t>备注：</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 xml:space="preserve">  ①综合考虑自行勘察现场情况、现有图纸、自行深化图纸 （负责在原设计图纸的基础上优化设计方案，并需要设计认可）等因素报价，计入报价中，成交后总价一律不作调整。</w:t>
      </w:r>
    </w:p>
    <w:p>
      <w:pPr>
        <w:spacing w:line="500" w:lineRule="exact"/>
        <w:ind w:firstLine="480" w:firstLineChars="200"/>
        <w:outlineLvl w:val="1"/>
        <w:rPr>
          <w:rFonts w:hint="eastAsia" w:ascii="宋体" w:hAnsi="宋体" w:eastAsia="宋体" w:cs="宋体"/>
          <w:color w:val="0000FF"/>
          <w:kern w:val="2"/>
          <w:sz w:val="24"/>
          <w:lang w:val="zh-CN" w:eastAsia="zh-CN" w:bidi="ar-SA"/>
        </w:rPr>
      </w:pPr>
      <w:r>
        <w:rPr>
          <w:rFonts w:hint="eastAsia" w:ascii="宋体" w:hAnsi="宋体" w:eastAsia="宋体" w:cs="宋体"/>
          <w:color w:val="0000FF"/>
          <w:kern w:val="2"/>
          <w:sz w:val="24"/>
          <w:lang w:val="en-US" w:eastAsia="zh-CN" w:bidi="ar-SA"/>
        </w:rPr>
        <w:t xml:space="preserve"> ②本项目所有技术参数都不接受负偏离应标。不能满足则视为未能实质性响应招标文件，作无效标处理。</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③为鼓励不同品牌的充分竞争，如某主要技术参数属于个别品牌专有，则该主要技术参数不具有限制性，供应商可以自行调整，但必须保证“正偏离”。响应供应商可对提供的竞标产品涉及的技术参数进行对比参照，并具体提供以下材料：</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（1）指标排它性的证明材料；</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（2）产品调整对比表；</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（3）调整后产品的详细技术参数；</w:t>
      </w:r>
    </w:p>
    <w:p>
      <w:pPr>
        <w:spacing w:line="500" w:lineRule="exact"/>
        <w:ind w:firstLine="480" w:firstLineChars="200"/>
        <w:outlineLvl w:val="1"/>
        <w:rPr>
          <w:rFonts w:hint="eastAsia" w:ascii="宋体" w:hAnsi="宋体" w:eastAsia="宋体" w:cs="宋体"/>
          <w:color w:val="0000FF"/>
          <w:kern w:val="2"/>
          <w:sz w:val="24"/>
          <w:lang w:val="zh-CN" w:eastAsia="zh-CN" w:bidi="ar-SA"/>
        </w:rPr>
      </w:pPr>
      <w:r>
        <w:rPr>
          <w:rFonts w:hint="eastAsia" w:ascii="宋体" w:hAnsi="宋体" w:eastAsia="宋体" w:cs="宋体"/>
          <w:color w:val="0000FF"/>
          <w:kern w:val="2"/>
          <w:sz w:val="24"/>
          <w:lang w:val="en-US" w:eastAsia="zh-CN" w:bidi="ar-SA"/>
        </w:rPr>
        <w:t>（4）提供新参数的由制造商出具的证明文件：①由制造商提供产品给相关法定检测机构出具的检测报告；②制造商的技术白皮书；③制造商的生产许可证；④提供前述①②③项原件的复印件且必须加盖制造商红章。</w:t>
      </w:r>
    </w:p>
    <w:p>
      <w:pPr>
        <w:spacing w:line="500" w:lineRule="exact"/>
        <w:ind w:firstLine="482" w:firstLineChars="200"/>
        <w:outlineLvl w:val="1"/>
        <w:rPr>
          <w:rFonts w:hint="eastAsia" w:ascii="宋体" w:hAnsi="宋体" w:eastAsia="宋体" w:cs="宋体"/>
          <w:b/>
          <w:kern w:val="0"/>
          <w:sz w:val="24"/>
          <w:lang w:val="zh-CN"/>
        </w:rPr>
      </w:pPr>
      <w:r>
        <w:rPr>
          <w:rFonts w:hint="eastAsia" w:ascii="宋体" w:hAnsi="宋体" w:eastAsia="宋体" w:cs="宋体"/>
          <w:b/>
          <w:kern w:val="0"/>
          <w:sz w:val="24"/>
        </w:rPr>
        <w:t>2</w:t>
      </w:r>
      <w:r>
        <w:rPr>
          <w:rFonts w:hint="eastAsia" w:ascii="宋体" w:hAnsi="宋体" w:eastAsia="宋体" w:cs="宋体"/>
          <w:b/>
          <w:kern w:val="0"/>
          <w:sz w:val="24"/>
          <w:lang w:val="zh-CN"/>
        </w:rPr>
        <w:t>、产品要求：</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①、产品必须是全新、未使用过的原装合格正品，完全符合采购文件规定的质量、规格和性能的要求，达到国家或行业规定的标准，实行生产许可证制度的，应提供生产许可证；属于国家强制认证的产品，必须通过认证。</w:t>
      </w:r>
      <w:r>
        <w:rPr>
          <w:rFonts w:hint="eastAsia" w:ascii="宋体" w:hAnsi="宋体" w:eastAsia="宋体" w:cs="宋体"/>
          <w:sz w:val="24"/>
        </w:rPr>
        <w:t>验收过程中发现不符合上述要求的，将视作不合格产品，业主方有权终止合同，造成的一切损失由供应商承担。</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kern w:val="0"/>
          <w:sz w:val="24"/>
          <w:lang w:val="zh-CN"/>
        </w:rPr>
        <w:t>②、</w:t>
      </w:r>
      <w:r>
        <w:rPr>
          <w:rFonts w:hint="eastAsia" w:ascii="宋体" w:hAnsi="宋体" w:eastAsia="宋体" w:cs="宋体"/>
          <w:sz w:val="24"/>
        </w:rPr>
        <w:t>报价产品的技术标准按国家标准执行，无国家标准的，按行业标准执行，无国家和行业标准的，按企业标准执行；但在投标文件中有特别要求的，按投标文件中规定的要求执行，并且符合相关法律、法规规定的要求。</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③、</w:t>
      </w:r>
      <w:r>
        <w:rPr>
          <w:rFonts w:hint="eastAsia" w:ascii="宋体" w:hAnsi="宋体" w:eastAsia="宋体" w:cs="宋体"/>
          <w:sz w:val="24"/>
        </w:rPr>
        <w:t>供应商应保证提供的产品不得侵犯第三方专利权、商标权和设计权、版权等。否则，供应商应负全部责任，并承担由此引起的一切后果。</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④、</w:t>
      </w:r>
      <w:r>
        <w:rPr>
          <w:rFonts w:hint="eastAsia" w:ascii="宋体" w:hAnsi="宋体" w:eastAsia="宋体" w:cs="宋体"/>
          <w:sz w:val="24"/>
        </w:rPr>
        <w:t>供应商应保证其货物在正确安装、正常使用下，在其使用寿命期内应具有满意的性能。</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⑤、</w:t>
      </w:r>
      <w:r>
        <w:rPr>
          <w:rFonts w:hint="eastAsia" w:ascii="宋体" w:hAnsi="宋体" w:eastAsia="宋体" w:cs="宋体"/>
          <w:sz w:val="24"/>
        </w:rPr>
        <w:t>供应商应采取必要的安全措施保证货物的运输及安装的安全，并承担货物的运输及安装过程中产生的风险。</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sz w:val="24"/>
          <w:lang w:val="zh-CN"/>
        </w:rPr>
        <w:t>⑥、</w:t>
      </w:r>
      <w:r>
        <w:rPr>
          <w:rFonts w:hint="eastAsia" w:ascii="宋体" w:hAnsi="宋体" w:eastAsia="宋体" w:cs="宋体"/>
          <w:sz w:val="24"/>
        </w:rPr>
        <w:t>供应商必须保证所提供的产品符合国家相应质量要求。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color w:val="auto"/>
          <w:lang w:val="en-US" w:eastAsia="zh-CN"/>
        </w:rPr>
      </w:pPr>
      <w:r>
        <w:rPr>
          <w:rFonts w:hint="eastAsia"/>
          <w:color w:val="auto"/>
          <w:lang w:val="zh-CN"/>
        </w:rPr>
        <w:fldChar w:fldCharType="begin"/>
      </w:r>
      <w:r>
        <w:rPr>
          <w:rFonts w:hint="eastAsia"/>
          <w:color w:val="auto"/>
          <w:lang w:val="zh-CN"/>
        </w:rPr>
        <w:instrText xml:space="preserve"> = 7 \* GB3 \* MERGEFORMAT </w:instrText>
      </w:r>
      <w:r>
        <w:rPr>
          <w:rFonts w:hint="eastAsia"/>
          <w:color w:val="auto"/>
          <w:lang w:val="zh-CN"/>
        </w:rPr>
        <w:fldChar w:fldCharType="separate"/>
      </w:r>
      <w:r>
        <w:rPr>
          <w:color w:val="auto"/>
        </w:rPr>
        <w:t>⑦</w:t>
      </w:r>
      <w:r>
        <w:rPr>
          <w:rFonts w:hint="eastAsia"/>
          <w:color w:val="auto"/>
          <w:lang w:val="zh-CN"/>
        </w:rPr>
        <w:fldChar w:fldCharType="end"/>
      </w:r>
      <w:r>
        <w:rPr>
          <w:rFonts w:hint="eastAsia"/>
          <w:color w:val="auto"/>
          <w:lang w:val="zh-CN"/>
        </w:rPr>
        <w:t>、</w:t>
      </w:r>
      <w:r>
        <w:rPr>
          <w:rFonts w:hint="eastAsia"/>
          <w:color w:val="auto"/>
          <w:lang w:val="en-US" w:eastAsia="zh-CN"/>
        </w:rPr>
        <w:t>本项目应用场所对声音图像有高标准要求，新风系统不得对应用场所的声音、图像条件造成破坏性影响（以是否影响会议室正常使用为标准），否则采购方有权要求成交供应商进行改进（不进行增补预算）或拆除并恢复原样(追缴已付款项并追究违约责任）。</w:t>
      </w:r>
    </w:p>
    <w:p>
      <w:pPr>
        <w:snapToGrid w:val="0"/>
        <w:spacing w:line="300" w:lineRule="auto"/>
        <w:ind w:firstLine="361" w:firstLineChars="150"/>
        <w:outlineLvl w:val="0"/>
        <w:rPr>
          <w:rFonts w:hint="eastAsia" w:ascii="宋体" w:hAnsi="宋体" w:eastAsia="宋体" w:cs="宋体"/>
          <w:b/>
          <w:sz w:val="24"/>
        </w:rPr>
      </w:pPr>
      <w:r>
        <w:rPr>
          <w:rFonts w:hint="eastAsia" w:ascii="宋体" w:hAnsi="宋体" w:eastAsia="宋体" w:cs="宋体"/>
          <w:b/>
          <w:sz w:val="24"/>
        </w:rPr>
        <w:t>二、项目具体需求说明</w:t>
      </w:r>
    </w:p>
    <w:p>
      <w:pPr>
        <w:widowControl/>
        <w:spacing w:line="480" w:lineRule="exact"/>
        <w:jc w:val="left"/>
        <w:rPr>
          <w:rFonts w:hint="eastAsia" w:ascii="宋体" w:hAnsi="宋体" w:eastAsia="宋体" w:cs="宋体"/>
          <w:b/>
          <w:bCs/>
          <w:sz w:val="24"/>
        </w:rPr>
      </w:pPr>
      <w:r>
        <w:rPr>
          <w:rFonts w:hint="eastAsia" w:ascii="宋体" w:hAnsi="宋体" w:eastAsia="宋体" w:cs="宋体"/>
          <w:b/>
          <w:bCs/>
          <w:sz w:val="24"/>
        </w:rPr>
        <w:t>（一）采购标的需实现的功能或者目标, 以及为落实采购政策需满足的要求</w:t>
      </w:r>
    </w:p>
    <w:p>
      <w:pPr>
        <w:pStyle w:val="8"/>
        <w:tabs>
          <w:tab w:val="left" w:pos="0"/>
        </w:tabs>
        <w:snapToGrid w:val="0"/>
        <w:spacing w:before="120" w:after="12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w:t>
      </w:r>
      <w:r>
        <w:rPr>
          <w:rFonts w:hint="eastAsia" w:ascii="宋体" w:hAnsi="宋体" w:eastAsia="宋体" w:cs="宋体"/>
          <w:color w:val="auto"/>
          <w:sz w:val="24"/>
          <w:lang w:eastAsia="zh-CN"/>
        </w:rPr>
        <w:t>成交</w:t>
      </w:r>
      <w:r>
        <w:rPr>
          <w:rFonts w:hint="eastAsia" w:ascii="宋体" w:hAnsi="宋体" w:eastAsia="宋体" w:cs="宋体"/>
          <w:color w:val="auto"/>
          <w:sz w:val="24"/>
        </w:rPr>
        <w:t>供应商须支付</w:t>
      </w:r>
      <w:r>
        <w:rPr>
          <w:rFonts w:hint="eastAsia" w:ascii="宋体" w:hAnsi="宋体" w:eastAsia="宋体" w:cs="宋体"/>
          <w:color w:val="auto"/>
          <w:sz w:val="24"/>
          <w:lang w:val="en-US" w:eastAsia="zh-CN"/>
        </w:rPr>
        <w:t>1</w:t>
      </w:r>
      <w:r>
        <w:rPr>
          <w:rFonts w:hint="eastAsia" w:ascii="宋体" w:hAnsi="宋体" w:eastAsia="宋体" w:cs="宋体"/>
          <w:color w:val="auto"/>
          <w:sz w:val="24"/>
        </w:rPr>
        <w:t>000元的</w:t>
      </w:r>
      <w:r>
        <w:rPr>
          <w:rFonts w:hint="eastAsia" w:ascii="宋体" w:hAnsi="宋体" w:eastAsia="宋体" w:cs="宋体"/>
          <w:color w:val="auto"/>
          <w:sz w:val="24"/>
          <w:lang w:val="en-US" w:eastAsia="zh-CN"/>
        </w:rPr>
        <w:t>设计</w:t>
      </w:r>
      <w:r>
        <w:rPr>
          <w:rFonts w:hint="eastAsia" w:ascii="宋体" w:hAnsi="宋体" w:eastAsia="宋体" w:cs="宋体"/>
          <w:color w:val="auto"/>
          <w:sz w:val="24"/>
        </w:rPr>
        <w:t>费，支付给</w:t>
      </w:r>
      <w:r>
        <w:rPr>
          <w:rFonts w:hint="eastAsia" w:ascii="宋体" w:hAnsi="宋体" w:eastAsia="宋体" w:cs="宋体"/>
          <w:color w:val="auto"/>
          <w:sz w:val="24"/>
          <w:lang w:val="en-US" w:eastAsia="zh-CN"/>
        </w:rPr>
        <w:t>前期设计</w:t>
      </w:r>
      <w:r>
        <w:rPr>
          <w:rFonts w:hint="eastAsia" w:ascii="宋体" w:hAnsi="宋体" w:eastAsia="宋体" w:cs="宋体"/>
          <w:color w:val="auto"/>
          <w:sz w:val="24"/>
        </w:rPr>
        <w:t>单位，若供应商拒不支付的，由招标人在</w:t>
      </w:r>
      <w:r>
        <w:rPr>
          <w:rFonts w:hint="eastAsia" w:ascii="宋体" w:hAnsi="宋体" w:eastAsia="宋体" w:cs="宋体"/>
          <w:color w:val="auto"/>
          <w:sz w:val="24"/>
          <w:lang w:eastAsia="zh-CN"/>
        </w:rPr>
        <w:t>成交</w:t>
      </w:r>
      <w:r>
        <w:rPr>
          <w:rFonts w:hint="eastAsia" w:ascii="宋体" w:hAnsi="宋体" w:eastAsia="宋体" w:cs="宋体"/>
          <w:color w:val="auto"/>
          <w:sz w:val="24"/>
        </w:rPr>
        <w:t>供应商的设备款中扣除，请各</w:t>
      </w:r>
      <w:r>
        <w:rPr>
          <w:rFonts w:hint="eastAsia" w:ascii="宋体" w:hAnsi="宋体" w:eastAsia="宋体" w:cs="宋体"/>
          <w:color w:val="auto"/>
          <w:sz w:val="24"/>
          <w:lang w:eastAsia="zh-CN"/>
        </w:rPr>
        <w:t>响应供应商</w:t>
      </w:r>
      <w:r>
        <w:rPr>
          <w:rFonts w:hint="eastAsia" w:ascii="宋体" w:hAnsi="宋体" w:eastAsia="宋体" w:cs="宋体"/>
          <w:color w:val="auto"/>
          <w:sz w:val="24"/>
        </w:rPr>
        <w:t>自行考虑报价，请将此报价包含在总报价中。质保期满后继续提供服务，配件供应充足及时。</w:t>
      </w:r>
    </w:p>
    <w:p>
      <w:pPr>
        <w:tabs>
          <w:tab w:val="left" w:pos="0"/>
        </w:tabs>
        <w:snapToGrid w:val="0"/>
        <w:spacing w:before="120" w:after="120" w:line="480" w:lineRule="exact"/>
        <w:rPr>
          <w:rFonts w:hint="eastAsia" w:ascii="宋体" w:hAnsi="宋体" w:eastAsia="宋体" w:cs="宋体"/>
          <w:b/>
          <w:bCs/>
          <w:sz w:val="24"/>
        </w:rPr>
      </w:pPr>
      <w:r>
        <w:rPr>
          <w:rFonts w:hint="eastAsia" w:ascii="宋体" w:hAnsi="宋体" w:eastAsia="宋体" w:cs="宋体"/>
          <w:b/>
          <w:bCs/>
          <w:sz w:val="24"/>
        </w:rPr>
        <w:t>（二）采购标的数量、采购项目交付或者实施的时间和地点</w:t>
      </w:r>
    </w:p>
    <w:p>
      <w:pPr>
        <w:widowControl/>
        <w:spacing w:line="480" w:lineRule="exact"/>
        <w:ind w:firstLine="508" w:firstLineChars="200"/>
        <w:jc w:val="left"/>
        <w:rPr>
          <w:rFonts w:hint="eastAsia" w:ascii="宋体" w:hAnsi="宋体" w:eastAsia="宋体" w:cs="宋体"/>
          <w:spacing w:val="7"/>
          <w:kern w:val="0"/>
          <w:sz w:val="24"/>
          <w:u w:val="single"/>
          <w:shd w:val="clear" w:color="auto" w:fill="FFFFFF"/>
        </w:rPr>
      </w:pPr>
      <w:r>
        <w:rPr>
          <w:rFonts w:hint="eastAsia" w:ascii="宋体" w:hAnsi="宋体" w:eastAsia="宋体" w:cs="宋体"/>
          <w:spacing w:val="7"/>
          <w:kern w:val="0"/>
          <w:sz w:val="24"/>
          <w:shd w:val="clear" w:color="auto" w:fill="FFFFFF"/>
        </w:rPr>
        <w:t>1、采购项目交付时间：</w:t>
      </w:r>
      <w:r>
        <w:rPr>
          <w:rFonts w:hint="eastAsia" w:ascii="宋体" w:hAnsi="宋体" w:eastAsia="宋体" w:cs="宋体"/>
          <w:spacing w:val="7"/>
          <w:kern w:val="0"/>
          <w:sz w:val="24"/>
          <w:u w:val="single"/>
          <w:shd w:val="clear" w:color="auto" w:fill="FFFFFF"/>
        </w:rPr>
        <w:t xml:space="preserve"> </w:t>
      </w:r>
      <w:r>
        <w:rPr>
          <w:rFonts w:hint="eastAsia" w:ascii="宋体" w:hAnsi="宋体" w:eastAsia="宋体" w:cs="宋体"/>
          <w:spacing w:val="7"/>
          <w:kern w:val="0"/>
          <w:sz w:val="24"/>
          <w:u w:val="single"/>
          <w:shd w:val="clear" w:color="auto" w:fill="FFFFFF"/>
          <w:lang w:eastAsia="zh-CN"/>
        </w:rPr>
        <w:t>成交</w:t>
      </w:r>
      <w:r>
        <w:rPr>
          <w:rFonts w:hint="eastAsia" w:ascii="宋体" w:hAnsi="宋体" w:eastAsia="宋体" w:cs="宋体"/>
          <w:spacing w:val="7"/>
          <w:kern w:val="0"/>
          <w:sz w:val="24"/>
          <w:u w:val="single"/>
          <w:shd w:val="clear" w:color="auto" w:fill="FFFFFF"/>
        </w:rPr>
        <w:t>供应商需在签订合</w:t>
      </w:r>
      <w:r>
        <w:rPr>
          <w:rFonts w:hint="eastAsia" w:ascii="宋体" w:hAnsi="宋体" w:eastAsia="宋体" w:cs="宋体"/>
          <w:spacing w:val="7"/>
          <w:kern w:val="0"/>
          <w:sz w:val="24"/>
          <w:szCs w:val="22"/>
          <w:u w:val="single"/>
          <w:shd w:val="clear" w:color="auto" w:fill="FFFFFF"/>
        </w:rPr>
        <w:t>同</w:t>
      </w:r>
      <w:r>
        <w:rPr>
          <w:rFonts w:hint="eastAsia" w:ascii="宋体" w:hAnsi="宋体" w:eastAsia="宋体" w:cs="宋体"/>
          <w:spacing w:val="7"/>
          <w:kern w:val="0"/>
          <w:sz w:val="24"/>
          <w:szCs w:val="22"/>
          <w:u w:val="single"/>
          <w:shd w:val="clear" w:color="auto" w:fill="FFFFFF"/>
          <w:lang w:val="en-US" w:eastAsia="zh-CN"/>
        </w:rPr>
        <w:t>60</w:t>
      </w:r>
      <w:r>
        <w:rPr>
          <w:rFonts w:hint="eastAsia" w:ascii="宋体" w:hAnsi="宋体" w:eastAsia="宋体" w:cs="宋体"/>
          <w:spacing w:val="7"/>
          <w:kern w:val="0"/>
          <w:sz w:val="24"/>
          <w:szCs w:val="22"/>
          <w:u w:val="single"/>
          <w:shd w:val="clear" w:color="auto" w:fill="FFFFFF"/>
        </w:rPr>
        <w:t>日内</w:t>
      </w:r>
      <w:r>
        <w:rPr>
          <w:rFonts w:hint="eastAsia" w:ascii="宋体" w:hAnsi="宋体" w:eastAsia="宋体" w:cs="宋体"/>
          <w:spacing w:val="7"/>
          <w:kern w:val="0"/>
          <w:sz w:val="24"/>
          <w:u w:val="single"/>
          <w:shd w:val="clear" w:color="auto" w:fill="FFFFFF"/>
        </w:rPr>
        <w:t>完成所有设备的安装调试，具体安装时间由业主单位通知。</w:t>
      </w:r>
    </w:p>
    <w:p>
      <w:pPr>
        <w:widowControl/>
        <w:spacing w:line="480" w:lineRule="exact"/>
        <w:ind w:firstLine="508" w:firstLineChars="200"/>
        <w:jc w:val="left"/>
        <w:rPr>
          <w:rFonts w:hint="eastAsia" w:ascii="宋体" w:hAnsi="宋体" w:eastAsia="宋体" w:cs="宋体"/>
          <w:kern w:val="0"/>
          <w:sz w:val="24"/>
        </w:rPr>
      </w:pPr>
      <w:r>
        <w:rPr>
          <w:rFonts w:hint="eastAsia" w:ascii="宋体" w:hAnsi="宋体" w:eastAsia="宋体" w:cs="宋体"/>
          <w:spacing w:val="7"/>
          <w:kern w:val="0"/>
          <w:sz w:val="24"/>
          <w:shd w:val="clear" w:color="auto" w:fill="FFFFFF"/>
        </w:rPr>
        <w:t>2、采购项目交付地点：</w:t>
      </w:r>
      <w:r>
        <w:rPr>
          <w:rFonts w:hint="eastAsia" w:ascii="宋体" w:hAnsi="宋体" w:eastAsia="宋体" w:cs="宋体"/>
          <w:spacing w:val="7"/>
          <w:kern w:val="0"/>
          <w:sz w:val="24"/>
          <w:u w:val="single"/>
          <w:shd w:val="clear" w:color="auto" w:fill="FFFFFF"/>
        </w:rPr>
        <w:t>采购单位指定地点</w:t>
      </w:r>
      <w:r>
        <w:rPr>
          <w:rFonts w:hint="eastAsia" w:ascii="宋体" w:hAnsi="宋体" w:eastAsia="宋体" w:cs="宋体"/>
          <w:spacing w:val="7"/>
          <w:kern w:val="0"/>
          <w:sz w:val="24"/>
          <w:shd w:val="clear" w:color="auto" w:fill="FFFFFF"/>
        </w:rPr>
        <w:t>。</w:t>
      </w:r>
    </w:p>
    <w:p>
      <w:pPr>
        <w:tabs>
          <w:tab w:val="left" w:pos="0"/>
        </w:tabs>
        <w:snapToGrid w:val="0"/>
        <w:spacing w:before="120" w:after="120" w:line="480" w:lineRule="exact"/>
        <w:ind w:left="142"/>
        <w:rPr>
          <w:rFonts w:hint="eastAsia" w:ascii="宋体" w:hAnsi="宋体" w:eastAsia="宋体" w:cs="宋体"/>
          <w:b/>
          <w:bCs/>
          <w:sz w:val="24"/>
        </w:rPr>
      </w:pPr>
      <w:r>
        <w:rPr>
          <w:rFonts w:hint="eastAsia" w:ascii="宋体" w:hAnsi="宋体" w:eastAsia="宋体" w:cs="宋体"/>
          <w:b/>
          <w:bCs/>
          <w:sz w:val="24"/>
        </w:rPr>
        <w:t>（三）采购标的需满足的服务标准、期限、效率等要求</w:t>
      </w:r>
    </w:p>
    <w:p>
      <w:pPr>
        <w:spacing w:line="420" w:lineRule="exact"/>
        <w:ind w:firstLine="508" w:firstLineChars="200"/>
        <w:outlineLvl w:val="2"/>
        <w:rPr>
          <w:rFonts w:hint="eastAsia" w:ascii="宋体" w:hAnsi="宋体" w:eastAsia="宋体" w:cs="宋体"/>
          <w:color w:val="auto"/>
          <w:spacing w:val="7"/>
          <w:sz w:val="24"/>
          <w:szCs w:val="24"/>
          <w:shd w:val="clear" w:color="auto" w:fill="FFFFFF"/>
        </w:rPr>
      </w:pPr>
      <w:r>
        <w:rPr>
          <w:rFonts w:hint="eastAsia" w:ascii="宋体" w:hAnsi="宋体" w:eastAsia="宋体" w:cs="宋体"/>
          <w:color w:val="auto"/>
          <w:spacing w:val="7"/>
          <w:sz w:val="24"/>
          <w:szCs w:val="24"/>
          <w:shd w:val="clear" w:color="auto" w:fill="FFFFFF"/>
        </w:rPr>
        <w:t>1、免费质保期自验收合格之日起计算，</w:t>
      </w:r>
      <w:r>
        <w:rPr>
          <w:rFonts w:hint="eastAsia" w:ascii="宋体" w:hAnsi="宋体" w:eastAsia="宋体" w:cs="宋体"/>
          <w:b/>
          <w:color w:val="auto"/>
          <w:sz w:val="24"/>
          <w:szCs w:val="24"/>
          <w:u w:val="thick" w:color="FF0000"/>
        </w:rPr>
        <w:t>整机及</w:t>
      </w:r>
      <w:r>
        <w:rPr>
          <w:rFonts w:hint="eastAsia" w:ascii="宋体" w:hAnsi="宋体" w:eastAsia="宋体" w:cs="宋体"/>
          <w:b/>
          <w:color w:val="auto"/>
          <w:sz w:val="24"/>
          <w:szCs w:val="24"/>
          <w:u w:val="thick" w:color="FF0000"/>
          <w:lang w:val="en-US" w:eastAsia="zh-CN"/>
        </w:rPr>
        <w:t>新风</w:t>
      </w:r>
      <w:r>
        <w:rPr>
          <w:rFonts w:hint="eastAsia" w:ascii="宋体" w:hAnsi="宋体" w:eastAsia="宋体" w:cs="宋体"/>
          <w:b/>
          <w:color w:val="auto"/>
          <w:sz w:val="24"/>
          <w:szCs w:val="24"/>
          <w:u w:val="thick" w:color="FF0000"/>
        </w:rPr>
        <w:t>系统质保期为经验收合格后起计的贰年（即</w:t>
      </w:r>
      <w:r>
        <w:rPr>
          <w:rFonts w:hint="eastAsia" w:ascii="宋体" w:hAnsi="宋体" w:eastAsia="宋体" w:cs="宋体"/>
          <w:b/>
          <w:color w:val="auto"/>
          <w:sz w:val="24"/>
          <w:szCs w:val="24"/>
          <w:u w:val="thick" w:color="FF0000"/>
          <w:lang w:val="en-US" w:eastAsia="zh-CN"/>
        </w:rPr>
        <w:t>12</w:t>
      </w:r>
      <w:r>
        <w:rPr>
          <w:rFonts w:hint="eastAsia" w:ascii="宋体" w:hAnsi="宋体" w:eastAsia="宋体" w:cs="宋体"/>
          <w:b/>
          <w:color w:val="auto"/>
          <w:sz w:val="24"/>
          <w:szCs w:val="24"/>
          <w:u w:val="thick" w:color="FF0000"/>
        </w:rPr>
        <w:t>个月）</w:t>
      </w:r>
      <w:r>
        <w:rPr>
          <w:rFonts w:hint="eastAsia" w:ascii="宋体" w:hAnsi="宋体" w:eastAsia="宋体" w:cs="宋体"/>
          <w:b/>
          <w:color w:val="auto"/>
          <w:sz w:val="24"/>
          <w:szCs w:val="24"/>
          <w:u w:val="thick" w:color="FF0000"/>
          <w:lang w:val="en-US" w:eastAsia="zh-CN"/>
        </w:rPr>
        <w:t>。</w:t>
      </w:r>
    </w:p>
    <w:p>
      <w:pPr>
        <w:pStyle w:val="8"/>
        <w:tabs>
          <w:tab w:val="left" w:pos="0"/>
        </w:tabs>
        <w:snapToGrid w:val="0"/>
        <w:spacing w:before="120" w:after="120" w:line="480" w:lineRule="exact"/>
        <w:ind w:left="142"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、售后服务要求</w:t>
      </w:r>
    </w:p>
    <w:p>
      <w:pPr>
        <w:snapToGrid w:val="0"/>
        <w:spacing w:line="48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①、供应商负责安装、调试、验收，</w:t>
      </w:r>
      <w:r>
        <w:rPr>
          <w:rFonts w:hint="eastAsia" w:ascii="宋体" w:hAnsi="宋体" w:cs="宋体"/>
          <w:color w:val="auto"/>
          <w:sz w:val="24"/>
          <w:lang w:val="en-US" w:eastAsia="zh-CN"/>
        </w:rPr>
        <w:t>恢复室内装修，</w:t>
      </w:r>
      <w:r>
        <w:rPr>
          <w:rFonts w:hint="eastAsia" w:ascii="宋体" w:hAnsi="宋体" w:eastAsia="宋体" w:cs="宋体"/>
          <w:color w:val="auto"/>
          <w:sz w:val="24"/>
          <w:lang w:val="zh-CN"/>
        </w:rPr>
        <w:t>并</w:t>
      </w:r>
      <w:r>
        <w:rPr>
          <w:rFonts w:hint="eastAsia" w:ascii="宋体" w:hAnsi="宋体" w:eastAsia="宋体" w:cs="宋体"/>
          <w:sz w:val="24"/>
          <w:lang w:val="zh-CN"/>
        </w:rPr>
        <w:t>承担因此发生的一切费用。</w:t>
      </w:r>
    </w:p>
    <w:p>
      <w:pPr>
        <w:snapToGrid w:val="0"/>
        <w:spacing w:line="48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②、质保内免费提供产品的维修维护，包括非人为因素发生的产品修理、更换的费用。过质保期后应提供上门维修，维修费用只收取零部件成本费，零部件成本清单附在质保承诺书后。</w:t>
      </w:r>
    </w:p>
    <w:p>
      <w:pPr>
        <w:snapToGrid w:val="0"/>
        <w:spacing w:line="480" w:lineRule="exact"/>
        <w:ind w:firstLine="480" w:firstLineChars="200"/>
        <w:rPr>
          <w:rFonts w:hint="eastAsia" w:ascii="宋体" w:hAnsi="宋体" w:eastAsia="宋体" w:cs="宋体"/>
          <w:b/>
          <w:bCs/>
          <w:sz w:val="24"/>
        </w:rPr>
      </w:pPr>
      <w:r>
        <w:rPr>
          <w:rFonts w:hint="eastAsia" w:ascii="宋体" w:hAnsi="宋体" w:eastAsia="宋体" w:cs="宋体"/>
          <w:sz w:val="24"/>
          <w:lang w:val="zh-CN"/>
        </w:rPr>
        <w:t>③、</w:t>
      </w:r>
      <w:r>
        <w:rPr>
          <w:rFonts w:hint="eastAsia" w:ascii="宋体" w:hAnsi="宋体" w:eastAsia="宋体" w:cs="宋体"/>
          <w:sz w:val="24"/>
        </w:rPr>
        <w:t>供应商须提供产品出现故障，在接采购方维修联系通知后1小时内响应，提供不间断的24小时服务直到故障排除</w:t>
      </w:r>
      <w:r>
        <w:rPr>
          <w:rFonts w:hint="eastAsia" w:ascii="宋体" w:hAnsi="宋体" w:eastAsia="宋体" w:cs="宋体"/>
          <w:sz w:val="24"/>
          <w:lang w:val="zh-CN"/>
        </w:rPr>
        <w:t>。</w:t>
      </w:r>
      <w:r>
        <w:rPr>
          <w:rFonts w:hint="eastAsia" w:ascii="宋体" w:hAnsi="宋体" w:eastAsia="宋体" w:cs="宋体"/>
          <w:b/>
          <w:bCs/>
          <w:sz w:val="24"/>
        </w:rPr>
        <w:t xml:space="preserve"> </w:t>
      </w:r>
    </w:p>
    <w:p>
      <w:pPr>
        <w:spacing w:line="480" w:lineRule="exact"/>
        <w:rPr>
          <w:rFonts w:hint="eastAsia" w:ascii="宋体" w:hAnsi="宋体" w:eastAsia="宋体" w:cs="宋体"/>
          <w:color w:val="000000"/>
          <w:kern w:val="0"/>
          <w:sz w:val="24"/>
        </w:rPr>
      </w:pPr>
      <w:r>
        <w:rPr>
          <w:rFonts w:hint="eastAsia" w:ascii="宋体" w:hAnsi="宋体" w:eastAsia="宋体" w:cs="宋体"/>
          <w:color w:val="3D4B64"/>
          <w:sz w:val="24"/>
        </w:rPr>
        <w:t xml:space="preserve"> </w:t>
      </w:r>
      <w:r>
        <w:rPr>
          <w:rFonts w:hint="eastAsia" w:ascii="宋体" w:hAnsi="宋体" w:eastAsia="宋体" w:cs="宋体"/>
          <w:b/>
          <w:bCs/>
          <w:sz w:val="24"/>
        </w:rPr>
        <w:t>（</w:t>
      </w:r>
      <w:r>
        <w:rPr>
          <w:rFonts w:hint="eastAsia" w:ascii="宋体" w:hAnsi="宋体" w:cs="宋体"/>
          <w:b/>
          <w:bCs/>
          <w:sz w:val="24"/>
          <w:lang w:val="en-US" w:eastAsia="zh-CN"/>
        </w:rPr>
        <w:t>四</w:t>
      </w:r>
      <w:r>
        <w:rPr>
          <w:rFonts w:hint="eastAsia" w:ascii="宋体" w:hAnsi="宋体" w:eastAsia="宋体" w:cs="宋体"/>
          <w:b/>
          <w:bCs/>
          <w:sz w:val="24"/>
        </w:rPr>
        <w:t>）采购标的付款方式</w:t>
      </w:r>
    </w:p>
    <w:p>
      <w:pPr>
        <w:adjustRightInd w:val="0"/>
        <w:snapToGrid w:val="0"/>
        <w:spacing w:line="500" w:lineRule="exact"/>
        <w:ind w:firstLine="562" w:firstLineChars="200"/>
        <w:contextualSpacing/>
        <w:rPr>
          <w:rFonts w:hint="eastAsia" w:ascii="宋体" w:hAnsi="宋体" w:eastAsia="宋体" w:cs="宋体"/>
          <w:b/>
          <w:color w:val="auto"/>
          <w:sz w:val="24"/>
        </w:rPr>
      </w:pPr>
      <w:r>
        <w:rPr>
          <w:rFonts w:hint="eastAsia" w:ascii="宋体" w:hAnsi="宋体" w:eastAsia="宋体" w:cs="宋体"/>
          <w:b/>
          <w:color w:val="0000FF"/>
          <w:sz w:val="28"/>
          <w:szCs w:val="28"/>
        </w:rPr>
        <w:t xml:space="preserve">  </w:t>
      </w: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1、合同签订后一周内支付合同金额的</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0%作为</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（该</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最后抵作价款），安装、调试完毕，验收合格后十个工作日内支付至合同价的95%，</w:t>
      </w:r>
      <w:r>
        <w:rPr>
          <w:rFonts w:hint="eastAsia" w:ascii="宋体" w:hAnsi="宋体" w:cs="宋体"/>
          <w:color w:val="auto"/>
          <w:sz w:val="24"/>
          <w:szCs w:val="24"/>
          <w:lang w:val="en-US" w:eastAsia="zh-CN"/>
        </w:rPr>
        <w:t>验收合格贰年后支付余款</w:t>
      </w:r>
      <w:r>
        <w:rPr>
          <w:rFonts w:hint="eastAsia" w:ascii="宋体" w:hAnsi="宋体" w:eastAsia="宋体" w:cs="宋体"/>
          <w:color w:val="auto"/>
          <w:sz w:val="24"/>
          <w:szCs w:val="24"/>
        </w:rPr>
        <w:t>。付款方式以实际最终签订的采购合同为准。</w:t>
      </w:r>
    </w:p>
    <w:p>
      <w:pPr>
        <w:snapToGrid w:val="0"/>
        <w:spacing w:line="360" w:lineRule="auto"/>
        <w:outlineLvl w:val="0"/>
        <w:rPr>
          <w:rFonts w:hint="eastAsia" w:ascii="宋体" w:hAnsi="宋体" w:eastAsia="宋体" w:cs="宋体"/>
          <w:b/>
          <w:color w:val="auto"/>
          <w:sz w:val="28"/>
          <w:szCs w:val="28"/>
        </w:rPr>
      </w:pPr>
      <w:r>
        <w:rPr>
          <w:rFonts w:hint="eastAsia" w:ascii="宋体" w:hAnsi="宋体" w:eastAsia="宋体" w:cs="宋体"/>
          <w:color w:val="auto"/>
          <w:sz w:val="24"/>
        </w:rPr>
        <w:t xml:space="preserve"> </w:t>
      </w:r>
    </w:p>
    <w:p>
      <w:pPr>
        <w:spacing w:line="360" w:lineRule="auto"/>
        <w:jc w:val="center"/>
        <w:outlineLvl w:val="1"/>
        <w:rPr>
          <w:rFonts w:hint="eastAsia" w:ascii="宋体" w:hAnsi="宋体" w:eastAsia="宋体" w:cs="宋体"/>
          <w:b/>
          <w:w w:val="80"/>
          <w:sz w:val="30"/>
          <w:szCs w:val="30"/>
        </w:rPr>
      </w:pPr>
      <w:r>
        <w:rPr>
          <w:rFonts w:hint="eastAsia" w:ascii="宋体" w:hAnsi="宋体" w:eastAsia="宋体" w:cs="宋体"/>
          <w:b/>
          <w:w w:val="80"/>
          <w:sz w:val="30"/>
          <w:szCs w:val="30"/>
        </w:rPr>
        <w:br w:type="page"/>
      </w:r>
      <w:bookmarkEnd w:id="72"/>
      <w:bookmarkEnd w:id="73"/>
      <w:bookmarkEnd w:id="74"/>
      <w:bookmarkEnd w:id="75"/>
      <w:bookmarkEnd w:id="76"/>
      <w:bookmarkEnd w:id="77"/>
      <w:bookmarkEnd w:id="78"/>
      <w:bookmarkEnd w:id="79"/>
      <w:bookmarkEnd w:id="80"/>
      <w:bookmarkEnd w:id="81"/>
      <w:bookmarkEnd w:id="82"/>
      <w:bookmarkEnd w:id="83"/>
      <w:bookmarkStart w:id="84" w:name="_Toc182848996"/>
      <w:bookmarkStart w:id="85" w:name="_Toc37322565"/>
      <w:bookmarkStart w:id="86" w:name="_Toc85627670"/>
      <w:bookmarkStart w:id="87" w:name="_Toc43217893"/>
      <w:bookmarkStart w:id="88" w:name="_Toc38121794"/>
      <w:bookmarkStart w:id="89" w:name="_Toc13803484"/>
      <w:bookmarkStart w:id="90" w:name="_Toc8895742"/>
      <w:bookmarkStart w:id="91" w:name="_Toc12670506"/>
      <w:bookmarkStart w:id="92" w:name="_Toc94544747"/>
      <w:bookmarkStart w:id="93" w:name="_Toc11500283"/>
      <w:bookmarkStart w:id="94" w:name="_Toc11554642"/>
      <w:bookmarkStart w:id="95" w:name="_Toc94544873"/>
      <w:bookmarkStart w:id="96" w:name="_Toc11499587"/>
      <w:r>
        <w:rPr>
          <w:rFonts w:hint="eastAsia" w:ascii="宋体" w:hAnsi="宋体" w:eastAsia="宋体" w:cs="宋体"/>
          <w:b/>
          <w:bCs/>
          <w:sz w:val="36"/>
          <w:szCs w:val="36"/>
          <w:lang w:val="zh-CN"/>
        </w:rPr>
        <w:t>第四部分  竞谈程序和内容</w:t>
      </w:r>
    </w:p>
    <w:bookmarkEnd w:id="84"/>
    <w:p>
      <w:pPr>
        <w:autoSpaceDE w:val="0"/>
        <w:autoSpaceDN w:val="0"/>
        <w:adjustRightInd w:val="0"/>
        <w:snapToGrid w:val="0"/>
        <w:spacing w:line="480" w:lineRule="exact"/>
        <w:ind w:right="210" w:firstLine="472" w:firstLineChars="196"/>
        <w:rPr>
          <w:rFonts w:hint="eastAsia" w:ascii="宋体" w:hAnsi="宋体" w:eastAsia="宋体" w:cs="宋体"/>
          <w:b/>
          <w:sz w:val="24"/>
          <w:lang w:val="zh-CN"/>
        </w:rPr>
      </w:pPr>
      <w:r>
        <w:rPr>
          <w:rFonts w:hint="eastAsia" w:ascii="宋体" w:hAnsi="宋体" w:eastAsia="宋体" w:cs="宋体"/>
          <w:b/>
          <w:sz w:val="24"/>
          <w:lang w:val="zh-CN"/>
        </w:rPr>
        <w:t>一、采购人委托采购代理机构组织竞谈</w:t>
      </w:r>
    </w:p>
    <w:p>
      <w:pPr>
        <w:snapToGrid w:val="0"/>
        <w:spacing w:line="480" w:lineRule="exact"/>
        <w:ind w:firstLine="482" w:firstLineChars="200"/>
        <w:rPr>
          <w:rFonts w:hint="eastAsia" w:ascii="宋体" w:hAnsi="宋体" w:eastAsia="宋体" w:cs="宋体"/>
          <w:bCs/>
          <w:sz w:val="24"/>
        </w:rPr>
      </w:pPr>
      <w:r>
        <w:rPr>
          <w:rFonts w:hint="eastAsia" w:ascii="宋体" w:hAnsi="宋体" w:eastAsia="宋体" w:cs="宋体"/>
          <w:b/>
          <w:kern w:val="0"/>
          <w:sz w:val="24"/>
          <w:szCs w:val="24"/>
          <w:lang w:val="zh-CN"/>
        </w:rPr>
        <w:t>1、成立</w:t>
      </w:r>
      <w:r>
        <w:rPr>
          <w:rFonts w:hint="eastAsia" w:ascii="宋体" w:hAnsi="宋体" w:eastAsia="宋体" w:cs="宋体"/>
          <w:b/>
          <w:kern w:val="0"/>
          <w:sz w:val="24"/>
          <w:szCs w:val="24"/>
          <w:lang w:val="zh-CN" w:eastAsia="zh-CN"/>
        </w:rPr>
        <w:t>竞争性</w:t>
      </w:r>
      <w:r>
        <w:rPr>
          <w:rFonts w:hint="eastAsia" w:ascii="宋体" w:hAnsi="宋体" w:eastAsia="宋体" w:cs="宋体"/>
          <w:b/>
          <w:kern w:val="0"/>
          <w:sz w:val="24"/>
          <w:szCs w:val="24"/>
          <w:lang w:val="zh-CN"/>
        </w:rPr>
        <w:t>谈判小组。</w:t>
      </w:r>
      <w:r>
        <w:rPr>
          <w:rFonts w:hint="eastAsia" w:ascii="宋体" w:hAnsi="宋体" w:eastAsia="宋体" w:cs="宋体"/>
          <w:kern w:val="0"/>
          <w:sz w:val="24"/>
          <w:szCs w:val="24"/>
          <w:lang w:val="zh-CN"/>
        </w:rPr>
        <w:t>竞争性谈判小组由</w:t>
      </w:r>
      <w:r>
        <w:rPr>
          <w:rFonts w:hint="eastAsia" w:ascii="宋体" w:hAnsi="宋体" w:eastAsia="宋体" w:cs="宋体"/>
          <w:kern w:val="0"/>
          <w:sz w:val="24"/>
          <w:lang w:val="zh-CN"/>
        </w:rPr>
        <w:t>采购人代表和评审专家共计</w:t>
      </w:r>
      <w:r>
        <w:rPr>
          <w:rFonts w:hint="eastAsia" w:ascii="宋体" w:hAnsi="宋体" w:eastAsia="宋体" w:cs="宋体"/>
          <w:kern w:val="0"/>
          <w:sz w:val="24"/>
        </w:rPr>
        <w:t>3</w:t>
      </w:r>
      <w:r>
        <w:rPr>
          <w:rFonts w:hint="eastAsia" w:ascii="宋体" w:hAnsi="宋体" w:eastAsia="宋体" w:cs="宋体"/>
          <w:kern w:val="0"/>
          <w:sz w:val="24"/>
          <w:lang w:val="zh-CN"/>
        </w:rPr>
        <w:t>人组成，其中评审专家</w:t>
      </w:r>
      <w:r>
        <w:rPr>
          <w:rFonts w:hint="eastAsia" w:ascii="宋体" w:hAnsi="宋体" w:eastAsia="宋体" w:cs="宋体"/>
          <w:kern w:val="0"/>
          <w:sz w:val="24"/>
        </w:rPr>
        <w:t>2</w:t>
      </w:r>
      <w:r>
        <w:rPr>
          <w:rFonts w:hint="eastAsia" w:ascii="宋体" w:hAnsi="宋体" w:eastAsia="宋体" w:cs="宋体"/>
          <w:kern w:val="0"/>
          <w:sz w:val="24"/>
          <w:lang w:val="zh-CN"/>
        </w:rPr>
        <w:t>人，采购人代表1人。</w:t>
      </w:r>
      <w:r>
        <w:rPr>
          <w:rFonts w:hint="eastAsia" w:ascii="宋体" w:hAnsi="宋体" w:eastAsia="宋体" w:cs="宋体"/>
          <w:bCs/>
          <w:sz w:val="24"/>
        </w:rPr>
        <w:t>评审专家在专家库中随机抽取。</w:t>
      </w:r>
    </w:p>
    <w:p>
      <w:pPr>
        <w:snapToGrid w:val="0"/>
        <w:spacing w:line="480" w:lineRule="exact"/>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达到公开招标数额标准的货物或者服务采购项目，或者达到招标规模标准的政府采购工程，经财政部门批准后采用竞争性谈判采购方式的，竞争性谈判小组应当由5人以上单数组成。</w:t>
      </w:r>
    </w:p>
    <w:p>
      <w:pPr>
        <w:pStyle w:val="18"/>
        <w:snapToGrid w:val="0"/>
        <w:spacing w:line="480" w:lineRule="exact"/>
        <w:ind w:firstLine="482" w:firstLineChars="200"/>
        <w:contextualSpacing/>
        <w:rPr>
          <w:rFonts w:hint="eastAsia" w:ascii="宋体" w:hAnsi="宋体" w:eastAsia="宋体" w:cs="宋体"/>
          <w:b/>
          <w:kern w:val="0"/>
          <w:sz w:val="24"/>
          <w:szCs w:val="24"/>
          <w:lang w:val="zh-CN" w:eastAsia="zh-CN"/>
        </w:rPr>
      </w:pPr>
      <w:r>
        <w:rPr>
          <w:rFonts w:hint="eastAsia" w:ascii="宋体" w:hAnsi="宋体" w:eastAsia="宋体" w:cs="宋体"/>
          <w:b/>
          <w:kern w:val="0"/>
          <w:sz w:val="24"/>
          <w:szCs w:val="24"/>
          <w:lang w:val="zh-CN" w:eastAsia="zh-CN"/>
        </w:rPr>
        <w:t>2、</w:t>
      </w:r>
      <w:r>
        <w:rPr>
          <w:rFonts w:hint="eastAsia" w:ascii="宋体" w:hAnsi="宋体" w:eastAsia="宋体" w:cs="宋体"/>
          <w:b/>
          <w:kern w:val="0"/>
          <w:sz w:val="24"/>
          <w:szCs w:val="24"/>
          <w:lang w:val="zh-CN"/>
        </w:rPr>
        <w:t>竞争性谈判小组</w:t>
      </w:r>
      <w:r>
        <w:rPr>
          <w:rFonts w:hint="eastAsia" w:ascii="宋体" w:hAnsi="宋体" w:eastAsia="宋体" w:cs="宋体"/>
          <w:b/>
          <w:kern w:val="0"/>
          <w:sz w:val="24"/>
          <w:szCs w:val="24"/>
          <w:lang w:val="zh-CN" w:eastAsia="zh-CN"/>
        </w:rPr>
        <w:t>的</w:t>
      </w:r>
      <w:r>
        <w:rPr>
          <w:rFonts w:hint="eastAsia" w:ascii="宋体" w:hAnsi="宋体" w:eastAsia="宋体" w:cs="宋体"/>
          <w:b/>
          <w:kern w:val="0"/>
          <w:sz w:val="24"/>
          <w:szCs w:val="24"/>
          <w:lang w:val="zh-CN"/>
        </w:rPr>
        <w:t>职责：</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确认或者制定谈判文件；从符合相应资格条件的供应商名单中确定不少于3家的供应商参加谈判；审查供应商的响应文件并作出评价；要求供应商解释或者澄清其响应文件；编写评审报告；告知采购人、</w:t>
      </w:r>
      <w:r>
        <w:rPr>
          <w:rFonts w:hint="eastAsia" w:ascii="宋体" w:hAnsi="宋体" w:eastAsia="宋体" w:cs="宋体"/>
          <w:kern w:val="0"/>
          <w:sz w:val="24"/>
          <w:szCs w:val="24"/>
          <w:lang w:val="zh-CN" w:eastAsia="zh-CN"/>
        </w:rPr>
        <w:t>采购代理机构</w:t>
      </w:r>
      <w:r>
        <w:rPr>
          <w:rFonts w:hint="eastAsia" w:ascii="宋体" w:hAnsi="宋体" w:eastAsia="宋体" w:cs="宋体"/>
          <w:kern w:val="0"/>
          <w:sz w:val="24"/>
          <w:szCs w:val="24"/>
          <w:lang w:val="zh-CN"/>
        </w:rPr>
        <w:t>在评审过程中发现的供应商的违法违规行为。</w:t>
      </w:r>
    </w:p>
    <w:p>
      <w:pPr>
        <w:pStyle w:val="18"/>
        <w:snapToGrid w:val="0"/>
        <w:spacing w:line="480" w:lineRule="exact"/>
        <w:ind w:firstLine="482" w:firstLineChars="200"/>
        <w:contextualSpacing/>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eastAsia="zh-CN"/>
        </w:rPr>
        <w:t>3、</w:t>
      </w:r>
      <w:r>
        <w:rPr>
          <w:rFonts w:hint="eastAsia" w:ascii="宋体" w:hAnsi="宋体" w:eastAsia="宋体" w:cs="宋体"/>
          <w:b/>
          <w:kern w:val="0"/>
          <w:sz w:val="24"/>
          <w:szCs w:val="24"/>
          <w:lang w:val="zh-CN"/>
        </w:rPr>
        <w:t>竞争性谈判小组</w:t>
      </w:r>
      <w:r>
        <w:rPr>
          <w:rFonts w:hint="eastAsia" w:ascii="宋体" w:hAnsi="宋体" w:eastAsia="宋体" w:cs="宋体"/>
          <w:b/>
          <w:kern w:val="0"/>
          <w:sz w:val="24"/>
          <w:szCs w:val="24"/>
          <w:lang w:val="zh-CN" w:eastAsia="zh-CN"/>
        </w:rPr>
        <w:t>成员的义务</w:t>
      </w:r>
      <w:r>
        <w:rPr>
          <w:rFonts w:hint="eastAsia" w:ascii="宋体" w:hAnsi="宋体" w:eastAsia="宋体" w:cs="宋体"/>
          <w:b/>
          <w:kern w:val="0"/>
          <w:sz w:val="24"/>
          <w:szCs w:val="24"/>
          <w:lang w:val="zh-CN"/>
        </w:rPr>
        <w:t>：</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遵纪守法，客观、公正、廉洁地履行职责；根据采购文件的规定独立进行评审，对个人的评审意见承担法律责任；参与评审报告的起草；配合采购人、</w:t>
      </w:r>
      <w:r>
        <w:rPr>
          <w:rFonts w:hint="eastAsia" w:ascii="宋体" w:hAnsi="宋体" w:eastAsia="宋体" w:cs="宋体"/>
          <w:kern w:val="0"/>
          <w:sz w:val="24"/>
          <w:szCs w:val="24"/>
          <w:lang w:val="zh-CN" w:eastAsia="zh-CN"/>
        </w:rPr>
        <w:t>采购代理机构</w:t>
      </w:r>
      <w:r>
        <w:rPr>
          <w:rFonts w:hint="eastAsia" w:ascii="宋体" w:hAnsi="宋体" w:eastAsia="宋体" w:cs="宋体"/>
          <w:kern w:val="0"/>
          <w:sz w:val="24"/>
          <w:szCs w:val="24"/>
          <w:lang w:val="zh-CN"/>
        </w:rPr>
        <w:t>答复供应商提出的质疑；配合财政部门的投诉处理和监督检查工作。</w:t>
      </w:r>
    </w:p>
    <w:p>
      <w:pPr>
        <w:pStyle w:val="18"/>
        <w:snapToGrid w:val="0"/>
        <w:spacing w:line="480" w:lineRule="exact"/>
        <w:ind w:firstLine="482" w:firstLineChars="200"/>
        <w:contextualSpacing/>
        <w:rPr>
          <w:rFonts w:hint="eastAsia" w:ascii="宋体" w:hAnsi="宋体" w:eastAsia="宋体" w:cs="宋体"/>
          <w:b/>
          <w:sz w:val="24"/>
          <w:szCs w:val="24"/>
          <w:lang w:eastAsia="zh-CN"/>
        </w:rPr>
      </w:pPr>
      <w:r>
        <w:rPr>
          <w:rFonts w:hint="eastAsia" w:ascii="宋体" w:hAnsi="宋体" w:eastAsia="宋体" w:cs="宋体"/>
          <w:b/>
          <w:kern w:val="0"/>
          <w:sz w:val="24"/>
          <w:szCs w:val="24"/>
          <w:lang w:val="zh-CN" w:eastAsia="zh-CN"/>
        </w:rPr>
        <w:t>二、</w:t>
      </w:r>
      <w:r>
        <w:rPr>
          <w:rFonts w:hint="eastAsia" w:ascii="宋体" w:hAnsi="宋体" w:eastAsia="宋体" w:cs="宋体"/>
          <w:b/>
          <w:sz w:val="24"/>
          <w:szCs w:val="24"/>
        </w:rPr>
        <w:t>供应商参加竞谈</w:t>
      </w:r>
      <w:r>
        <w:rPr>
          <w:rFonts w:hint="eastAsia" w:ascii="宋体" w:hAnsi="宋体" w:eastAsia="宋体" w:cs="宋体"/>
          <w:b/>
          <w:sz w:val="24"/>
          <w:szCs w:val="24"/>
          <w:lang w:eastAsia="zh-CN"/>
        </w:rPr>
        <w:t>活动</w:t>
      </w:r>
      <w:r>
        <w:rPr>
          <w:rFonts w:hint="eastAsia" w:ascii="宋体" w:hAnsi="宋体" w:eastAsia="宋体" w:cs="宋体"/>
          <w:b/>
          <w:sz w:val="24"/>
          <w:szCs w:val="24"/>
        </w:rPr>
        <w:t>。</w:t>
      </w:r>
    </w:p>
    <w:p>
      <w:pPr>
        <w:tabs>
          <w:tab w:val="left" w:pos="3585"/>
        </w:tabs>
        <w:snapToGrid w:val="0"/>
        <w:spacing w:line="480" w:lineRule="exact"/>
        <w:ind w:firstLine="460" w:firstLineChars="192"/>
        <w:rPr>
          <w:rFonts w:hint="eastAsia" w:ascii="宋体" w:hAnsi="宋体" w:eastAsia="宋体" w:cs="宋体"/>
          <w:kern w:val="0"/>
          <w:sz w:val="24"/>
        </w:rPr>
      </w:pPr>
      <w:r>
        <w:rPr>
          <w:rFonts w:hint="eastAsia" w:ascii="宋体" w:hAnsi="宋体" w:eastAsia="宋体" w:cs="宋体"/>
          <w:kern w:val="0"/>
          <w:sz w:val="24"/>
          <w:lang w:val="zh-CN"/>
        </w:rPr>
        <w:t>现场模式：响应供应商授权人须持有效身份证参加竞谈会。</w:t>
      </w:r>
    </w:p>
    <w:p>
      <w:pPr>
        <w:autoSpaceDE w:val="0"/>
        <w:autoSpaceDN w:val="0"/>
        <w:adjustRightInd w:val="0"/>
        <w:snapToGrid w:val="0"/>
        <w:spacing w:line="480" w:lineRule="exact"/>
        <w:ind w:right="210" w:firstLine="482" w:firstLineChars="200"/>
        <w:rPr>
          <w:rFonts w:hint="eastAsia" w:ascii="宋体" w:hAnsi="宋体" w:eastAsia="宋体" w:cs="宋体"/>
          <w:b/>
          <w:sz w:val="24"/>
        </w:rPr>
      </w:pPr>
      <w:r>
        <w:rPr>
          <w:rFonts w:hint="eastAsia" w:ascii="宋体" w:hAnsi="宋体" w:eastAsia="宋体" w:cs="宋体"/>
          <w:b/>
          <w:sz w:val="24"/>
        </w:rPr>
        <w:t>三、谈判程序、内容</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zh-CN"/>
        </w:rPr>
        <w:t>谈判小组所有成员应当集中与单一供应商分别进行谈判，并给予所有参加谈判的供应商平等的谈判机会。</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3、在谈判过程中，谈判小组可以根据谈判文件和谈判情况实质性变动采购需求中的技术、服务要求以及合同草案条款，但不得变动谈判文件中的其他内容。实质性变动的内容，须经采购人代表确认。</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对谈判文件作出的实质性变动是谈判文件的有效组成部分，谈判小组应当及时以书面形式同时通知所有参加谈判的供应商。</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zh-CN"/>
        </w:rPr>
        <w:t>谈判文件能够详细列明采购标的的技术、服务要求的，谈判结束后，谈判小组应当要求所有继续参加谈判的供应商在规定时间内提交最后报价，提交最后报价的供应商不得少于3家。</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谈判文件不能详细列明采购标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公开招标的货物、服务采购项目，</w:t>
      </w:r>
      <w:r>
        <w:rPr>
          <w:rFonts w:hint="eastAsia" w:ascii="宋体" w:hAnsi="宋体" w:eastAsia="宋体" w:cs="宋体"/>
          <w:kern w:val="0"/>
          <w:sz w:val="24"/>
          <w:szCs w:val="24"/>
          <w:lang w:val="zh-CN" w:eastAsia="zh-CN"/>
        </w:rPr>
        <w:t>因</w:t>
      </w:r>
      <w:r>
        <w:rPr>
          <w:rFonts w:hint="eastAsia" w:ascii="宋体" w:hAnsi="宋体" w:eastAsia="宋体" w:cs="宋体"/>
          <w:kern w:val="0"/>
          <w:sz w:val="24"/>
          <w:szCs w:val="24"/>
          <w:lang w:val="zh-CN"/>
        </w:rPr>
        <w:t>招标过程中提交相应文件或者经评审实质性响应响应文件要求的供应商只有两家，</w:t>
      </w:r>
      <w:r>
        <w:rPr>
          <w:rFonts w:hint="eastAsia" w:ascii="宋体" w:hAnsi="宋体" w:eastAsia="宋体" w:cs="宋体"/>
          <w:kern w:val="0"/>
          <w:sz w:val="24"/>
          <w:szCs w:val="24"/>
          <w:lang w:val="zh-CN" w:eastAsia="zh-CN"/>
        </w:rPr>
        <w:t>而报</w:t>
      </w:r>
      <w:r>
        <w:rPr>
          <w:rFonts w:hint="eastAsia" w:ascii="宋体" w:hAnsi="宋体" w:eastAsia="宋体" w:cs="宋体"/>
          <w:kern w:val="0"/>
          <w:sz w:val="24"/>
          <w:szCs w:val="24"/>
          <w:lang w:val="zh-CN"/>
        </w:rPr>
        <w:t>经财政部门批准后</w:t>
      </w:r>
      <w:r>
        <w:rPr>
          <w:rFonts w:hint="eastAsia" w:ascii="宋体" w:hAnsi="宋体" w:eastAsia="宋体" w:cs="宋体"/>
          <w:kern w:val="0"/>
          <w:sz w:val="24"/>
          <w:szCs w:val="24"/>
          <w:lang w:val="zh-CN" w:eastAsia="zh-CN"/>
        </w:rPr>
        <w:t>改为</w:t>
      </w:r>
      <w:r>
        <w:rPr>
          <w:rFonts w:hint="eastAsia" w:ascii="宋体" w:hAnsi="宋体" w:eastAsia="宋体" w:cs="宋体"/>
          <w:kern w:val="0"/>
          <w:sz w:val="24"/>
          <w:szCs w:val="24"/>
          <w:lang w:val="zh-CN"/>
        </w:rPr>
        <w:t>与该两家供应商进行竞争性谈判采购</w:t>
      </w:r>
      <w:r>
        <w:rPr>
          <w:rFonts w:hint="eastAsia" w:ascii="宋体" w:hAnsi="宋体" w:eastAsia="宋体" w:cs="宋体"/>
          <w:kern w:val="0"/>
          <w:sz w:val="24"/>
          <w:szCs w:val="24"/>
          <w:lang w:val="zh-CN" w:eastAsia="zh-CN"/>
        </w:rPr>
        <w:t>的，</w:t>
      </w:r>
      <w:r>
        <w:rPr>
          <w:rFonts w:hint="eastAsia" w:ascii="宋体" w:hAnsi="宋体" w:eastAsia="宋体" w:cs="宋体"/>
          <w:kern w:val="0"/>
          <w:sz w:val="24"/>
          <w:szCs w:val="24"/>
          <w:lang w:val="zh-CN"/>
        </w:rPr>
        <w:t>提交最后报价的供应商</w:t>
      </w:r>
      <w:r>
        <w:rPr>
          <w:rFonts w:hint="eastAsia" w:ascii="宋体" w:hAnsi="宋体" w:eastAsia="宋体" w:cs="宋体"/>
          <w:kern w:val="0"/>
          <w:sz w:val="24"/>
          <w:szCs w:val="24"/>
          <w:lang w:val="zh-CN" w:eastAsia="zh-CN"/>
        </w:rPr>
        <w:t>可以是2</w:t>
      </w:r>
      <w:r>
        <w:rPr>
          <w:rFonts w:hint="eastAsia" w:ascii="宋体" w:hAnsi="宋体" w:eastAsia="宋体" w:cs="宋体"/>
          <w:kern w:val="0"/>
          <w:sz w:val="24"/>
          <w:szCs w:val="24"/>
          <w:lang w:val="zh-CN"/>
        </w:rPr>
        <w:t>家。</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rPr>
        <w:t>5、</w:t>
      </w:r>
      <w:r>
        <w:rPr>
          <w:rFonts w:hint="eastAsia" w:ascii="宋体" w:hAnsi="宋体" w:eastAsia="宋体" w:cs="宋体"/>
          <w:kern w:val="0"/>
          <w:sz w:val="24"/>
          <w:szCs w:val="24"/>
          <w:lang w:val="zh-CN"/>
        </w:rPr>
        <w:t>最后报价是供应商响应文件的有效组成部分。</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6、</w:t>
      </w:r>
      <w:r>
        <w:rPr>
          <w:rFonts w:hint="eastAsia" w:ascii="宋体" w:hAnsi="宋体" w:eastAsia="宋体" w:cs="宋体"/>
          <w:kern w:val="0"/>
          <w:sz w:val="24"/>
          <w:szCs w:val="24"/>
          <w:lang w:val="zh-CN"/>
        </w:rPr>
        <w:t>已提交响应文件的供应商，在提交最后报价之前，可以根据谈判情况退出谈判。</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谈判时间由谈判小组掌握。</w:t>
      </w:r>
    </w:p>
    <w:p>
      <w:pPr>
        <w:autoSpaceDE w:val="0"/>
        <w:autoSpaceDN w:val="0"/>
        <w:adjustRightInd w:val="0"/>
        <w:snapToGrid w:val="0"/>
        <w:spacing w:line="480" w:lineRule="exact"/>
        <w:ind w:right="210" w:firstLine="560"/>
        <w:rPr>
          <w:rFonts w:hint="eastAsia" w:ascii="宋体" w:hAnsi="宋体" w:eastAsia="宋体" w:cs="宋体"/>
          <w:b/>
          <w:sz w:val="24"/>
          <w:lang w:val="zh-CN"/>
        </w:rPr>
      </w:pPr>
      <w:r>
        <w:rPr>
          <w:rFonts w:hint="eastAsia" w:ascii="宋体" w:hAnsi="宋体" w:eastAsia="宋体" w:cs="宋体"/>
          <w:b/>
          <w:sz w:val="24"/>
          <w:lang w:val="zh-CN"/>
        </w:rPr>
        <w:t>四、评定方法</w:t>
      </w:r>
    </w:p>
    <w:p>
      <w:pPr>
        <w:pStyle w:val="18"/>
        <w:snapToGrid w:val="0"/>
        <w:spacing w:line="480" w:lineRule="exact"/>
        <w:ind w:firstLine="494"/>
        <w:contextualSpacing/>
        <w:rPr>
          <w:rFonts w:hint="eastAsia" w:ascii="宋体" w:hAnsi="宋体" w:eastAsia="宋体" w:cs="宋体"/>
          <w:kern w:val="0"/>
          <w:sz w:val="24"/>
          <w:szCs w:val="24"/>
          <w:lang w:val="zh-CN"/>
        </w:rPr>
      </w:pPr>
      <w:r>
        <w:rPr>
          <w:rFonts w:hint="eastAsia" w:ascii="宋体" w:hAnsi="宋体" w:eastAsia="宋体" w:cs="宋体"/>
          <w:sz w:val="24"/>
          <w:szCs w:val="24"/>
        </w:rPr>
        <w:t>谈判小组</w:t>
      </w:r>
      <w:r>
        <w:rPr>
          <w:rFonts w:hint="eastAsia" w:ascii="宋体" w:hAnsi="宋体" w:eastAsia="宋体" w:cs="宋体"/>
          <w:sz w:val="24"/>
          <w:szCs w:val="24"/>
          <w:lang w:eastAsia="zh-CN"/>
        </w:rPr>
        <w:t>在</w:t>
      </w:r>
      <w:r>
        <w:rPr>
          <w:rFonts w:hint="eastAsia" w:ascii="宋体" w:hAnsi="宋体" w:eastAsia="宋体" w:cs="宋体"/>
          <w:kern w:val="0"/>
          <w:sz w:val="24"/>
          <w:szCs w:val="24"/>
          <w:lang w:val="zh-CN"/>
        </w:rPr>
        <w:t>提交最后报价的供应商</w:t>
      </w:r>
      <w:r>
        <w:rPr>
          <w:rFonts w:hint="eastAsia" w:ascii="宋体" w:hAnsi="宋体" w:eastAsia="宋体" w:cs="宋体"/>
          <w:kern w:val="0"/>
          <w:sz w:val="24"/>
          <w:szCs w:val="24"/>
          <w:lang w:val="zh-CN" w:eastAsia="zh-CN"/>
        </w:rPr>
        <w:t>中</w:t>
      </w:r>
      <w:r>
        <w:rPr>
          <w:rFonts w:hint="eastAsia" w:ascii="宋体" w:hAnsi="宋体" w:eastAsia="宋体" w:cs="宋体"/>
          <w:kern w:val="0"/>
          <w:sz w:val="24"/>
          <w:szCs w:val="24"/>
        </w:rPr>
        <w:t>，</w:t>
      </w:r>
      <w:r>
        <w:rPr>
          <w:rFonts w:hint="eastAsia" w:ascii="宋体" w:hAnsi="宋体" w:eastAsia="宋体" w:cs="宋体"/>
          <w:sz w:val="24"/>
          <w:szCs w:val="24"/>
        </w:rPr>
        <w:t>根据质量和服务均能满足采购文件实质性响应要求且最后报价最低的原则确定成交</w:t>
      </w:r>
      <w:r>
        <w:rPr>
          <w:rFonts w:hint="eastAsia" w:ascii="宋体" w:hAnsi="宋体" w:eastAsia="宋体" w:cs="宋体"/>
          <w:sz w:val="24"/>
          <w:szCs w:val="24"/>
          <w:lang w:val="en-US" w:eastAsia="zh-CN"/>
        </w:rPr>
        <w:t>候选</w:t>
      </w:r>
      <w:r>
        <w:rPr>
          <w:rFonts w:hint="eastAsia" w:ascii="宋体" w:hAnsi="宋体" w:eastAsia="宋体" w:cs="宋体"/>
          <w:sz w:val="24"/>
          <w:szCs w:val="24"/>
        </w:rPr>
        <w:t>供应商</w:t>
      </w:r>
      <w:r>
        <w:rPr>
          <w:rFonts w:hint="eastAsia" w:ascii="宋体" w:hAnsi="宋体" w:eastAsia="宋体" w:cs="宋体"/>
          <w:sz w:val="24"/>
          <w:szCs w:val="24"/>
          <w:lang w:eastAsia="zh-CN"/>
        </w:rPr>
        <w:t>，</w:t>
      </w:r>
      <w:r>
        <w:rPr>
          <w:rFonts w:hint="eastAsia" w:ascii="宋体" w:hAnsi="宋体" w:eastAsia="宋体" w:cs="宋体"/>
          <w:kern w:val="0"/>
          <w:sz w:val="24"/>
          <w:szCs w:val="24"/>
          <w:lang w:val="zh-CN"/>
        </w:rPr>
        <w:t>并编写评审报告。</w:t>
      </w:r>
    </w:p>
    <w:p>
      <w:pPr>
        <w:pStyle w:val="18"/>
        <w:snapToGrid w:val="0"/>
        <w:spacing w:line="480" w:lineRule="exact"/>
        <w:ind w:firstLine="494"/>
        <w:contextualSpacing/>
        <w:rPr>
          <w:rFonts w:hint="eastAsia" w:ascii="宋体" w:hAnsi="宋体" w:eastAsia="宋体" w:cs="宋体"/>
          <w:color w:val="0000FF"/>
          <w:kern w:val="0"/>
          <w:sz w:val="24"/>
          <w:szCs w:val="24"/>
          <w:lang w:val="zh-CN" w:eastAsia="zh-CN"/>
        </w:rPr>
      </w:pPr>
      <w:r>
        <w:rPr>
          <w:rFonts w:hint="eastAsia" w:ascii="宋体" w:hAnsi="宋体" w:eastAsia="宋体" w:cs="宋体"/>
          <w:color w:val="0000FF"/>
          <w:kern w:val="0"/>
          <w:sz w:val="24"/>
          <w:szCs w:val="24"/>
          <w:lang w:val="zh-CN"/>
        </w:rPr>
        <w:t>各</w:t>
      </w:r>
      <w:r>
        <w:rPr>
          <w:rFonts w:hint="eastAsia" w:ascii="宋体" w:hAnsi="宋体" w:eastAsia="宋体" w:cs="宋体"/>
          <w:color w:val="0000FF"/>
          <w:kern w:val="0"/>
          <w:sz w:val="24"/>
          <w:szCs w:val="24"/>
          <w:lang w:val="en-US" w:eastAsia="zh-CN"/>
        </w:rPr>
        <w:t>供应商</w:t>
      </w:r>
      <w:r>
        <w:rPr>
          <w:rFonts w:hint="eastAsia" w:ascii="宋体" w:hAnsi="宋体" w:eastAsia="宋体" w:cs="宋体"/>
          <w:color w:val="0000FF"/>
          <w:kern w:val="0"/>
          <w:sz w:val="24"/>
          <w:szCs w:val="24"/>
          <w:lang w:val="zh-CN"/>
        </w:rPr>
        <w:t>的有效报价依次从低到高排序，推荐最低报价的</w:t>
      </w:r>
      <w:r>
        <w:rPr>
          <w:rFonts w:hint="eastAsia" w:ascii="宋体" w:hAnsi="宋体" w:eastAsia="宋体" w:cs="宋体"/>
          <w:color w:val="0000FF"/>
          <w:kern w:val="0"/>
          <w:sz w:val="24"/>
          <w:szCs w:val="24"/>
          <w:lang w:val="en-US" w:eastAsia="zh-CN"/>
        </w:rPr>
        <w:t>供应商</w:t>
      </w:r>
      <w:r>
        <w:rPr>
          <w:rFonts w:hint="eastAsia" w:ascii="宋体" w:hAnsi="宋体" w:eastAsia="宋体" w:cs="宋体"/>
          <w:color w:val="0000FF"/>
          <w:kern w:val="0"/>
          <w:sz w:val="24"/>
          <w:szCs w:val="24"/>
          <w:lang w:val="zh-CN"/>
        </w:rPr>
        <w:t>为第一中标候选人，依次类推，推荐第二中标候选人、第三中标候选人。若出现报价相同情况时，则现场抽签确定中标候选人。本项目第一中标候选人原则上为中标人, 中标价为其投标报价。如第一中标候选人</w:t>
      </w:r>
      <w:r>
        <w:rPr>
          <w:rFonts w:hint="eastAsia" w:ascii="宋体" w:hAnsi="宋体" w:eastAsia="宋体" w:cs="宋体"/>
          <w:color w:val="0000FF"/>
          <w:kern w:val="0"/>
          <w:sz w:val="24"/>
          <w:szCs w:val="24"/>
          <w:lang w:val="en-US" w:eastAsia="zh-CN"/>
        </w:rPr>
        <w:t>放弃中标、因不可抗力不能履行合同、不按照招标文件要求提交履约保证金，或者被查实存在影响中标结果的违法行为等情形</w:t>
      </w:r>
      <w:r>
        <w:rPr>
          <w:rFonts w:hint="eastAsia" w:ascii="宋体" w:hAnsi="宋体" w:eastAsia="宋体" w:cs="宋体"/>
          <w:color w:val="0000FF"/>
          <w:kern w:val="0"/>
          <w:sz w:val="24"/>
          <w:szCs w:val="24"/>
          <w:lang w:val="zh-CN"/>
        </w:rPr>
        <w:t>，招标人可以按照评标委员会提出的中标候选人名单排序依次确定其他中标候选人为中标人，也可以重新招标</w:t>
      </w:r>
      <w:r>
        <w:rPr>
          <w:rFonts w:hint="eastAsia" w:ascii="宋体" w:hAnsi="宋体" w:eastAsia="宋体" w:cs="宋体"/>
          <w:color w:val="0000FF"/>
          <w:kern w:val="0"/>
          <w:sz w:val="24"/>
          <w:szCs w:val="24"/>
          <w:lang w:val="zh-CN" w:eastAsia="zh-CN"/>
        </w:rPr>
        <w:t>。</w:t>
      </w:r>
    </w:p>
    <w:p>
      <w:pPr>
        <w:pStyle w:val="19"/>
        <w:spacing w:line="480" w:lineRule="exact"/>
        <w:ind w:firstLine="482" w:firstLineChars="200"/>
        <w:jc w:val="both"/>
        <w:rPr>
          <w:rFonts w:hint="eastAsia" w:ascii="宋体" w:hAnsi="宋体" w:eastAsia="宋体" w:cs="宋体"/>
          <w:b/>
          <w:kern w:val="2"/>
        </w:rPr>
      </w:pPr>
      <w:r>
        <w:rPr>
          <w:rFonts w:hint="eastAsia" w:ascii="宋体" w:hAnsi="宋体" w:eastAsia="宋体" w:cs="宋体"/>
          <w:b/>
        </w:rPr>
        <w:t>五</w:t>
      </w:r>
      <w:r>
        <w:rPr>
          <w:rFonts w:hint="eastAsia" w:ascii="宋体" w:hAnsi="宋体" w:eastAsia="宋体" w:cs="宋体"/>
        </w:rPr>
        <w:t>、</w:t>
      </w:r>
      <w:r>
        <w:rPr>
          <w:rFonts w:hint="eastAsia" w:ascii="宋体" w:hAnsi="宋体" w:eastAsia="宋体" w:cs="宋体"/>
          <w:b/>
          <w:kern w:val="2"/>
        </w:rPr>
        <w:t>政府采购政策功能落实</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1、小微型企业价格扣除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（1）本项目对小型和微型企业产品给予10%的扣除价格，用扣除后的价格参与评审。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（2）供应商需按照采购文件的要求提供相应的《小型、微型企业声明函》。</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（3）企业标准请参照《关于印发中小企业划型标准规定的通知》（工信部联企业[2011]300号）文件规定自行填写。</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2、残疾人福利单位价格扣除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（1）本项目对残疾人福利性单位视同小型、微型企业，给予6%的价格扣除，用扣除后的价格参与评审。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（2）残疾人福利单位需按照采购文件的要求提供《残疾人福利性单位声明函》。</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（3）残疾人福利单位标准请参照《关于促进残疾人就业政府采购政策的通知》（财库〔2017〕141号）。</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3、监狱和戒毒企业价格扣除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（1）本项目对监狱和戒毒企业（简称监狱企业）视同小型、微型企业，给予6%的价格扣除，用扣除后的价格参与评审。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（3）监狱企业标准请参照《关于政府采购支持监狱企业发展有关问题的通知》（财库[2014]68号）。</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4、残疾人福利单位、监狱企业属于小型、微型企业的，不重复享受政策。</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6、联合体各方均为小型、微型企业（残疾人福利单位、监狱企业）的，联合体享受6%价格扣除，用扣除后的价格参与评审。</w:t>
      </w:r>
    </w:p>
    <w:p>
      <w:pPr>
        <w:pStyle w:val="18"/>
        <w:snapToGrid w:val="0"/>
        <w:spacing w:line="480" w:lineRule="exact"/>
        <w:ind w:firstLine="494"/>
        <w:contextualSpacing/>
        <w:rPr>
          <w:rFonts w:hint="eastAsia" w:ascii="宋体" w:hAnsi="宋体" w:eastAsia="宋体" w:cs="宋体"/>
          <w:sz w:val="24"/>
          <w:lang w:eastAsia="zh-CN"/>
        </w:rPr>
      </w:pPr>
      <w:r>
        <w:rPr>
          <w:rFonts w:hint="eastAsia" w:ascii="宋体" w:hAnsi="宋体" w:eastAsia="宋体" w:cs="宋体"/>
          <w:sz w:val="24"/>
        </w:rPr>
        <w:t>7、根据《江苏省政府采购信用管理暂行办法》的规定，对有失信行为的供应商将根据信用评价结果按规定予以扣分或价格加成。</w:t>
      </w:r>
    </w:p>
    <w:p>
      <w:pPr>
        <w:snapToGrid w:val="0"/>
        <w:spacing w:line="420" w:lineRule="exact"/>
        <w:ind w:firstLine="720" w:firstLineChars="300"/>
        <w:outlineLvl w:val="3"/>
        <w:rPr>
          <w:rFonts w:hint="eastAsia" w:ascii="宋体" w:hAnsi="宋体" w:eastAsia="宋体" w:cs="宋体"/>
          <w:sz w:val="24"/>
          <w:szCs w:val="24"/>
        </w:rPr>
      </w:pPr>
    </w:p>
    <w:p>
      <w:pPr>
        <w:snapToGrid w:val="0"/>
        <w:spacing w:line="420" w:lineRule="exact"/>
        <w:ind w:firstLine="720" w:firstLineChars="300"/>
        <w:outlineLvl w:val="3"/>
        <w:rPr>
          <w:rFonts w:hint="eastAsia" w:ascii="宋体" w:hAnsi="宋体" w:eastAsia="宋体" w:cs="宋体"/>
          <w:sz w:val="24"/>
          <w:szCs w:val="24"/>
        </w:rPr>
      </w:pPr>
      <w:r>
        <w:rPr>
          <w:rFonts w:hint="eastAsia" w:ascii="宋体" w:hAnsi="宋体" w:eastAsia="宋体" w:cs="宋体"/>
          <w:sz w:val="24"/>
          <w:szCs w:val="24"/>
        </w:rPr>
        <w:t>竞争性谈判小组认为供应商的最后报价明显低于其他供应商的报价，有可能影响产品或服务的质量或者不能诚信履约的，应当要求其“在评审活动现场”合理的时间内提供“书面”说明，必要时提交“相关证明”材料；被要求的供应商不能证明其“报价合理性”的，竞争性谈判小组应当将其作为无效响应处理。</w:t>
      </w:r>
    </w:p>
    <w:p>
      <w:pPr>
        <w:snapToGrid w:val="0"/>
        <w:spacing w:line="420" w:lineRule="exact"/>
        <w:ind w:firstLine="482" w:firstLineChars="200"/>
        <w:rPr>
          <w:rFonts w:hint="eastAsia" w:ascii="宋体" w:hAnsi="宋体" w:eastAsia="宋体" w:cs="宋体"/>
          <w:b/>
          <w:sz w:val="24"/>
          <w:szCs w:val="24"/>
        </w:rPr>
      </w:pPr>
      <w:r>
        <w:rPr>
          <w:rFonts w:hint="eastAsia" w:ascii="宋体" w:hAnsi="宋体" w:cs="宋体"/>
          <w:b/>
          <w:sz w:val="24"/>
          <w:szCs w:val="24"/>
          <w:lang w:val="en-US" w:eastAsia="zh-CN"/>
        </w:rPr>
        <w:t>六</w:t>
      </w:r>
      <w:r>
        <w:rPr>
          <w:rFonts w:hint="eastAsia" w:ascii="宋体" w:hAnsi="宋体" w:eastAsia="宋体" w:cs="宋体"/>
          <w:b/>
          <w:sz w:val="24"/>
          <w:szCs w:val="24"/>
        </w:rPr>
        <w:t>、出现下列情形之一的，作无效谈判处理</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1.未按时交纳谈判保证金或金额不足的（本项目不适用）；</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2.谈判响应文件未按规定要求装订、密封、签署、盖章及主要资料不齐全的；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3.谈判响应文件的资料有虚报或者谎报的；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4.谈判响应文件技术部分出现谈判报价内容的；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5.不具备谈判文件规定的资格要求的；</w:t>
      </w:r>
    </w:p>
    <w:p>
      <w:pPr>
        <w:snapToGrid w:val="0"/>
        <w:spacing w:line="420" w:lineRule="exact"/>
        <w:ind w:firstLine="480" w:firstLineChars="200"/>
        <w:rPr>
          <w:rFonts w:hint="eastAsia" w:ascii="宋体" w:hAnsi="宋体" w:eastAsia="宋体" w:cs="宋体"/>
          <w:b/>
          <w:sz w:val="24"/>
          <w:szCs w:val="24"/>
          <w:u w:val="single"/>
        </w:rPr>
      </w:pPr>
      <w:r>
        <w:rPr>
          <w:rFonts w:hint="eastAsia" w:ascii="宋体" w:hAnsi="宋体" w:eastAsia="宋体" w:cs="宋体"/>
          <w:sz w:val="24"/>
          <w:szCs w:val="24"/>
        </w:rPr>
        <w:t>6.</w:t>
      </w:r>
      <w:r>
        <w:rPr>
          <w:rFonts w:hint="eastAsia" w:ascii="宋体" w:hAnsi="宋体" w:eastAsia="宋体" w:cs="宋体"/>
          <w:b/>
          <w:sz w:val="24"/>
          <w:szCs w:val="24"/>
          <w:u w:val="single"/>
        </w:rPr>
        <w:t>谈判响应文件有重大漏项或重大不合理的；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7.项目技术、方案不满足用户需求中的要求，有重大偏离或保留的；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8.谈判响应报价超出项目总预算或单价预算的；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9.被认定为低于成本报价竞标的；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10.不符合法律、法规和谈判文件中规定的其他实质性响应要求的；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11.评审小组可以认定为其他构成未实质性响应谈判文件要求的。</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cs="宋体"/>
          <w:b/>
          <w:sz w:val="24"/>
          <w:szCs w:val="24"/>
          <w:lang w:val="en-US" w:eastAsia="zh-CN"/>
        </w:rPr>
        <w:t>七</w:t>
      </w:r>
      <w:r>
        <w:rPr>
          <w:rFonts w:hint="eastAsia" w:ascii="宋体" w:hAnsi="宋体" w:eastAsia="宋体" w:cs="宋体"/>
          <w:b/>
          <w:sz w:val="24"/>
          <w:szCs w:val="24"/>
        </w:rPr>
        <w:t>、出现下列情形之一的，当次竞争性谈判采购活动终止，发布项目中止公告并说明原因，重新开展采购活动：</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cs="宋体"/>
          <w:b/>
          <w:sz w:val="24"/>
          <w:szCs w:val="24"/>
          <w:lang w:val="en-US" w:eastAsia="zh-CN"/>
        </w:rPr>
        <w:t>八</w:t>
      </w:r>
      <w:r>
        <w:rPr>
          <w:rFonts w:hint="eastAsia" w:ascii="宋体" w:hAnsi="宋体" w:eastAsia="宋体" w:cs="宋体"/>
          <w:b/>
          <w:sz w:val="24"/>
          <w:szCs w:val="24"/>
        </w:rPr>
        <w:t>、成交通知</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1.谈判结束后，采购人将成交结果在指定媒体上公告1个工作日，同时向成交供应商发出《成交通知书》。</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 xml:space="preserve">2.《成交通知书》一经发出，即具有法律效力。采购人、成交供应商依法承担法律责任。 </w:t>
      </w:r>
    </w:p>
    <w:bookmarkEnd w:id="85"/>
    <w:bookmarkEnd w:id="86"/>
    <w:bookmarkEnd w:id="87"/>
    <w:bookmarkEnd w:id="88"/>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bookmarkStart w:id="97" w:name="_Toc363573857"/>
      <w:bookmarkEnd w:id="97"/>
      <w:r>
        <w:rPr>
          <w:rFonts w:hint="eastAsia" w:ascii="宋体" w:hAnsi="宋体" w:eastAsia="宋体" w:cs="宋体"/>
          <w:b/>
          <w:w w:val="80"/>
          <w:sz w:val="30"/>
          <w:szCs w:val="30"/>
        </w:rPr>
        <w:br w:type="page"/>
      </w:r>
      <w:r>
        <w:rPr>
          <w:rFonts w:hint="eastAsia" w:ascii="宋体" w:hAnsi="宋体" w:eastAsia="宋体" w:cs="宋体"/>
          <w:b/>
          <w:sz w:val="36"/>
          <w:szCs w:val="36"/>
        </w:rPr>
        <w:t>第五部分  合同签订与验收付款</w:t>
      </w:r>
    </w:p>
    <w:bookmarkEnd w:id="89"/>
    <w:bookmarkEnd w:id="90"/>
    <w:bookmarkEnd w:id="91"/>
    <w:bookmarkEnd w:id="92"/>
    <w:bookmarkEnd w:id="93"/>
    <w:bookmarkEnd w:id="94"/>
    <w:bookmarkEnd w:id="95"/>
    <w:bookmarkEnd w:id="96"/>
    <w:p>
      <w:pPr>
        <w:snapToGrid w:val="0"/>
        <w:spacing w:line="480" w:lineRule="exact"/>
        <w:ind w:firstLine="480" w:firstLineChars="200"/>
        <w:rPr>
          <w:rFonts w:hint="eastAsia" w:ascii="宋体" w:hAnsi="宋体" w:eastAsia="宋体" w:cs="宋体"/>
          <w:sz w:val="24"/>
          <w:lang w:val="zh-CN"/>
        </w:rPr>
      </w:pPr>
      <w:bookmarkStart w:id="98" w:name="_Toc94585343"/>
      <w:bookmarkStart w:id="99" w:name="_Toc363573858"/>
      <w:r>
        <w:rPr>
          <w:rFonts w:hint="eastAsia" w:ascii="宋体" w:hAnsi="宋体" w:eastAsia="宋体" w:cs="宋体"/>
          <w:sz w:val="24"/>
          <w:lang w:val="zh-CN"/>
        </w:rPr>
        <w:t>一、成交供应商和采购单位</w:t>
      </w:r>
      <w:r>
        <w:rPr>
          <w:rFonts w:hint="eastAsia" w:ascii="宋体" w:hAnsi="宋体" w:eastAsia="宋体" w:cs="宋体"/>
          <w:sz w:val="24"/>
        </w:rPr>
        <w:t>需在</w:t>
      </w:r>
      <w:r>
        <w:rPr>
          <w:rFonts w:hint="eastAsia" w:ascii="宋体" w:hAnsi="宋体" w:eastAsia="宋体" w:cs="宋体"/>
          <w:sz w:val="24"/>
          <w:lang w:val="zh-CN"/>
        </w:rPr>
        <w:t>《成交通知书》</w:t>
      </w:r>
      <w:r>
        <w:rPr>
          <w:rFonts w:hint="eastAsia" w:ascii="宋体" w:hAnsi="宋体" w:eastAsia="宋体" w:cs="宋体"/>
          <w:sz w:val="24"/>
        </w:rPr>
        <w:t>发出之日起15日内签订合同</w:t>
      </w:r>
      <w:r>
        <w:rPr>
          <w:rFonts w:hint="eastAsia" w:ascii="宋体" w:hAnsi="宋体" w:eastAsia="宋体" w:cs="宋体"/>
          <w:sz w:val="24"/>
          <w:lang w:val="zh-CN"/>
        </w:rPr>
        <w:t>。合同签订后成交供应商方可履约，否则引起的一切后果由成交人自行承担。</w:t>
      </w:r>
      <w:r>
        <w:rPr>
          <w:rFonts w:hint="eastAsia" w:ascii="宋体" w:hAnsi="宋体" w:eastAsia="宋体" w:cs="宋体"/>
          <w:b/>
          <w:sz w:val="24"/>
        </w:rPr>
        <w:t>纸质合同一式</w:t>
      </w:r>
      <w:r>
        <w:rPr>
          <w:rFonts w:hint="eastAsia" w:ascii="宋体" w:hAnsi="宋体" w:eastAsia="宋体" w:cs="宋体"/>
          <w:b/>
          <w:sz w:val="24"/>
          <w:lang w:val="en-US" w:eastAsia="zh-CN"/>
        </w:rPr>
        <w:t>肆</w:t>
      </w:r>
      <w:r>
        <w:rPr>
          <w:rFonts w:hint="eastAsia" w:ascii="宋体" w:hAnsi="宋体" w:eastAsia="宋体" w:cs="宋体"/>
          <w:b/>
          <w:sz w:val="24"/>
        </w:rPr>
        <w:t>份，采购人、供应商各两份</w:t>
      </w:r>
      <w:r>
        <w:rPr>
          <w:rFonts w:hint="eastAsia" w:ascii="宋体" w:hAnsi="宋体" w:eastAsia="宋体" w:cs="宋体"/>
          <w:sz w:val="24"/>
        </w:rPr>
        <w:t>。</w:t>
      </w:r>
      <w:r>
        <w:rPr>
          <w:rFonts w:hint="eastAsia" w:ascii="宋体" w:hAnsi="宋体" w:eastAsia="宋体" w:cs="宋体"/>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rFonts w:hint="eastAsia" w:ascii="宋体" w:hAnsi="宋体" w:eastAsia="宋体" w:cs="宋体"/>
          <w:sz w:val="24"/>
        </w:rPr>
      </w:pPr>
      <w:r>
        <w:rPr>
          <w:rFonts w:hint="eastAsia" w:ascii="宋体" w:hAnsi="宋体" w:eastAsia="宋体" w:cs="宋体"/>
          <w:b/>
          <w:sz w:val="24"/>
        </w:rPr>
        <w:t>二</w:t>
      </w:r>
      <w:r>
        <w:rPr>
          <w:rFonts w:hint="eastAsia" w:ascii="宋体" w:hAnsi="宋体" w:eastAsia="宋体" w:cs="宋体"/>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4"/>
          <w:szCs w:val="24"/>
        </w:rPr>
      </w:pPr>
      <w:r>
        <w:rPr>
          <w:rFonts w:hint="eastAsia" w:ascii="宋体" w:hAnsi="宋体" w:eastAsia="宋体" w:cs="宋体"/>
          <w:sz w:val="24"/>
          <w:szCs w:val="24"/>
          <w:lang w:val="zh-CN"/>
        </w:rPr>
        <w:t>五、</w:t>
      </w:r>
      <w:r>
        <w:rPr>
          <w:rFonts w:hint="eastAsia" w:ascii="宋体" w:hAnsi="宋体" w:eastAsia="宋体" w:cs="宋体"/>
          <w:b/>
          <w:sz w:val="24"/>
          <w:szCs w:val="24"/>
        </w:rPr>
        <w:t>不响应付款方式的，视同响应文件无效处理。</w:t>
      </w:r>
      <w:r>
        <w:rPr>
          <w:rFonts w:hint="eastAsia" w:ascii="宋体" w:hAnsi="宋体" w:eastAsia="宋体" w:cs="宋体"/>
          <w:b/>
          <w:sz w:val="24"/>
        </w:rPr>
        <w:t>实际付款方式以最终签订采购合同为准。</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8"/>
          <w:szCs w:val="28"/>
          <w:lang w:val="zh-CN"/>
        </w:rPr>
      </w:pPr>
      <w:r>
        <w:rPr>
          <w:rFonts w:hint="eastAsia" w:ascii="宋体" w:hAnsi="宋体" w:eastAsia="宋体" w:cs="宋体"/>
          <w:sz w:val="24"/>
          <w:szCs w:val="24"/>
        </w:rPr>
        <w:t>款项由采购</w:t>
      </w:r>
      <w:r>
        <w:rPr>
          <w:rFonts w:hint="eastAsia" w:ascii="宋体" w:hAnsi="宋体" w:eastAsia="宋体" w:cs="宋体"/>
          <w:sz w:val="24"/>
          <w:szCs w:val="24"/>
          <w:lang w:eastAsia="zh-CN"/>
        </w:rPr>
        <w:t>人</w:t>
      </w:r>
      <w:r>
        <w:rPr>
          <w:rFonts w:hint="eastAsia" w:ascii="宋体" w:hAnsi="宋体" w:eastAsia="宋体" w:cs="宋体"/>
          <w:sz w:val="24"/>
          <w:szCs w:val="24"/>
        </w:rPr>
        <w:t>按相关财务支付规定办理支付手续。不得故意拖延支付时间。</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4"/>
          <w:szCs w:val="24"/>
          <w:lang w:eastAsia="zh-CN"/>
        </w:rPr>
      </w:pPr>
      <w:r>
        <w:rPr>
          <w:rFonts w:hint="eastAsia" w:ascii="宋体" w:hAnsi="宋体" w:eastAsia="宋体" w:cs="宋体"/>
          <w:sz w:val="24"/>
          <w:szCs w:val="24"/>
          <w:lang w:eastAsia="zh-CN"/>
        </w:rPr>
        <w:t>六、合同主要条款</w:t>
      </w:r>
    </w:p>
    <w:p>
      <w:pPr>
        <w:spacing w:line="360" w:lineRule="auto"/>
        <w:rPr>
          <w:rFonts w:hint="eastAsia" w:ascii="宋体" w:hAnsi="宋体" w:eastAsia="宋体" w:cs="宋体"/>
          <w:spacing w:val="46"/>
          <w:sz w:val="24"/>
          <w:szCs w:val="24"/>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r>
        <w:rPr>
          <w:rFonts w:hint="eastAsia" w:ascii="宋体" w:hAnsi="宋体" w:eastAsia="宋体" w:cs="宋体"/>
          <w:b/>
          <w:bCs/>
          <w:w w:val="80"/>
          <w:sz w:val="36"/>
          <w:szCs w:val="36"/>
        </w:rPr>
        <w:t>政府采购项目</w:t>
      </w:r>
    </w:p>
    <w:p>
      <w:pPr>
        <w:snapToGrid w:val="0"/>
        <w:spacing w:line="400" w:lineRule="atLeast"/>
        <w:ind w:firstLine="579" w:firstLineChars="200"/>
        <w:jc w:val="center"/>
        <w:outlineLvl w:val="0"/>
        <w:rPr>
          <w:rFonts w:hint="eastAsia" w:ascii="宋体" w:hAnsi="宋体" w:eastAsia="宋体" w:cs="宋体"/>
          <w:b/>
          <w:bCs/>
          <w:w w:val="80"/>
          <w:sz w:val="36"/>
          <w:szCs w:val="36"/>
        </w:rPr>
      </w:pPr>
      <w:r>
        <w:rPr>
          <w:rFonts w:hint="eastAsia" w:ascii="宋体" w:hAnsi="宋体" w:eastAsia="宋体" w:cs="宋体"/>
          <w:b/>
          <w:bCs/>
          <w:w w:val="80"/>
          <w:sz w:val="36"/>
          <w:szCs w:val="36"/>
        </w:rPr>
        <w:t>合同书</w:t>
      </w:r>
    </w:p>
    <w:p>
      <w:pPr>
        <w:spacing w:line="360" w:lineRule="auto"/>
        <w:rPr>
          <w:rFonts w:hint="eastAsia" w:ascii="宋体" w:hAnsi="宋体" w:eastAsia="宋体" w:cs="宋体"/>
          <w:spacing w:val="46"/>
          <w:sz w:val="24"/>
          <w:szCs w:val="24"/>
        </w:rPr>
      </w:pPr>
    </w:p>
    <w:p>
      <w:pPr>
        <w:spacing w:line="480" w:lineRule="exact"/>
        <w:rPr>
          <w:rFonts w:hint="eastAsia" w:ascii="宋体" w:hAnsi="宋体" w:eastAsia="宋体" w:cs="宋体"/>
          <w:sz w:val="24"/>
          <w:lang w:val="en-US" w:eastAsia="zh-CN"/>
        </w:rPr>
      </w:pPr>
      <w:r>
        <w:rPr>
          <w:rFonts w:hint="eastAsia" w:ascii="宋体" w:hAnsi="宋体" w:eastAsia="宋体" w:cs="宋体"/>
          <w:sz w:val="24"/>
        </w:rPr>
        <w:t>采购单位（或称甲方）：</w:t>
      </w:r>
      <w:r>
        <w:rPr>
          <w:rFonts w:hint="eastAsia" w:ascii="宋体" w:hAnsi="宋体" w:eastAsia="宋体" w:cs="宋体"/>
          <w:sz w:val="24"/>
          <w:u w:val="single"/>
          <w:lang w:val="en-US" w:eastAsia="zh-CN"/>
        </w:rPr>
        <w:t xml:space="preserve">                 </w:t>
      </w:r>
    </w:p>
    <w:p>
      <w:pPr>
        <w:spacing w:line="480" w:lineRule="exact"/>
        <w:rPr>
          <w:rFonts w:hint="eastAsia" w:ascii="宋体" w:hAnsi="宋体" w:eastAsia="宋体" w:cs="宋体"/>
          <w:bCs/>
          <w:sz w:val="24"/>
        </w:rPr>
      </w:pPr>
      <w:r>
        <w:rPr>
          <w:rFonts w:hint="eastAsia" w:ascii="宋体" w:hAnsi="宋体" w:eastAsia="宋体" w:cs="宋体"/>
          <w:sz w:val="24"/>
        </w:rPr>
        <w:t>成交供应商（或称乙方）：</w:t>
      </w:r>
      <w:r>
        <w:rPr>
          <w:rFonts w:hint="eastAsia" w:ascii="宋体" w:hAnsi="宋体" w:eastAsia="宋体" w:cs="宋体"/>
          <w:sz w:val="24"/>
          <w:u w:val="single"/>
        </w:rPr>
        <w:t xml:space="preserve">                      </w:t>
      </w:r>
    </w:p>
    <w:p>
      <w:pPr>
        <w:spacing w:line="480" w:lineRule="exact"/>
        <w:rPr>
          <w:rFonts w:hint="eastAsia" w:ascii="宋体" w:hAnsi="宋体" w:eastAsia="宋体" w:cs="宋体"/>
          <w:sz w:val="24"/>
        </w:rPr>
      </w:pPr>
      <w:r>
        <w:rPr>
          <w:rFonts w:hint="eastAsia" w:ascii="宋体" w:hAnsi="宋体" w:eastAsia="宋体" w:cs="宋体"/>
          <w:sz w:val="24"/>
        </w:rPr>
        <w:t>签订时间：</w:t>
      </w:r>
      <w:r>
        <w:rPr>
          <w:rFonts w:hint="eastAsia" w:ascii="宋体" w:hAnsi="宋体" w:eastAsia="宋体" w:cs="宋体"/>
          <w:sz w:val="24"/>
          <w:u w:val="single"/>
        </w:rPr>
        <w:t xml:space="preserve">     年   月   日</w:t>
      </w:r>
    </w:p>
    <w:p>
      <w:pPr>
        <w:spacing w:line="480" w:lineRule="exact"/>
        <w:rPr>
          <w:rFonts w:hint="eastAsia" w:ascii="宋体" w:hAnsi="宋体" w:eastAsia="宋体" w:cs="宋体"/>
          <w:sz w:val="24"/>
        </w:rPr>
      </w:pPr>
      <w:r>
        <w:rPr>
          <w:rFonts w:hint="eastAsia" w:ascii="宋体" w:hAnsi="宋体" w:eastAsia="宋体" w:cs="宋体"/>
          <w:sz w:val="24"/>
        </w:rPr>
        <w:t>签订地点：</w:t>
      </w:r>
      <w:r>
        <w:rPr>
          <w:rFonts w:hint="eastAsia" w:ascii="宋体" w:hAnsi="宋体" w:eastAsia="宋体" w:cs="宋体"/>
          <w:sz w:val="24"/>
          <w:u w:val="single"/>
        </w:rPr>
        <w:t xml:space="preserve">                 </w:t>
      </w:r>
    </w:p>
    <w:p>
      <w:pPr>
        <w:spacing w:line="480" w:lineRule="exact"/>
        <w:ind w:firstLine="552" w:firstLineChars="230"/>
        <w:rPr>
          <w:rFonts w:hint="eastAsia" w:ascii="宋体" w:hAnsi="宋体" w:eastAsia="宋体" w:cs="宋体"/>
          <w:sz w:val="24"/>
        </w:rPr>
      </w:pPr>
      <w:r>
        <w:rPr>
          <w:rFonts w:hint="eastAsia" w:ascii="宋体" w:hAnsi="宋体" w:eastAsia="宋体" w:cs="宋体"/>
          <w:sz w:val="24"/>
        </w:rPr>
        <w:t>根据《民法典》及</w:t>
      </w:r>
      <w:r>
        <w:rPr>
          <w:rFonts w:hint="eastAsia" w:ascii="宋体" w:hAnsi="宋体" w:eastAsia="宋体" w:cs="宋体"/>
          <w:sz w:val="24"/>
          <w:u w:val="single"/>
        </w:rPr>
        <w:t xml:space="preserve">      年   月   日         采购</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)的采购结果、采购文件及投标文件，经双方协商一致，签订本合同。</w:t>
      </w:r>
      <w:bookmarkStart w:id="100" w:name="_Toc81879411"/>
    </w:p>
    <w:p>
      <w:pPr>
        <w:spacing w:line="480" w:lineRule="exact"/>
        <w:ind w:firstLine="472" w:firstLineChars="196"/>
        <w:rPr>
          <w:rFonts w:hint="eastAsia" w:ascii="宋体" w:hAnsi="宋体" w:eastAsia="宋体" w:cs="宋体"/>
          <w:b/>
          <w:bCs/>
          <w:sz w:val="24"/>
        </w:rPr>
      </w:pPr>
      <w:r>
        <w:rPr>
          <w:rFonts w:hint="eastAsia" w:ascii="宋体" w:hAnsi="宋体" w:eastAsia="宋体" w:cs="宋体"/>
          <w:b/>
          <w:bCs/>
          <w:sz w:val="24"/>
        </w:rPr>
        <w:t>1.货物及服务：</w:t>
      </w:r>
      <w:bookmarkEnd w:id="100"/>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1.1乙方向甲方提供以下货物以及运输、装卸、检验、技术服务、质保期服务等相关服务</w:t>
      </w:r>
    </w:p>
    <w:tbl>
      <w:tblPr>
        <w:tblStyle w:val="14"/>
        <w:tblW w:w="0" w:type="auto"/>
        <w:jc w:val="center"/>
        <w:tblLayout w:type="fixed"/>
        <w:tblCellMar>
          <w:top w:w="0" w:type="dxa"/>
          <w:left w:w="108" w:type="dxa"/>
          <w:bottom w:w="0" w:type="dxa"/>
          <w:right w:w="108" w:type="dxa"/>
        </w:tblCellMar>
      </w:tblPr>
      <w:tblGrid>
        <w:gridCol w:w="1448"/>
        <w:gridCol w:w="1260"/>
        <w:gridCol w:w="2216"/>
        <w:gridCol w:w="844"/>
        <w:gridCol w:w="900"/>
        <w:gridCol w:w="843"/>
        <w:gridCol w:w="1576"/>
      </w:tblGrid>
      <w:tr>
        <w:tblPrEx>
          <w:tblCellMar>
            <w:top w:w="0" w:type="dxa"/>
            <w:left w:w="108" w:type="dxa"/>
            <w:bottom w:w="0" w:type="dxa"/>
            <w:right w:w="108" w:type="dxa"/>
          </w:tblCellMar>
        </w:tblPrEx>
        <w:trPr>
          <w:cantSplit/>
          <w:jc w:val="center"/>
        </w:trPr>
        <w:tc>
          <w:tcPr>
            <w:tcW w:w="1448"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货物名称</w:t>
            </w: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货物标准</w:t>
            </w:r>
          </w:p>
        </w:tc>
        <w:tc>
          <w:tcPr>
            <w:tcW w:w="2216"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生产厂家/产地</w:t>
            </w:r>
          </w:p>
        </w:tc>
        <w:tc>
          <w:tcPr>
            <w:tcW w:w="844"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数量</w:t>
            </w: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单位</w:t>
            </w:r>
          </w:p>
        </w:tc>
        <w:tc>
          <w:tcPr>
            <w:tcW w:w="843"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单价</w:t>
            </w:r>
          </w:p>
        </w:tc>
        <w:tc>
          <w:tcPr>
            <w:tcW w:w="1576"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总价</w:t>
            </w:r>
          </w:p>
        </w:tc>
      </w:tr>
      <w:tr>
        <w:tblPrEx>
          <w:tblCellMar>
            <w:top w:w="0" w:type="dxa"/>
            <w:left w:w="108" w:type="dxa"/>
            <w:bottom w:w="0" w:type="dxa"/>
            <w:right w:w="108" w:type="dxa"/>
          </w:tblCellMar>
        </w:tblPrEx>
        <w:trPr>
          <w:cantSplit/>
          <w:jc w:val="center"/>
        </w:trPr>
        <w:tc>
          <w:tcPr>
            <w:tcW w:w="1448"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2216"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844"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843"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29" w:hRule="atLeast"/>
          <w:jc w:val="center"/>
        </w:trPr>
        <w:tc>
          <w:tcPr>
            <w:tcW w:w="9087" w:type="dxa"/>
            <w:gridSpan w:val="7"/>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hint="eastAsia" w:ascii="宋体" w:hAnsi="宋体" w:eastAsia="宋体" w:cs="宋体"/>
                <w:sz w:val="24"/>
              </w:rPr>
            </w:pPr>
            <w:r>
              <w:rPr>
                <w:rFonts w:hint="eastAsia" w:ascii="宋体" w:hAnsi="宋体" w:eastAsia="宋体" w:cs="宋体"/>
                <w:sz w:val="24"/>
              </w:rPr>
              <w:t xml:space="preserve">总金额(人民币): </w:t>
            </w:r>
          </w:p>
        </w:tc>
      </w:tr>
    </w:tbl>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1.2乙方按其投标文件提供的货物及服务必须满足采购文件的各项要求。货物清单见合同附件。</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1.3乙方提供的运输、装卸、检验、技术服务、质保期等服务不得低于采购文件的要求及投标文件承诺的标准。</w:t>
      </w:r>
      <w:bookmarkStart w:id="101" w:name="_Toc81879412"/>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1.4前述采购货物总数量甲方根据生产需要进行调整。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color w:val="auto"/>
          <w:lang w:val="en-US" w:eastAsia="zh-CN"/>
        </w:rPr>
        <w:t>1.5乙方承诺所提供的新风系统及相关安装服务，不对应用场所的原声音、图像条件造成破坏性影响（以是否影响会议室正常使用为标准）。如造成破坏性影响 ，乙方承诺对新风系统进行改进（不增补费用）。如果无法通过改进恢复原应用条件，乙方承诺对新风系统进行拆除并恢复原样，同时退回已付款项并承提违约责任。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宋体" w:hAnsi="宋体" w:eastAsia="宋体" w:cs="宋体"/>
          <w:b/>
          <w:bCs/>
          <w:sz w:val="24"/>
        </w:rPr>
      </w:pPr>
      <w:r>
        <w:rPr>
          <w:rFonts w:hint="eastAsia" w:ascii="宋体" w:hAnsi="宋体" w:eastAsia="宋体" w:cs="宋体"/>
          <w:b/>
          <w:bCs/>
          <w:sz w:val="24"/>
        </w:rPr>
        <w:t>2.价格：</w:t>
      </w:r>
      <w:bookmarkEnd w:id="101"/>
    </w:p>
    <w:p>
      <w:pPr>
        <w:snapToGrid w:val="0"/>
        <w:spacing w:line="500" w:lineRule="exact"/>
        <w:ind w:firstLine="588" w:firstLineChars="245"/>
        <w:jc w:val="left"/>
        <w:rPr>
          <w:rFonts w:hint="eastAsia" w:ascii="宋体" w:hAnsi="宋体" w:eastAsia="宋体" w:cs="宋体"/>
          <w:sz w:val="24"/>
        </w:rPr>
      </w:pPr>
      <w:bookmarkStart w:id="102" w:name="_Toc81879413"/>
      <w:r>
        <w:rPr>
          <w:rFonts w:hint="eastAsia" w:ascii="宋体" w:hAnsi="宋体" w:eastAsia="宋体" w:cs="宋体"/>
          <w:sz w:val="24"/>
        </w:rPr>
        <w:t>2.1按照乙方的</w:t>
      </w:r>
      <w:r>
        <w:rPr>
          <w:rFonts w:hint="eastAsia" w:ascii="宋体" w:hAnsi="宋体" w:eastAsia="宋体" w:cs="宋体"/>
          <w:sz w:val="24"/>
          <w:lang w:eastAsia="zh-CN"/>
        </w:rPr>
        <w:t>成交</w:t>
      </w:r>
      <w:r>
        <w:rPr>
          <w:rFonts w:hint="eastAsia" w:ascii="宋体" w:hAnsi="宋体" w:eastAsia="宋体" w:cs="宋体"/>
          <w:sz w:val="24"/>
        </w:rPr>
        <w:t>价，本合同价款总额为：大写人民币</w:t>
      </w:r>
      <w:r>
        <w:rPr>
          <w:rFonts w:hint="eastAsia" w:ascii="宋体" w:hAnsi="宋体" w:eastAsia="宋体" w:cs="宋体"/>
          <w:sz w:val="24"/>
          <w:u w:val="single"/>
        </w:rPr>
        <w:t xml:space="preserve">         </w:t>
      </w:r>
      <w:r>
        <w:rPr>
          <w:rFonts w:hint="eastAsia" w:ascii="宋体" w:hAnsi="宋体" w:eastAsia="宋体" w:cs="宋体"/>
          <w:sz w:val="24"/>
        </w:rPr>
        <w:t>元（RMB</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bCs/>
          <w:sz w:val="24"/>
        </w:rPr>
        <w:t>包含但不限于以下费用：</w:t>
      </w:r>
      <w:r>
        <w:rPr>
          <w:rFonts w:hint="eastAsia" w:ascii="宋体" w:hAnsi="宋体" w:eastAsia="宋体" w:cs="宋体"/>
          <w:sz w:val="24"/>
        </w:rPr>
        <w:t>项目需求提供的可能涉及到的货物材料费、人工安装费、二次深化设计费用、空洞封堵、调试试验费用、施工机械费、管理费、设备基础土建、利润、税金、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rPr>
        <w:t>、</w:t>
      </w:r>
      <w:r>
        <w:rPr>
          <w:rFonts w:hint="eastAsia" w:ascii="宋体" w:hAnsi="宋体" w:eastAsia="宋体" w:cs="宋体"/>
          <w:sz w:val="24"/>
        </w:rPr>
        <w:t>超高费、辅材(管道含保温防腐、线路、支架含抗震、遥控装置含遥控器、冷媒、辅材、开洞口)、装卸费、保险费、成品保护费</w:t>
      </w:r>
      <w:r>
        <w:rPr>
          <w:rFonts w:hint="eastAsia" w:ascii="宋体" w:hAnsi="宋体" w:eastAsia="宋体" w:cs="宋体"/>
          <w:sz w:val="24"/>
          <w:szCs w:val="21"/>
        </w:rPr>
        <w:t>和招标代理费</w:t>
      </w:r>
      <w:r>
        <w:rPr>
          <w:rFonts w:hint="eastAsia" w:ascii="宋体" w:hAnsi="宋体" w:eastAsia="宋体" w:cs="宋体"/>
          <w:sz w:val="24"/>
        </w:rPr>
        <w:t>等（即本合同价款包含履行本合同的全部费用）。即乙方在招标物交付使用前的所有费用以及免保期内的服务费用等包含响应招标文件采购要求的所有费用（即乙方履行本合同的全部费用）。</w:t>
      </w:r>
    </w:p>
    <w:p>
      <w:pPr>
        <w:adjustRightInd w:val="0"/>
        <w:snapToGrid w:val="0"/>
        <w:spacing w:line="500" w:lineRule="exact"/>
        <w:ind w:firstLine="480" w:firstLineChars="200"/>
        <w:contextualSpacing/>
        <w:rPr>
          <w:rFonts w:hint="eastAsia" w:ascii="宋体" w:hAnsi="宋体" w:eastAsia="宋体" w:cs="宋体"/>
          <w:sz w:val="24"/>
        </w:rPr>
      </w:pPr>
      <w:r>
        <w:rPr>
          <w:rFonts w:hint="eastAsia" w:ascii="宋体" w:hAnsi="宋体" w:eastAsia="宋体" w:cs="宋体"/>
          <w:sz w:val="24"/>
        </w:rPr>
        <w:t>乙方应综合考虑自行勘察现场情况、现有图纸、自行深化图纸 （负责在原设计图纸的基础上优化设计方案，并需要设计认可）等因素报价，计入</w:t>
      </w:r>
      <w:r>
        <w:rPr>
          <w:rFonts w:hint="eastAsia" w:ascii="宋体" w:hAnsi="宋体" w:eastAsia="宋体" w:cs="宋体"/>
          <w:sz w:val="24"/>
          <w:lang w:eastAsia="zh-CN"/>
        </w:rPr>
        <w:t>报价</w:t>
      </w:r>
      <w:r>
        <w:rPr>
          <w:rFonts w:hint="eastAsia" w:ascii="宋体" w:hAnsi="宋体" w:eastAsia="宋体" w:cs="宋体"/>
          <w:sz w:val="24"/>
        </w:rPr>
        <w:t>中，</w:t>
      </w:r>
      <w:r>
        <w:rPr>
          <w:rFonts w:hint="eastAsia" w:ascii="宋体" w:hAnsi="宋体" w:eastAsia="宋体" w:cs="宋体"/>
          <w:sz w:val="24"/>
          <w:lang w:eastAsia="zh-CN"/>
        </w:rPr>
        <w:t>成交</w:t>
      </w:r>
      <w:r>
        <w:rPr>
          <w:rFonts w:hint="eastAsia" w:ascii="宋体" w:hAnsi="宋体" w:eastAsia="宋体" w:cs="宋体"/>
          <w:sz w:val="24"/>
        </w:rPr>
        <w:t>后总价一律不作调整。</w:t>
      </w:r>
    </w:p>
    <w:p>
      <w:pPr>
        <w:spacing w:line="480" w:lineRule="exact"/>
        <w:ind w:left="420" w:leftChars="200"/>
        <w:rPr>
          <w:rFonts w:hint="eastAsia" w:ascii="宋体" w:hAnsi="宋体" w:eastAsia="宋体" w:cs="宋体"/>
          <w:sz w:val="24"/>
        </w:rPr>
      </w:pPr>
      <w:r>
        <w:rPr>
          <w:rFonts w:hint="eastAsia" w:ascii="宋体" w:hAnsi="宋体" w:eastAsia="宋体" w:cs="宋体"/>
          <w:b/>
          <w:bCs/>
          <w:sz w:val="24"/>
        </w:rPr>
        <w:t>3.货物质量要求及乙方对质量负责条件和期限：</w:t>
      </w:r>
      <w:bookmarkEnd w:id="102"/>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3.1乙方提供的货品必须达到或优于采购文件“货物需求一览表”技术需求中各项指标参数。</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3.2乙方提供的货物必须符合中华人民共和国国家及行业有关标准。</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3.3乙方提供的货物必须是正品。</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3.4因货物的质量问题发生争议，任何一方均可委托有鉴定资格的机构进行质量鉴定。经鉴定后，货物符合质量标准的，鉴定费由甲方承担；货物不符合质量标准的，鉴定费由乙方承担，则该批货物无条件退货，由此所造成的直接经济损失，由乙方承担。</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3.5货物非因甲方的人为原因而出现的质量问题由乙方负责包换或包退，并承担调换或退货的实际费用。乙方不给予调换的，均按不能交货处理。</w:t>
      </w:r>
    </w:p>
    <w:p>
      <w:pPr>
        <w:tabs>
          <w:tab w:val="left" w:pos="360"/>
        </w:tabs>
        <w:spacing w:line="480" w:lineRule="exact"/>
        <w:ind w:firstLine="472" w:firstLineChars="196"/>
        <w:rPr>
          <w:rFonts w:hint="eastAsia" w:ascii="宋体" w:hAnsi="宋体" w:eastAsia="宋体" w:cs="宋体"/>
          <w:b/>
          <w:bCs/>
          <w:sz w:val="24"/>
        </w:rPr>
      </w:pPr>
      <w:bookmarkStart w:id="103" w:name="_Toc81879414"/>
      <w:r>
        <w:rPr>
          <w:rFonts w:hint="eastAsia" w:ascii="宋体" w:hAnsi="宋体" w:eastAsia="宋体" w:cs="宋体"/>
          <w:b/>
          <w:bCs/>
          <w:sz w:val="24"/>
        </w:rPr>
        <w:t>4.包装及运输：</w:t>
      </w:r>
      <w:bookmarkEnd w:id="103"/>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4.1由乙方提供符合本合同项下货物运输的必要包装方式，符合采购文件“货物需求一览表”的要求。</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4.2如果甲方要求箱外加刷其他标志，应于合同签订时通知乙方，包装物不予回收。</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4.3包装物材料及包装方式必须同时符合国家有关强制性要求，否则可能导致的延误由乙方承担责任。</w:t>
      </w:r>
    </w:p>
    <w:p>
      <w:pPr>
        <w:tabs>
          <w:tab w:val="left" w:pos="360"/>
        </w:tabs>
        <w:spacing w:line="480" w:lineRule="exact"/>
        <w:ind w:firstLine="472" w:firstLineChars="196"/>
        <w:rPr>
          <w:rFonts w:hint="eastAsia" w:ascii="宋体" w:hAnsi="宋体" w:eastAsia="宋体" w:cs="宋体"/>
          <w:b/>
          <w:bCs/>
          <w:sz w:val="24"/>
        </w:rPr>
      </w:pPr>
      <w:bookmarkStart w:id="104" w:name="_Toc81879415"/>
      <w:r>
        <w:rPr>
          <w:rFonts w:hint="eastAsia" w:ascii="宋体" w:hAnsi="宋体" w:eastAsia="宋体" w:cs="宋体"/>
          <w:b/>
          <w:bCs/>
          <w:sz w:val="24"/>
        </w:rPr>
        <w:t>5.交货及验收：</w:t>
      </w:r>
      <w:bookmarkEnd w:id="104"/>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5.1交货地点：产品设备送至甲方指定的地点并负责安装。</w:t>
      </w:r>
    </w:p>
    <w:p>
      <w:pPr>
        <w:tabs>
          <w:tab w:val="left" w:pos="360"/>
        </w:tabs>
        <w:spacing w:line="480" w:lineRule="exact"/>
        <w:ind w:firstLine="480" w:firstLineChars="200"/>
        <w:rPr>
          <w:rFonts w:hint="eastAsia" w:ascii="宋体" w:hAnsi="宋体" w:eastAsia="宋体" w:cs="宋体"/>
          <w:sz w:val="24"/>
        </w:rPr>
      </w:pPr>
      <w:bookmarkStart w:id="105" w:name="_Toc81879416"/>
      <w:r>
        <w:rPr>
          <w:rFonts w:hint="eastAsia" w:ascii="宋体" w:hAnsi="宋体" w:eastAsia="宋体" w:cs="宋体"/>
          <w:sz w:val="24"/>
        </w:rPr>
        <w:t>5.2交付及安装调试服务日期：</w:t>
      </w:r>
      <w:r>
        <w:rPr>
          <w:rFonts w:hint="eastAsia" w:ascii="宋体" w:hAnsi="宋体" w:eastAsia="宋体" w:cs="宋体"/>
          <w:b/>
          <w:bCs/>
          <w:sz w:val="24"/>
        </w:rPr>
        <w:t>合同签订生效后</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日历天完成所有产品生产及安装调试（具体安装时间由甲方通知）。</w:t>
      </w:r>
    </w:p>
    <w:p>
      <w:pPr>
        <w:tabs>
          <w:tab w:val="left" w:pos="360"/>
        </w:tabs>
        <w:spacing w:line="480" w:lineRule="exact"/>
        <w:ind w:firstLine="480" w:firstLineChars="200"/>
        <w:rPr>
          <w:rFonts w:hint="eastAsia" w:ascii="宋体" w:hAnsi="宋体" w:eastAsia="宋体" w:cs="宋体"/>
          <w:color w:val="000000"/>
          <w:sz w:val="24"/>
        </w:rPr>
      </w:pPr>
      <w:r>
        <w:rPr>
          <w:rFonts w:hint="eastAsia" w:ascii="宋体" w:hAnsi="宋体" w:eastAsia="宋体" w:cs="宋体"/>
          <w:sz w:val="24"/>
        </w:rPr>
        <w:t>5.3每批货物须经甲方抽样检验，初验合格后方可收货，初验不合格者作退货并警告处理。</w:t>
      </w:r>
    </w:p>
    <w:p>
      <w:pPr>
        <w:spacing w:line="480" w:lineRule="exact"/>
        <w:ind w:firstLine="480" w:firstLineChars="200"/>
        <w:jc w:val="left"/>
        <w:rPr>
          <w:rFonts w:hint="eastAsia" w:ascii="宋体" w:hAnsi="宋体" w:eastAsia="宋体" w:cs="宋体"/>
          <w:sz w:val="24"/>
        </w:rPr>
      </w:pPr>
      <w:r>
        <w:rPr>
          <w:rFonts w:hint="eastAsia" w:ascii="宋体" w:hAnsi="宋体" w:eastAsia="宋体" w:cs="宋体"/>
          <w:sz w:val="24"/>
        </w:rPr>
        <w:t>5.4乙方必须提供每批货物的生产厂家出厂合格证书及有关供货说明文件。</w:t>
      </w:r>
    </w:p>
    <w:bookmarkEnd w:id="105"/>
    <w:p>
      <w:pPr>
        <w:spacing w:line="480" w:lineRule="exact"/>
        <w:ind w:firstLine="472" w:firstLineChars="196"/>
        <w:rPr>
          <w:rFonts w:hint="eastAsia" w:ascii="宋体" w:hAnsi="宋体" w:eastAsia="宋体" w:cs="宋体"/>
          <w:b/>
          <w:bCs/>
          <w:sz w:val="24"/>
        </w:rPr>
      </w:pPr>
      <w:bookmarkStart w:id="106" w:name="_Toc81879417"/>
      <w:r>
        <w:rPr>
          <w:rFonts w:hint="eastAsia" w:ascii="宋体" w:hAnsi="宋体" w:eastAsia="宋体" w:cs="宋体"/>
          <w:b/>
          <w:bCs/>
          <w:sz w:val="24"/>
          <w:lang w:val="en-US" w:eastAsia="zh-CN"/>
        </w:rPr>
        <w:t>6</w:t>
      </w:r>
      <w:r>
        <w:rPr>
          <w:rFonts w:hint="eastAsia" w:ascii="宋体" w:hAnsi="宋体" w:eastAsia="宋体" w:cs="宋体"/>
          <w:b/>
          <w:bCs/>
          <w:sz w:val="24"/>
        </w:rPr>
        <w:t>.结算及付款方式：</w:t>
      </w:r>
      <w:bookmarkEnd w:id="106"/>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.1 合同乙方即采购项目的</w:t>
      </w:r>
      <w:r>
        <w:rPr>
          <w:rFonts w:hint="eastAsia" w:ascii="宋体" w:hAnsi="宋体" w:eastAsia="宋体" w:cs="宋体"/>
          <w:sz w:val="24"/>
          <w:lang w:eastAsia="zh-CN"/>
        </w:rPr>
        <w:t>成交</w:t>
      </w:r>
      <w:r>
        <w:rPr>
          <w:rFonts w:hint="eastAsia" w:ascii="宋体" w:hAnsi="宋体" w:eastAsia="宋体" w:cs="宋体"/>
          <w:sz w:val="24"/>
        </w:rPr>
        <w:t>人，结算价格为</w:t>
      </w:r>
      <w:r>
        <w:rPr>
          <w:rFonts w:hint="eastAsia" w:ascii="宋体" w:hAnsi="宋体" w:eastAsia="宋体" w:cs="宋体"/>
          <w:sz w:val="24"/>
          <w:lang w:eastAsia="zh-CN"/>
        </w:rPr>
        <w:t>成交</w:t>
      </w:r>
      <w:r>
        <w:rPr>
          <w:rFonts w:hint="eastAsia" w:ascii="宋体" w:hAnsi="宋体" w:eastAsia="宋体" w:cs="宋体"/>
          <w:sz w:val="24"/>
        </w:rPr>
        <w:t>人投标文件所报</w:t>
      </w:r>
      <w:r>
        <w:rPr>
          <w:rFonts w:hint="eastAsia" w:ascii="宋体" w:hAnsi="宋体" w:eastAsia="宋体" w:cs="宋体"/>
          <w:sz w:val="24"/>
          <w:lang w:eastAsia="zh-CN"/>
        </w:rPr>
        <w:t>成交</w:t>
      </w:r>
      <w:r>
        <w:rPr>
          <w:rFonts w:hint="eastAsia" w:ascii="宋体" w:hAnsi="宋体" w:eastAsia="宋体" w:cs="宋体"/>
          <w:sz w:val="24"/>
        </w:rPr>
        <w:t>价格。</w:t>
      </w:r>
    </w:p>
    <w:p>
      <w:pPr>
        <w:adjustRightInd w:val="0"/>
        <w:snapToGrid w:val="0"/>
        <w:spacing w:line="500" w:lineRule="exact"/>
        <w:ind w:firstLine="480" w:firstLineChars="200"/>
        <w:contextualSpacing/>
        <w:rPr>
          <w:rFonts w:hint="eastAsia" w:ascii="宋体" w:hAnsi="宋体" w:eastAsia="宋体" w:cs="宋体"/>
          <w:b/>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.2</w:t>
      </w:r>
      <w:r>
        <w:rPr>
          <w:rFonts w:hint="eastAsia" w:ascii="宋体" w:hAnsi="宋体" w:eastAsia="宋体" w:cs="宋体"/>
          <w:color w:val="auto"/>
          <w:sz w:val="24"/>
          <w:szCs w:val="24"/>
        </w:rPr>
        <w:t>合同签订后一周内支付合同金额的</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%作为</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（该</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最后抵作价款），安装、调试完毕，验收合格后十个工作日内支付至合同价的95%，验收合格贰年后支付余款，付款方式以实际最终签订的采购合同为准。</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.3货物发票由乙方按国家有关财税规定开具给甲</w:t>
      </w:r>
      <w:r>
        <w:rPr>
          <w:rFonts w:hint="eastAsia" w:ascii="宋体" w:hAnsi="宋体" w:eastAsia="宋体" w:cs="宋体"/>
          <w:sz w:val="24"/>
        </w:rPr>
        <w:t>方。</w:t>
      </w:r>
      <w:bookmarkStart w:id="107" w:name="_Toc81879418"/>
    </w:p>
    <w:p>
      <w:pPr>
        <w:tabs>
          <w:tab w:val="left" w:pos="360"/>
          <w:tab w:val="left" w:pos="54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7</w:t>
      </w:r>
      <w:r>
        <w:rPr>
          <w:rFonts w:hint="eastAsia" w:ascii="宋体" w:hAnsi="宋体" w:eastAsia="宋体" w:cs="宋体"/>
          <w:b/>
          <w:bCs/>
          <w:sz w:val="24"/>
        </w:rPr>
        <w:t>.违约责任：</w:t>
      </w:r>
      <w:bookmarkEnd w:id="107"/>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.1乙方未能准时交付货物，则向甲方支付该批货物总额10%的违约金。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.2乙方交付的货物不符合合同规定的，甲方有权拒收。</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.3甲方无正当理由拒收货物，拒付货款的，甲方向乙方偿付该批货物总额10%的违约金。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.4甲方无正当理由逾期付款的，则每日按该批货物总额3‰向乙方偿付违约金。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.5因乙方不能按期交货，甲方有权购甲其他产品替代该批货物，由此产生的差价损失由乙方支付。</w:t>
      </w:r>
      <w:bookmarkStart w:id="108" w:name="_Toc81879419"/>
    </w:p>
    <w:p>
      <w:pPr>
        <w:pStyle w:val="2"/>
        <w:ind w:firstLine="424" w:firstLineChars="177"/>
        <w:rPr>
          <w:rFonts w:hint="eastAsia" w:ascii="宋体" w:hAnsi="宋体" w:eastAsia="宋体" w:cs="宋体"/>
        </w:rPr>
      </w:pPr>
      <w:r>
        <w:rPr>
          <w:rFonts w:hint="eastAsia" w:ascii="宋体" w:hAnsi="宋体" w:eastAsia="宋体" w:cs="宋体"/>
          <w:kern w:val="2"/>
          <w:szCs w:val="24"/>
          <w:lang w:val="en-US" w:eastAsia="zh-CN"/>
        </w:rPr>
        <w:t>7</w:t>
      </w:r>
      <w:r>
        <w:rPr>
          <w:rFonts w:hint="eastAsia" w:ascii="宋体" w:hAnsi="宋体" w:eastAsia="宋体" w:cs="宋体"/>
          <w:kern w:val="2"/>
          <w:szCs w:val="24"/>
        </w:rPr>
        <w:t xml:space="preserve">.6 </w:t>
      </w:r>
      <w:r>
        <w:rPr>
          <w:rFonts w:hint="eastAsia" w:ascii="宋体" w:hAnsi="宋体" w:eastAsia="宋体" w:cs="宋体"/>
        </w:rPr>
        <w:t>乙方未按照售后服务承诺提供维修、维保服务的，甲方有权另行委托他人进行维修、维保，由此产生的费用，甲方有权要乙方承担。</w:t>
      </w:r>
    </w:p>
    <w:p>
      <w:pPr>
        <w:numPr>
          <w:ilvl w:val="1"/>
          <w:numId w:val="0"/>
        </w:numPr>
        <w:tabs>
          <w:tab w:val="left" w:pos="360"/>
          <w:tab w:val="left" w:pos="54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8</w:t>
      </w:r>
      <w:r>
        <w:rPr>
          <w:rFonts w:hint="eastAsia" w:ascii="宋体" w:hAnsi="宋体" w:eastAsia="宋体" w:cs="宋体"/>
          <w:b/>
          <w:bCs/>
          <w:sz w:val="24"/>
        </w:rPr>
        <w:t>.不可抗力：</w:t>
      </w:r>
      <w:bookmarkEnd w:id="108"/>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.1由于不可抗力因素（指火灾、地震、洪水、战争等）使乙方不能在合同规定的期限内交货时，乙方必须立即以书面形式通知甲方，并以书面形式向甲方提供有关部门所出具的不可抗力因素证明。</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09" w:name="_Toc81879420"/>
    </w:p>
    <w:p>
      <w:pPr>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9</w:t>
      </w:r>
      <w:r>
        <w:rPr>
          <w:rFonts w:hint="eastAsia" w:ascii="宋体" w:hAnsi="宋体" w:eastAsia="宋体" w:cs="宋体"/>
          <w:b/>
          <w:bCs/>
          <w:sz w:val="24"/>
        </w:rPr>
        <w:t xml:space="preserve">.质量保证： </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本项目免费质保期</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w:t>
      </w:r>
      <w:r>
        <w:rPr>
          <w:rFonts w:hint="eastAsia" w:ascii="宋体" w:hAnsi="宋体" w:eastAsia="宋体" w:cs="宋体"/>
          <w:sz w:val="24"/>
          <w:u w:val="single"/>
        </w:rPr>
        <w:t>年</w:t>
      </w:r>
      <w:r>
        <w:rPr>
          <w:rFonts w:hint="eastAsia" w:ascii="宋体" w:hAnsi="宋体" w:eastAsia="宋体" w:cs="宋体"/>
          <w:sz w:val="24"/>
        </w:rPr>
        <w:t>，免费质保期自验收合格之日起计算。</w:t>
      </w:r>
    </w:p>
    <w:bookmarkEnd w:id="109"/>
    <w:p>
      <w:pPr>
        <w:spacing w:line="480" w:lineRule="exact"/>
        <w:ind w:firstLine="472" w:firstLineChars="196"/>
        <w:rPr>
          <w:rFonts w:hint="eastAsia" w:ascii="宋体" w:hAnsi="宋体" w:eastAsia="宋体" w:cs="宋体"/>
          <w:b/>
          <w:bCs/>
          <w:sz w:val="24"/>
        </w:rPr>
      </w:pPr>
      <w:bookmarkStart w:id="110" w:name="_Toc81879421"/>
      <w:r>
        <w:rPr>
          <w:rFonts w:hint="eastAsia" w:ascii="宋体" w:hAnsi="宋体" w:eastAsia="宋体" w:cs="宋体"/>
          <w:b/>
          <w:bCs/>
          <w:sz w:val="24"/>
          <w:lang w:val="en-US" w:eastAsia="zh-CN"/>
        </w:rPr>
        <w:t>10</w:t>
      </w:r>
      <w:r>
        <w:rPr>
          <w:rFonts w:hint="eastAsia" w:ascii="宋体" w:hAnsi="宋体" w:eastAsia="宋体" w:cs="宋体"/>
          <w:b/>
          <w:bCs/>
          <w:sz w:val="24"/>
        </w:rPr>
        <w:t>.争议解决：</w:t>
      </w:r>
      <w:bookmarkEnd w:id="110"/>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.1本合同发生争议，由双方协商或调解解决，协商或调解不成时可以向人民法院起诉。</w:t>
      </w:r>
      <w:bookmarkStart w:id="111" w:name="_Toc81879422"/>
    </w:p>
    <w:p>
      <w:pPr>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eastAsia="宋体" w:cs="宋体"/>
          <w:b/>
          <w:bCs/>
          <w:sz w:val="24"/>
          <w:lang w:val="en-US" w:eastAsia="zh-CN"/>
        </w:rPr>
        <w:t>1</w:t>
      </w:r>
      <w:r>
        <w:rPr>
          <w:rFonts w:hint="eastAsia" w:ascii="宋体" w:hAnsi="宋体" w:eastAsia="宋体" w:cs="宋体"/>
          <w:b/>
          <w:bCs/>
          <w:sz w:val="24"/>
        </w:rPr>
        <w:t>.合同构成：</w:t>
      </w:r>
      <w:bookmarkEnd w:id="111"/>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.1下述文件是构成合同不可分割的部分，具有同等的法律效力，应一并阅读和理解。</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本合同协议书；</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lang w:eastAsia="zh-CN"/>
        </w:rPr>
        <w:t>成交</w:t>
      </w:r>
      <w:r>
        <w:rPr>
          <w:rFonts w:hint="eastAsia" w:ascii="宋体" w:hAnsi="宋体" w:eastAsia="宋体" w:cs="宋体"/>
          <w:sz w:val="24"/>
        </w:rPr>
        <w:t>通知书；</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采购文件及附件；</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投标文件及附件；</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经双方协商一致达成的补充协议。</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.2上述文件应认为是互为补充和解释的，若有不明确及不一致之处，以上面所列顺序在前及时间在后者为准。</w:t>
      </w:r>
      <w:bookmarkStart w:id="112" w:name="_Toc81879423"/>
    </w:p>
    <w:p>
      <w:pPr>
        <w:tabs>
          <w:tab w:val="left" w:pos="36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eastAsia="宋体" w:cs="宋体"/>
          <w:b/>
          <w:bCs/>
          <w:sz w:val="24"/>
          <w:lang w:val="en-US" w:eastAsia="zh-CN"/>
        </w:rPr>
        <w:t>2</w:t>
      </w:r>
      <w:r>
        <w:rPr>
          <w:rFonts w:hint="eastAsia" w:ascii="宋体" w:hAnsi="宋体" w:eastAsia="宋体" w:cs="宋体"/>
          <w:b/>
          <w:bCs/>
          <w:sz w:val="24"/>
        </w:rPr>
        <w:t>.合同期限与数量：</w:t>
      </w:r>
      <w:bookmarkEnd w:id="112"/>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.1本合同期限为</w:t>
      </w:r>
      <w:r>
        <w:rPr>
          <w:rFonts w:hint="eastAsia" w:ascii="宋体" w:hAnsi="宋体" w:eastAsia="宋体" w:cs="宋体"/>
          <w:sz w:val="24"/>
          <w:u w:val="single"/>
        </w:rPr>
        <w:t xml:space="preserve">    年</w:t>
      </w:r>
      <w:r>
        <w:rPr>
          <w:rFonts w:hint="eastAsia" w:ascii="宋体" w:hAnsi="宋体" w:eastAsia="宋体" w:cs="宋体"/>
          <w:sz w:val="24"/>
        </w:rPr>
        <w:t>，自</w:t>
      </w:r>
      <w:r>
        <w:rPr>
          <w:rFonts w:hint="eastAsia" w:ascii="宋体" w:hAnsi="宋体" w:eastAsia="宋体" w:cs="宋体"/>
          <w:sz w:val="24"/>
          <w:u w:val="single"/>
        </w:rPr>
        <w:t xml:space="preserve">      </w:t>
      </w:r>
      <w:r>
        <w:rPr>
          <w:rFonts w:hint="eastAsia" w:ascii="宋体" w:hAnsi="宋体" w:eastAsia="宋体" w:cs="宋体"/>
          <w:sz w:val="24"/>
        </w:rPr>
        <w:t>开始至</w:t>
      </w:r>
      <w:r>
        <w:rPr>
          <w:rFonts w:hint="eastAsia" w:ascii="宋体" w:hAnsi="宋体" w:eastAsia="宋体" w:cs="宋体"/>
          <w:sz w:val="24"/>
          <w:u w:val="single"/>
        </w:rPr>
        <w:t xml:space="preserve">           </w:t>
      </w:r>
      <w:r>
        <w:rPr>
          <w:rFonts w:hint="eastAsia" w:ascii="宋体" w:hAnsi="宋体" w:eastAsia="宋体" w:cs="宋体"/>
          <w:sz w:val="24"/>
        </w:rPr>
        <w:t>止。</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.2本合同一式</w:t>
      </w:r>
      <w:r>
        <w:rPr>
          <w:rFonts w:hint="eastAsia" w:ascii="宋体" w:hAnsi="宋体" w:eastAsia="宋体" w:cs="宋体"/>
          <w:sz w:val="24"/>
          <w:lang w:val="en-US" w:eastAsia="zh-CN"/>
        </w:rPr>
        <w:t>肆</w:t>
      </w:r>
      <w:r>
        <w:rPr>
          <w:rFonts w:hint="eastAsia" w:ascii="宋体" w:hAnsi="宋体" w:eastAsia="宋体" w:cs="宋体"/>
          <w:sz w:val="24"/>
        </w:rPr>
        <w:t>份，具有同等法律效力，</w:t>
      </w:r>
      <w:r>
        <w:rPr>
          <w:rFonts w:hint="eastAsia" w:ascii="宋体" w:hAnsi="宋体" w:eastAsia="宋体" w:cs="宋体"/>
          <w:b/>
          <w:sz w:val="24"/>
        </w:rPr>
        <w:t>采购人、供应商各两份</w:t>
      </w:r>
      <w:r>
        <w:rPr>
          <w:rFonts w:hint="eastAsia" w:ascii="宋体" w:hAnsi="宋体" w:eastAsia="宋体" w:cs="宋体"/>
          <w:sz w:val="24"/>
        </w:rPr>
        <w:t>。</w:t>
      </w:r>
      <w:bookmarkStart w:id="113" w:name="_Toc81879424"/>
    </w:p>
    <w:p>
      <w:pPr>
        <w:tabs>
          <w:tab w:val="left" w:pos="36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3</w:t>
      </w:r>
      <w:r>
        <w:rPr>
          <w:rFonts w:hint="eastAsia" w:ascii="宋体" w:hAnsi="宋体" w:eastAsia="宋体" w:cs="宋体"/>
          <w:b/>
          <w:bCs/>
          <w:sz w:val="24"/>
        </w:rPr>
        <w:t>.合同未尽事宜：</w:t>
      </w:r>
      <w:bookmarkEnd w:id="113"/>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.1合同中未尽事宜，甲乙双方应友好协商，按国家有关法律、法规执行。</w:t>
      </w:r>
    </w:p>
    <w:p>
      <w:pPr>
        <w:spacing w:after="60" w:line="360" w:lineRule="auto"/>
        <w:ind w:left="480" w:hanging="480" w:hangingChars="200"/>
        <w:rPr>
          <w:rFonts w:hint="eastAsia" w:ascii="宋体" w:hAnsi="宋体" w:eastAsia="宋体" w:cs="宋体"/>
          <w:sz w:val="24"/>
        </w:rPr>
      </w:pPr>
    </w:p>
    <w:p>
      <w:pPr>
        <w:spacing w:after="60" w:line="360" w:lineRule="auto"/>
        <w:rPr>
          <w:rFonts w:hint="eastAsia" w:ascii="宋体" w:hAnsi="宋体" w:eastAsia="宋体" w:cs="宋体"/>
          <w:sz w:val="24"/>
        </w:rPr>
      </w:pPr>
    </w:p>
    <w:p>
      <w:pPr>
        <w:spacing w:after="60" w:line="360" w:lineRule="auto"/>
        <w:ind w:firstLine="240" w:firstLineChars="100"/>
        <w:rPr>
          <w:rFonts w:hint="eastAsia" w:ascii="宋体" w:hAnsi="宋体" w:eastAsia="宋体" w:cs="宋体"/>
          <w:bCs/>
          <w:sz w:val="24"/>
        </w:rPr>
      </w:pPr>
      <w:r>
        <w:rPr>
          <w:rFonts w:hint="eastAsia" w:ascii="宋体" w:hAnsi="宋体" w:eastAsia="宋体" w:cs="宋体"/>
          <w:sz w:val="24"/>
        </w:rPr>
        <w:t>甲方：                               乙方：</w:t>
      </w:r>
      <w:r>
        <w:rPr>
          <w:rFonts w:hint="eastAsia" w:ascii="宋体" w:hAnsi="宋体" w:eastAsia="宋体" w:cs="宋体"/>
          <w:bCs/>
          <w:sz w:val="24"/>
        </w:rPr>
        <w:t xml:space="preserve"> </w:t>
      </w:r>
    </w:p>
    <w:p>
      <w:pPr>
        <w:tabs>
          <w:tab w:val="left" w:pos="4938"/>
          <w:tab w:val="left" w:pos="5208"/>
        </w:tabs>
        <w:spacing w:after="60" w:line="360" w:lineRule="auto"/>
        <w:ind w:firstLine="240" w:firstLineChars="100"/>
        <w:rPr>
          <w:rFonts w:hint="eastAsia" w:ascii="宋体" w:hAnsi="宋体" w:eastAsia="宋体" w:cs="宋体"/>
          <w:sz w:val="24"/>
        </w:rPr>
      </w:pPr>
      <w:r>
        <w:rPr>
          <w:rFonts w:hint="eastAsia" w:ascii="宋体" w:hAnsi="宋体" w:eastAsia="宋体" w:cs="宋体"/>
          <w:sz w:val="24"/>
        </w:rPr>
        <w:t xml:space="preserve">法定代表人：                         法定代表人： </w:t>
      </w:r>
    </w:p>
    <w:p>
      <w:pPr>
        <w:tabs>
          <w:tab w:val="left" w:pos="4938"/>
          <w:tab w:val="left" w:pos="5208"/>
        </w:tabs>
        <w:spacing w:after="60" w:line="360" w:lineRule="auto"/>
        <w:ind w:firstLine="240" w:firstLineChars="100"/>
        <w:rPr>
          <w:rFonts w:hint="eastAsia" w:ascii="宋体" w:hAnsi="宋体" w:eastAsia="宋体" w:cs="宋体"/>
          <w:sz w:val="24"/>
        </w:rPr>
      </w:pPr>
      <w:r>
        <w:rPr>
          <w:rFonts w:hint="eastAsia" w:ascii="宋体" w:hAnsi="宋体" w:eastAsia="宋体" w:cs="宋体"/>
          <w:sz w:val="24"/>
        </w:rPr>
        <w:t>委托代理人：                         委托代理人：</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bookmarkEnd w:id="98"/>
    <w:bookmarkEnd w:id="99"/>
    <w:p>
      <w:pPr>
        <w:spacing w:line="420" w:lineRule="exact"/>
        <w:ind w:firstLine="484" w:firstLineChars="202"/>
        <w:rPr>
          <w:rFonts w:hint="eastAsia" w:ascii="宋体" w:hAnsi="宋体" w:eastAsia="宋体" w:cs="宋体"/>
          <w:kern w:val="0"/>
          <w:sz w:val="24"/>
          <w:szCs w:val="24"/>
        </w:rPr>
      </w:pPr>
      <w:bookmarkStart w:id="114" w:name="_Toc363573859"/>
    </w:p>
    <w:p>
      <w:pPr>
        <w:spacing w:line="420" w:lineRule="exact"/>
        <w:ind w:firstLine="484" w:firstLineChars="202"/>
        <w:rPr>
          <w:rFonts w:hint="eastAsia" w:ascii="宋体" w:hAnsi="宋体" w:eastAsia="宋体" w:cs="宋体"/>
          <w:kern w:val="0"/>
          <w:sz w:val="24"/>
          <w:szCs w:val="24"/>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snapToGrid w:val="0"/>
        <w:spacing w:line="400" w:lineRule="atLeast"/>
        <w:ind w:firstLine="482" w:firstLineChars="200"/>
        <w:jc w:val="center"/>
        <w:outlineLvl w:val="0"/>
        <w:rPr>
          <w:rFonts w:hint="eastAsia" w:ascii="宋体" w:hAnsi="宋体" w:eastAsia="宋体" w:cs="宋体"/>
          <w:b/>
          <w:sz w:val="36"/>
          <w:szCs w:val="36"/>
        </w:rPr>
      </w:pPr>
      <w:r>
        <w:rPr>
          <w:rFonts w:hint="eastAsia" w:ascii="宋体" w:hAnsi="宋体" w:eastAsia="宋体" w:cs="宋体"/>
          <w:b/>
          <w:w w:val="80"/>
          <w:sz w:val="30"/>
          <w:szCs w:val="30"/>
        </w:rPr>
        <w:br w:type="page"/>
      </w:r>
      <w:bookmarkEnd w:id="114"/>
      <w:r>
        <w:rPr>
          <w:rFonts w:hint="eastAsia" w:ascii="宋体" w:hAnsi="宋体" w:eastAsia="宋体" w:cs="宋体"/>
          <w:b/>
          <w:sz w:val="36"/>
          <w:szCs w:val="36"/>
        </w:rPr>
        <w:t>第六部分  质疑提出和处理</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一、质疑的提出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1.质疑必须是直接参加本次项目竞争性谈判活动的当事人（以下称质疑人）。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2.取得谈判文件的供应商应根据谈判文件第二章 “供应商须知”中“第一条第4款”的约定提出质疑，谈判响应文件接收截止后未进行谈判登记的供应商，不能就响应文件接收截止后的谈判过程、成交结果提出质疑；在谈判过程中，凡主持人或评标小组明确提出须由供应商确认的事项，供应商当场无异议的，事后不得提出质疑、投诉。</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的权限。</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4.对本次项目竞争性谈判活动有质疑的，须实名制以书面形式提出，不得进行匿名、虚假、恶意质疑。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应在质疑有效期内以书面形式提出《质疑函》（请在崇川区财政局网站下载中心自行下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对不能提供相关佐证材料的、涉及商业秘密的、非书面形式的、非送达的、匿名的《质疑函》作无效质疑处理，将不予受理。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相关佐证材料要具备客观性、关联性、合法性，无法查实的（如宣传册、媒体报道、猜测、推理等）不能作为佐证材料。</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采购人不负责搜集相关佐证材料等工作。</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二、《质疑函》的受理和回复</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1.《质疑函》须由质疑人的法定代表人或参加本次谈判项目被委托授权人送达采购人。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4.采购人负责将质疑人提交的质疑相关材料提供给相关专家或评标小组审核，并将审核意见回复质疑人。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5.因质疑情况复杂，组织论证或审查时间较长的，采购人以书面形式通知质疑人，可适当延长质疑回复处理时间。</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三、质疑处理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1.质疑成立的处理。采购人终止采购，并建议有关部门给相关当事人予以处理。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2.质疑不成立的处理：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（1）质疑人书面《申请撤回质疑函》。</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（2）质疑人在规定的时间内不配合进行质疑调查处理的，按自动撤回《质疑函》处理。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（3）质疑人不按《质疑函》格式就提出质疑的，视情列入不良供应商名单。</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对明显有违背事实的、经相关专家或评委认定无依据的、经其他供应商举证无依据的质疑，列入不良供应商名单；同时，对其中每一项不成立的质疑给予质疑人1年内禁入崇川区政府采购活动的处理，依次类推；视情在南通市崇川区人民政府网、南通政府采购网、省、国家级相关媒体予以披露。</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（6）质疑人承担使用虚假材料或恶意方式质疑的法律责任。</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四、无佐证材料的举报作违约处理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质疑人不得以不提供相关佐证材料（含无法查实的如宣传册、媒体报道、猜测、推理等）而向有关部门举报，否则会带来在1至3年内禁入崇川区政府采购活动的后果。</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五、投诉的提出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质疑人对采购人的答复不满意或者采购人未在规定的时间内作出答复的，可以在答复期满后15个工作日内向有关部门投诉。</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六、投诉不成立的作违约处理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质疑人进行质疑后，采购人回复质疑事项不成立仍进行投诉，但最终投诉不成立的，在1至3年内禁入崇川区政府采购活动。</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七、质疑、举报、投诉不成立的等相关情况</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质疑函》、《质疑回复函》，质疑、投诉、举报不成立等相关情况，视情在南通市崇川区人民政府网、南通政府采购网、省、国家级等相关媒体予以披露。同时建议相关政府采购机构对该质疑人同步实施1至3年内禁止参与政府采购活动。</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bookmarkStart w:id="115" w:name="_Toc363573860"/>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lang w:val="en-US" w:eastAsia="zh-CN"/>
        </w:rPr>
      </w:pPr>
      <w:r>
        <w:rPr>
          <w:rFonts w:hint="eastAsia" w:ascii="宋体" w:hAnsi="宋体" w:eastAsia="宋体" w:cs="宋体"/>
          <w:b/>
          <w:w w:val="80"/>
          <w:sz w:val="30"/>
          <w:szCs w:val="30"/>
        </w:rPr>
        <w:br w:type="page"/>
      </w:r>
      <w:bookmarkEnd w:id="115"/>
      <w:r>
        <w:rPr>
          <w:rFonts w:hint="eastAsia" w:ascii="宋体" w:hAnsi="宋体" w:eastAsia="宋体" w:cs="宋体"/>
          <w:b/>
          <w:bCs/>
          <w:sz w:val="36"/>
          <w:szCs w:val="36"/>
          <w:lang w:val="zh-CN"/>
        </w:rPr>
        <w:t>第七部分  响应文件组成</w:t>
      </w:r>
    </w:p>
    <w:p>
      <w:pPr>
        <w:snapToGrid w:val="0"/>
        <w:spacing w:line="480" w:lineRule="exact"/>
        <w:ind w:firstLine="555"/>
        <w:jc w:val="left"/>
        <w:rPr>
          <w:rFonts w:hint="eastAsia" w:ascii="宋体" w:hAnsi="宋体" w:eastAsia="宋体" w:cs="宋体"/>
          <w:b/>
          <w:sz w:val="24"/>
        </w:rPr>
      </w:pPr>
      <w:r>
        <w:rPr>
          <w:rFonts w:hint="eastAsia" w:ascii="宋体" w:hAnsi="宋体" w:cs="宋体"/>
          <w:b/>
          <w:sz w:val="24"/>
          <w:lang w:val="en-US" w:eastAsia="zh-CN"/>
        </w:rPr>
        <w:t>谈判</w:t>
      </w:r>
      <w:r>
        <w:rPr>
          <w:rFonts w:hint="eastAsia" w:ascii="宋体" w:hAnsi="宋体" w:eastAsia="宋体" w:cs="宋体"/>
          <w:b/>
          <w:sz w:val="24"/>
        </w:rPr>
        <w:t>响应文件由资格审查文件、报价文件</w:t>
      </w:r>
      <w:r>
        <w:rPr>
          <w:rFonts w:hint="eastAsia" w:ascii="宋体" w:hAnsi="宋体" w:cs="宋体"/>
          <w:b/>
          <w:sz w:val="24"/>
          <w:lang w:val="en-US" w:eastAsia="zh-CN"/>
        </w:rPr>
        <w:t>二</w:t>
      </w:r>
      <w:r>
        <w:rPr>
          <w:rFonts w:hint="eastAsia" w:ascii="宋体" w:hAnsi="宋体" w:eastAsia="宋体" w:cs="宋体"/>
          <w:b/>
          <w:sz w:val="24"/>
        </w:rPr>
        <w:t>部分组成</w:t>
      </w:r>
      <w:r>
        <w:rPr>
          <w:rFonts w:hint="eastAsia" w:ascii="宋体" w:hAnsi="宋体" w:eastAsia="宋体" w:cs="宋体"/>
          <w:b/>
          <w:kern w:val="0"/>
          <w:sz w:val="24"/>
          <w:lang w:val="zh-CN"/>
        </w:rPr>
        <w:t>，相关格式参见附件</w:t>
      </w:r>
      <w:r>
        <w:rPr>
          <w:rFonts w:hint="eastAsia" w:ascii="宋体" w:hAnsi="宋体" w:eastAsia="宋体" w:cs="宋体"/>
          <w:b/>
          <w:sz w:val="24"/>
        </w:rPr>
        <w:t>。</w:t>
      </w:r>
    </w:p>
    <w:p>
      <w:pPr>
        <w:pStyle w:val="18"/>
        <w:snapToGrid w:val="0"/>
        <w:spacing w:line="480" w:lineRule="exact"/>
        <w:ind w:firstLine="496"/>
        <w:rPr>
          <w:rFonts w:hint="eastAsia" w:ascii="宋体" w:hAnsi="宋体" w:eastAsia="宋体" w:cs="宋体"/>
          <w:b/>
          <w:sz w:val="24"/>
          <w:szCs w:val="24"/>
        </w:rPr>
      </w:pPr>
      <w:r>
        <w:rPr>
          <w:rFonts w:hint="eastAsia" w:ascii="宋体" w:hAnsi="宋体" w:eastAsia="宋体" w:cs="宋体"/>
          <w:b/>
          <w:sz w:val="24"/>
          <w:szCs w:val="24"/>
        </w:rPr>
        <w:t>一、资格审查文件（不能出现报价、商务技术标）：</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1、供应商必须是有能力按本谈判文件规定的要求提供相关货物及相关伴随服务，须提供 “三证合一”的《营业执照》</w:t>
      </w:r>
      <w:r>
        <w:rPr>
          <w:rFonts w:hint="eastAsia" w:ascii="宋体" w:hAnsi="宋体" w:eastAsia="宋体" w:cs="宋体"/>
          <w:sz w:val="24"/>
          <w:szCs w:val="24"/>
        </w:rPr>
        <w:t>（提供复印件并加盖公章）</w:t>
      </w:r>
      <w:r>
        <w:rPr>
          <w:rFonts w:hint="eastAsia" w:ascii="宋体" w:hAnsi="宋体" w:eastAsia="宋体" w:cs="宋体"/>
          <w:sz w:val="24"/>
        </w:rPr>
        <w:t>；</w:t>
      </w:r>
    </w:p>
    <w:p>
      <w:pPr>
        <w:pStyle w:val="18"/>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2、法定代表人身份证明书（提供复印件并加盖公章）</w:t>
      </w:r>
      <w:r>
        <w:rPr>
          <w:rFonts w:hint="eastAsia" w:ascii="宋体" w:hAnsi="宋体" w:eastAsia="宋体" w:cs="宋体"/>
          <w:sz w:val="24"/>
          <w:lang w:val="zh-CN"/>
        </w:rPr>
        <w:t>；</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val="zh-CN"/>
        </w:rPr>
      </w:pPr>
      <w:r>
        <w:rPr>
          <w:rFonts w:hint="eastAsia" w:ascii="宋体" w:hAnsi="宋体" w:eastAsia="宋体" w:cs="宋体"/>
          <w:sz w:val="24"/>
          <w:lang w:val="zh-CN"/>
        </w:rPr>
        <w:t>3、法定代表人授权委托书原件，谈判代表本人身份证复印件（原件随身备查）；</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4、依法缴纳税收和社会保障资金的相关材料（提供复印件并加盖公章）；</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5、具备履行合同所必需设备和专业技术能力（提供复印件并加盖公章）；</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6、参加政府采购活动前三年内在经营活动中没有重大违法记录的书面声明；</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eastAsia="zh-CN"/>
        </w:rPr>
      </w:pPr>
      <w:r>
        <w:rPr>
          <w:rFonts w:hint="eastAsia" w:ascii="宋体" w:hAnsi="宋体" w:eastAsia="宋体" w:cs="宋体"/>
          <w:sz w:val="24"/>
        </w:rPr>
        <w:t>7、关于资格</w:t>
      </w:r>
      <w:r>
        <w:rPr>
          <w:rFonts w:hint="eastAsia" w:ascii="宋体" w:hAnsi="宋体" w:eastAsia="宋体" w:cs="宋体"/>
          <w:sz w:val="24"/>
          <w:lang w:val="en-US" w:eastAsia="zh-CN"/>
        </w:rPr>
        <w:t>文件</w:t>
      </w:r>
      <w:r>
        <w:rPr>
          <w:rFonts w:hint="eastAsia" w:ascii="宋体" w:hAnsi="宋体" w:eastAsia="宋体" w:cs="宋体"/>
          <w:sz w:val="24"/>
        </w:rPr>
        <w:t>的声明函</w:t>
      </w:r>
      <w:r>
        <w:rPr>
          <w:rFonts w:hint="eastAsia" w:ascii="宋体" w:hAnsi="宋体" w:cs="宋体"/>
          <w:sz w:val="24"/>
          <w:lang w:eastAsia="zh-CN"/>
        </w:rPr>
        <w:t>；</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val="zh-CN"/>
        </w:rPr>
      </w:pPr>
      <w:r>
        <w:rPr>
          <w:rFonts w:hint="eastAsia" w:ascii="宋体" w:hAnsi="宋体" w:cs="宋体"/>
          <w:sz w:val="24"/>
          <w:lang w:val="en-US" w:eastAsia="zh-CN"/>
        </w:rPr>
        <w:t>8、</w:t>
      </w:r>
      <w:r>
        <w:rPr>
          <w:rFonts w:hint="eastAsia" w:ascii="宋体" w:hAnsi="宋体" w:eastAsia="宋体" w:cs="宋体"/>
          <w:sz w:val="24"/>
        </w:rPr>
        <w:t>竞争性谈判公告资格要求提供相应的佐证材料（提供复印件并加盖公章）</w:t>
      </w:r>
      <w:r>
        <w:rPr>
          <w:rFonts w:hint="eastAsia" w:ascii="宋体" w:hAnsi="宋体" w:eastAsia="宋体" w:cs="宋体"/>
          <w:sz w:val="24"/>
          <w:lang w:val="zh-CN"/>
        </w:rPr>
        <w:t>；</w:t>
      </w:r>
    </w:p>
    <w:p>
      <w:pPr>
        <w:snapToGrid w:val="0"/>
        <w:spacing w:line="480" w:lineRule="exact"/>
        <w:ind w:firstLine="480" w:firstLineChars="200"/>
        <w:rPr>
          <w:rFonts w:hint="default" w:eastAsia="宋体"/>
          <w:color w:val="auto"/>
          <w:lang w:val="en-US" w:eastAsia="zh-CN"/>
        </w:rPr>
      </w:pPr>
      <w:r>
        <w:rPr>
          <w:rFonts w:hint="eastAsia" w:ascii="宋体" w:hAnsi="宋体" w:cs="宋体"/>
          <w:color w:val="auto"/>
          <w:sz w:val="24"/>
          <w:lang w:val="en-US" w:eastAsia="zh-CN"/>
        </w:rPr>
        <w:t>9、产品质量承诺函。明确</w:t>
      </w:r>
      <w:r>
        <w:rPr>
          <w:rFonts w:hint="eastAsia"/>
          <w:color w:val="auto"/>
          <w:lang w:val="en-US" w:eastAsia="zh-CN"/>
        </w:rPr>
        <w:t>承诺所提供的新风系统及相关安装服务不对应用场所的原声音、图像条件造成破坏性影响。</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b/>
          <w:sz w:val="24"/>
        </w:rPr>
        <w:t>、</w:t>
      </w:r>
      <w:r>
        <w:rPr>
          <w:rFonts w:hint="eastAsia" w:ascii="宋体" w:hAnsi="宋体" w:eastAsia="宋体" w:cs="宋体"/>
          <w:sz w:val="24"/>
        </w:rPr>
        <w:t>其它需要提交的资格审查证明材料。</w:t>
      </w:r>
    </w:p>
    <w:p>
      <w:pPr>
        <w:pStyle w:val="18"/>
        <w:snapToGrid w:val="0"/>
        <w:spacing w:line="480" w:lineRule="exact"/>
        <w:ind w:firstLine="496"/>
        <w:rPr>
          <w:rFonts w:hint="eastAsia" w:ascii="宋体" w:hAnsi="宋体" w:eastAsia="宋体" w:cs="宋体"/>
          <w:b/>
          <w:sz w:val="24"/>
          <w:szCs w:val="24"/>
        </w:rPr>
      </w:pPr>
      <w:r>
        <w:rPr>
          <w:rFonts w:hint="eastAsia" w:ascii="宋体" w:eastAsia="宋体" w:cs="宋体"/>
          <w:b/>
          <w:sz w:val="24"/>
          <w:szCs w:val="24"/>
          <w:lang w:val="en-US" w:eastAsia="zh-CN"/>
        </w:rPr>
        <w:t>二</w:t>
      </w:r>
      <w:r>
        <w:rPr>
          <w:rFonts w:hint="eastAsia" w:ascii="宋体" w:hAnsi="宋体" w:eastAsia="宋体" w:cs="宋体"/>
          <w:b/>
          <w:sz w:val="24"/>
          <w:szCs w:val="24"/>
        </w:rPr>
        <w:t>、报价文件：</w:t>
      </w:r>
    </w:p>
    <w:p>
      <w:pPr>
        <w:tabs>
          <w:tab w:val="left" w:pos="1260"/>
        </w:tabs>
        <w:snapToGrid w:val="0"/>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竞争性谈判</w:t>
      </w:r>
      <w:r>
        <w:rPr>
          <w:rFonts w:hint="eastAsia" w:ascii="宋体" w:hAnsi="宋体" w:eastAsia="宋体" w:cs="宋体"/>
          <w:sz w:val="24"/>
        </w:rPr>
        <w:t>响应函</w:t>
      </w:r>
      <w:r>
        <w:rPr>
          <w:rFonts w:hint="eastAsia" w:ascii="宋体" w:hAnsi="宋体" w:eastAsia="宋体" w:cs="宋体"/>
          <w:sz w:val="24"/>
          <w:lang w:eastAsia="zh-CN"/>
        </w:rPr>
        <w:t>；</w:t>
      </w:r>
    </w:p>
    <w:p>
      <w:pPr>
        <w:pStyle w:val="18"/>
        <w:snapToGrid w:val="0"/>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2、商务部分正负偏离表</w:t>
      </w:r>
      <w:r>
        <w:rPr>
          <w:rFonts w:hint="eastAsia" w:ascii="宋体" w:hAnsi="宋体" w:eastAsia="宋体" w:cs="宋体"/>
          <w:sz w:val="24"/>
          <w:szCs w:val="24"/>
          <w:lang w:eastAsia="zh-CN"/>
        </w:rPr>
        <w:t>；</w:t>
      </w:r>
    </w:p>
    <w:p>
      <w:pPr>
        <w:pStyle w:val="18"/>
        <w:snapToGrid w:val="0"/>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3、技术部分正负偏离表</w:t>
      </w:r>
      <w:r>
        <w:rPr>
          <w:rFonts w:hint="eastAsia" w:ascii="宋体" w:hAnsi="宋体" w:eastAsia="宋体" w:cs="宋体"/>
          <w:sz w:val="24"/>
          <w:szCs w:val="24"/>
          <w:lang w:eastAsia="zh-CN"/>
        </w:rPr>
        <w:t>；</w:t>
      </w:r>
    </w:p>
    <w:p>
      <w:pPr>
        <w:snapToGrid w:val="0"/>
        <w:spacing w:line="480" w:lineRule="exact"/>
        <w:ind w:firstLine="480" w:firstLineChars="200"/>
        <w:outlineLvl w:val="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、报价总表；</w:t>
      </w:r>
    </w:p>
    <w:p>
      <w:pPr>
        <w:snapToGrid w:val="0"/>
        <w:spacing w:line="480" w:lineRule="exact"/>
        <w:ind w:firstLine="480" w:firstLineChars="200"/>
        <w:outlineLvl w:val="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、分项报价明细表。</w:t>
      </w:r>
    </w:p>
    <w:p>
      <w:pPr>
        <w:snapToGrid w:val="0"/>
        <w:spacing w:line="480" w:lineRule="exact"/>
        <w:ind w:firstLine="460" w:firstLineChars="192"/>
        <w:contextualSpacing/>
        <w:rPr>
          <w:rFonts w:hint="eastAsia" w:ascii="宋体" w:hAnsi="宋体" w:eastAsia="宋体" w:cs="宋体"/>
          <w:kern w:val="0"/>
          <w:sz w:val="24"/>
          <w:lang w:val="zh-CN"/>
        </w:rPr>
      </w:pPr>
      <w:r>
        <w:rPr>
          <w:rFonts w:hint="eastAsia" w:ascii="宋体" w:hAnsi="宋体" w:cs="宋体"/>
          <w:kern w:val="0"/>
          <w:sz w:val="24"/>
          <w:lang w:val="en-US" w:eastAsia="zh-CN"/>
        </w:rPr>
        <w:t>6</w:t>
      </w:r>
      <w:r>
        <w:rPr>
          <w:rFonts w:hint="eastAsia" w:ascii="宋体" w:hAnsi="宋体" w:eastAsia="宋体" w:cs="宋体"/>
          <w:kern w:val="0"/>
          <w:sz w:val="24"/>
          <w:lang w:val="zh-CN"/>
        </w:rPr>
        <w:t>、中小企业声明函（如涉有，则提供）。</w:t>
      </w:r>
    </w:p>
    <w:p>
      <w:pPr>
        <w:snapToGrid w:val="0"/>
        <w:spacing w:line="480" w:lineRule="exact"/>
        <w:ind w:firstLine="460" w:firstLineChars="192"/>
        <w:contextualSpacing/>
        <w:rPr>
          <w:rFonts w:hint="eastAsia" w:ascii="宋体" w:hAnsi="宋体" w:eastAsia="宋体" w:cs="宋体"/>
          <w:kern w:val="0"/>
          <w:sz w:val="24"/>
          <w:lang w:val="zh-CN"/>
        </w:rPr>
      </w:pPr>
      <w:r>
        <w:rPr>
          <w:rFonts w:hint="eastAsia" w:ascii="宋体" w:hAnsi="宋体" w:cs="宋体"/>
          <w:kern w:val="0"/>
          <w:sz w:val="24"/>
          <w:lang w:val="en-US" w:eastAsia="zh-CN"/>
        </w:rPr>
        <w:t>7</w:t>
      </w:r>
      <w:r>
        <w:rPr>
          <w:rFonts w:hint="eastAsia" w:ascii="宋体" w:hAnsi="宋体" w:eastAsia="宋体" w:cs="宋体"/>
          <w:kern w:val="0"/>
          <w:sz w:val="24"/>
          <w:lang w:val="zh-CN"/>
        </w:rPr>
        <w:t>、残疾人福利性单位声明函（如涉有，则提供）。</w:t>
      </w:r>
    </w:p>
    <w:p>
      <w:pPr>
        <w:snapToGrid w:val="0"/>
        <w:spacing w:line="480" w:lineRule="exact"/>
        <w:ind w:firstLine="460" w:firstLineChars="192"/>
        <w:contextualSpacing/>
        <w:rPr>
          <w:rFonts w:hint="eastAsia" w:ascii="宋体" w:hAnsi="宋体" w:eastAsia="宋体" w:cs="宋体"/>
        </w:rPr>
      </w:pPr>
      <w:r>
        <w:rPr>
          <w:rFonts w:hint="eastAsia" w:ascii="宋体" w:hAnsi="宋体" w:cs="宋体"/>
          <w:kern w:val="0"/>
          <w:sz w:val="24"/>
          <w:lang w:val="en-US" w:eastAsia="zh-CN"/>
        </w:rPr>
        <w:t>8</w:t>
      </w:r>
      <w:r>
        <w:rPr>
          <w:rFonts w:hint="eastAsia" w:ascii="宋体" w:hAnsi="宋体" w:eastAsia="宋体" w:cs="宋体"/>
          <w:kern w:val="0"/>
          <w:sz w:val="24"/>
          <w:lang w:val="zh-CN"/>
        </w:rPr>
        <w:t>、监狱企业的证明（如涉有，则提供）。</w:t>
      </w:r>
    </w:p>
    <w:p>
      <w:pPr>
        <w:snapToGrid w:val="0"/>
        <w:spacing w:line="480" w:lineRule="exact"/>
        <w:ind w:firstLine="463" w:firstLineChars="192"/>
        <w:contextualSpacing/>
        <w:rPr>
          <w:rFonts w:hint="eastAsia" w:ascii="宋体" w:hAnsi="宋体" w:eastAsia="宋体" w:cs="宋体"/>
          <w:b/>
          <w:kern w:val="0"/>
          <w:sz w:val="28"/>
          <w:szCs w:val="28"/>
          <w:lang w:val="zh-CN"/>
        </w:rPr>
      </w:pPr>
      <w:r>
        <w:rPr>
          <w:rFonts w:hint="eastAsia" w:ascii="宋体" w:hAnsi="宋体" w:eastAsia="宋体" w:cs="宋体"/>
          <w:b/>
          <w:kern w:val="0"/>
          <w:sz w:val="24"/>
          <w:lang w:val="zh-CN"/>
        </w:rPr>
        <w:t>注：供应商必须详细报出采购清单中各个子项的名称、品牌、规格型号、数量、单价。且本表各分项报价合计应当与谈判报价总表报价合计相等。请各供应商务必按照以上要求填报，否则作为无效响应处理。</w:t>
      </w:r>
    </w:p>
    <w:p>
      <w:pPr>
        <w:spacing w:line="360" w:lineRule="auto"/>
        <w:ind w:firstLine="643" w:firstLineChars="200"/>
        <w:rPr>
          <w:rFonts w:hint="eastAsia" w:ascii="宋体" w:hAnsi="宋体" w:eastAsia="宋体" w:cs="宋体"/>
          <w:b/>
          <w:bCs/>
          <w:sz w:val="32"/>
          <w:szCs w:val="32"/>
        </w:rPr>
      </w:pPr>
    </w:p>
    <w:p>
      <w:pPr>
        <w:spacing w:line="360" w:lineRule="auto"/>
        <w:ind w:firstLine="643" w:firstLineChars="200"/>
        <w:rPr>
          <w:rFonts w:hint="eastAsia" w:ascii="宋体" w:hAnsi="宋体" w:eastAsia="宋体" w:cs="宋体"/>
          <w:b/>
          <w:bCs/>
          <w:sz w:val="32"/>
          <w:szCs w:val="32"/>
        </w:rPr>
      </w:pPr>
    </w:p>
    <w:p>
      <w:pPr>
        <w:spacing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rPr>
        <w:t>附件：</w:t>
      </w:r>
    </w:p>
    <w:p>
      <w:pPr>
        <w:pStyle w:val="12"/>
        <w:rPr>
          <w:rFonts w:hint="eastAsia" w:ascii="宋体" w:hAnsi="宋体" w:eastAsia="宋体" w:cs="宋体"/>
          <w:lang w:eastAsia="zh-CN"/>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jc w:val="center"/>
        <w:rPr>
          <w:rFonts w:hint="eastAsia" w:ascii="宋体" w:hAnsi="宋体" w:eastAsia="宋体" w:cs="宋体"/>
          <w:b/>
          <w:sz w:val="24"/>
          <w:u w:val="single"/>
        </w:rPr>
      </w:pPr>
      <w:r>
        <w:rPr>
          <w:rFonts w:hint="eastAsia" w:ascii="宋体" w:hAnsi="宋体" w:eastAsia="宋体" w:cs="宋体"/>
          <w:b/>
          <w:sz w:val="24"/>
          <w:u w:val="single"/>
        </w:rPr>
        <w:t xml:space="preserve">项目名称 </w:t>
      </w:r>
    </w:p>
    <w:p>
      <w:pPr>
        <w:spacing w:line="360" w:lineRule="auto"/>
        <w:jc w:val="center"/>
        <w:rPr>
          <w:rFonts w:hint="eastAsia" w:ascii="宋体" w:hAnsi="宋体" w:eastAsia="宋体" w:cs="宋体"/>
          <w:b/>
          <w:bCs/>
          <w:sz w:val="24"/>
        </w:rPr>
      </w:pPr>
      <w:r>
        <w:rPr>
          <w:rFonts w:hint="eastAsia" w:ascii="宋体" w:hAnsi="宋体" w:eastAsia="宋体" w:cs="宋体"/>
          <w:sz w:val="24"/>
        </w:rPr>
        <w:t>项目编号：</w:t>
      </w:r>
    </w:p>
    <w:p>
      <w:pPr>
        <w:spacing w:line="360" w:lineRule="auto"/>
        <w:ind w:firstLine="2400" w:firstLineChars="1000"/>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t>谈判响应文件</w:t>
      </w: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Cs/>
          <w:sz w:val="24"/>
        </w:rPr>
      </w:pPr>
      <w:r>
        <w:rPr>
          <w:rFonts w:hint="eastAsia" w:ascii="宋体" w:hAnsi="宋体" w:eastAsia="宋体" w:cs="宋体"/>
          <w:sz w:val="24"/>
        </w:rPr>
        <w:t>对应</w:t>
      </w:r>
      <w:r>
        <w:rPr>
          <w:rFonts w:hint="eastAsia" w:ascii="宋体" w:hAnsi="宋体" w:eastAsia="宋体" w:cs="宋体"/>
          <w:bCs/>
          <w:sz w:val="24"/>
        </w:rPr>
        <w:t>谈判响应文件</w:t>
      </w:r>
      <w:r>
        <w:rPr>
          <w:rFonts w:hint="eastAsia" w:ascii="宋体" w:hAnsi="宋体" w:eastAsia="宋体" w:cs="宋体"/>
          <w:sz w:val="24"/>
        </w:rPr>
        <w:t>填写：资格审查文件</w:t>
      </w:r>
    </w:p>
    <w:p>
      <w:pPr>
        <w:spacing w:line="360" w:lineRule="auto"/>
        <w:jc w:val="center"/>
        <w:rPr>
          <w:rFonts w:hint="eastAsia" w:ascii="宋体" w:hAnsi="宋体" w:eastAsia="宋体" w:cs="宋体"/>
          <w:bCs/>
          <w:sz w:val="24"/>
        </w:rPr>
      </w:pPr>
      <w:r>
        <w:rPr>
          <w:rFonts w:hint="eastAsia" w:ascii="宋体" w:hAnsi="宋体" w:eastAsia="宋体" w:cs="宋体"/>
          <w:sz w:val="24"/>
        </w:rPr>
        <w:t>对应</w:t>
      </w:r>
      <w:r>
        <w:rPr>
          <w:rFonts w:hint="eastAsia" w:ascii="宋体" w:hAnsi="宋体" w:eastAsia="宋体" w:cs="宋体"/>
          <w:bCs/>
          <w:sz w:val="24"/>
        </w:rPr>
        <w:t>谈判响应文件</w:t>
      </w:r>
      <w:r>
        <w:rPr>
          <w:rFonts w:hint="eastAsia" w:ascii="宋体" w:hAnsi="宋体" w:eastAsia="宋体" w:cs="宋体"/>
          <w:sz w:val="24"/>
        </w:rPr>
        <w:t>填写：报价文件</w:t>
      </w:r>
    </w:p>
    <w:p>
      <w:pPr>
        <w:jc w:val="center"/>
        <w:rPr>
          <w:rFonts w:hint="eastAsia" w:ascii="宋体" w:hAnsi="宋体" w:eastAsia="宋体" w:cs="宋体"/>
          <w:b/>
          <w:sz w:val="24"/>
        </w:rPr>
      </w:pPr>
      <w:r>
        <w:rPr>
          <w:rFonts w:hint="eastAsia" w:ascii="宋体" w:hAnsi="宋体" w:eastAsia="宋体" w:cs="宋体"/>
          <w:b/>
          <w:sz w:val="24"/>
        </w:rPr>
        <w:t>（资格后审）</w:t>
      </w:r>
    </w:p>
    <w:p>
      <w:pPr>
        <w:jc w:val="center"/>
        <w:rPr>
          <w:rFonts w:hint="eastAsia" w:ascii="宋体" w:hAnsi="宋体" w:eastAsia="宋体" w:cs="宋体"/>
          <w:b/>
          <w:sz w:val="24"/>
        </w:rPr>
      </w:pPr>
    </w:p>
    <w:p>
      <w:pPr>
        <w:snapToGrid w:val="0"/>
        <w:spacing w:line="520" w:lineRule="exact"/>
        <w:jc w:val="center"/>
        <w:rPr>
          <w:rFonts w:hint="eastAsia" w:ascii="宋体" w:hAnsi="宋体" w:eastAsia="宋体" w:cs="宋体"/>
          <w:b/>
          <w:sz w:val="24"/>
        </w:rPr>
      </w:pPr>
      <w:r>
        <w:rPr>
          <w:rFonts w:hint="eastAsia" w:ascii="宋体" w:hAnsi="宋体" w:eastAsia="宋体" w:cs="宋体"/>
          <w:b/>
          <w:sz w:val="24"/>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1440" w:firstLineChars="600"/>
        <w:rPr>
          <w:rFonts w:hint="eastAsia" w:ascii="宋体" w:hAnsi="宋体" w:eastAsia="宋体" w:cs="宋体"/>
          <w:sz w:val="24"/>
        </w:rPr>
      </w:pPr>
      <w:r>
        <w:rPr>
          <w:rFonts w:hint="eastAsia" w:ascii="宋体" w:hAnsi="宋体" w:eastAsia="宋体" w:cs="宋体"/>
          <w:sz w:val="24"/>
          <w:lang w:eastAsia="zh-CN"/>
        </w:rPr>
        <w:t>响应供应商</w:t>
      </w:r>
      <w:r>
        <w:rPr>
          <w:rFonts w:hint="eastAsia" w:ascii="宋体" w:hAnsi="宋体" w:eastAsia="宋体" w:cs="宋体"/>
          <w:sz w:val="24"/>
        </w:rPr>
        <w:t>：</w:t>
      </w:r>
      <w:r>
        <w:rPr>
          <w:rFonts w:hint="eastAsia" w:ascii="宋体" w:hAnsi="宋体" w:eastAsia="宋体" w:cs="宋体"/>
          <w:sz w:val="24"/>
          <w:lang w:eastAsia="zh-CN"/>
        </w:rPr>
        <w:t>响应供应商</w:t>
      </w:r>
      <w:r>
        <w:rPr>
          <w:rFonts w:hint="eastAsia" w:ascii="宋体" w:hAnsi="宋体" w:eastAsia="宋体" w:cs="宋体"/>
          <w:sz w:val="24"/>
        </w:rPr>
        <w:t>全称（公章）</w:t>
      </w:r>
    </w:p>
    <w:p>
      <w:pPr>
        <w:spacing w:line="360" w:lineRule="auto"/>
        <w:ind w:firstLine="1440" w:firstLineChars="600"/>
        <w:rPr>
          <w:rFonts w:hint="eastAsia" w:ascii="宋体" w:hAnsi="宋体" w:eastAsia="宋体" w:cs="宋体"/>
          <w:sz w:val="24"/>
        </w:rPr>
      </w:pPr>
      <w:r>
        <w:rPr>
          <w:rFonts w:hint="eastAsia" w:ascii="宋体" w:hAnsi="宋体" w:eastAsia="宋体" w:cs="宋体"/>
          <w:sz w:val="24"/>
        </w:rPr>
        <w:t>日  期：      年  月  日</w:t>
      </w: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r>
        <w:rPr>
          <w:rFonts w:hint="eastAsia" w:ascii="宋体" w:hAnsi="宋体" w:eastAsia="宋体" w:cs="宋体"/>
          <w:b/>
          <w:bCs/>
          <w:sz w:val="24"/>
        </w:rPr>
        <w:t>一、资格审查文件相关的格式文件及表格</w:t>
      </w:r>
    </w:p>
    <w:p>
      <w:pPr>
        <w:snapToGrid w:val="0"/>
        <w:spacing w:line="360" w:lineRule="auto"/>
        <w:jc w:val="center"/>
        <w:outlineLvl w:val="4"/>
        <w:rPr>
          <w:rFonts w:hint="eastAsia" w:ascii="宋体" w:hAnsi="宋体" w:eastAsia="宋体" w:cs="宋体"/>
          <w:b/>
          <w:bCs/>
          <w:sz w:val="24"/>
        </w:rPr>
      </w:pP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t>关于资格文件的声明函</w:t>
      </w:r>
    </w:p>
    <w:p>
      <w:pPr>
        <w:adjustRightInd w:val="0"/>
        <w:snapToGrid w:val="0"/>
        <w:spacing w:line="360" w:lineRule="auto"/>
        <w:jc w:val="left"/>
        <w:rPr>
          <w:rFonts w:hint="eastAsia" w:ascii="宋体" w:hAnsi="宋体" w:eastAsia="宋体" w:cs="宋体"/>
          <w:sz w:val="24"/>
          <w:u w:val="single"/>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overflowPunct w:val="0"/>
        <w:adjustRightInd w:val="0"/>
        <w:spacing w:line="360" w:lineRule="auto"/>
        <w:ind w:firstLine="480" w:firstLineChars="200"/>
        <w:jc w:val="left"/>
        <w:textAlignment w:val="baseline"/>
        <w:rPr>
          <w:rFonts w:hint="eastAsia" w:ascii="宋体" w:hAnsi="宋体" w:eastAsia="宋体" w:cs="宋体"/>
          <w:sz w:val="24"/>
        </w:rPr>
      </w:pPr>
      <w:r>
        <w:rPr>
          <w:rFonts w:hint="eastAsia" w:ascii="宋体" w:hAnsi="宋体" w:eastAsia="宋体" w:cs="宋体"/>
          <w:color w:val="000000"/>
          <w:sz w:val="24"/>
        </w:rPr>
        <w:t>本公司愿就由贵单位组织实施的</w:t>
      </w:r>
      <w:r>
        <w:rPr>
          <w:rFonts w:hint="eastAsia" w:ascii="宋体" w:hAnsi="宋体" w:eastAsia="宋体" w:cs="宋体"/>
          <w:color w:val="000000"/>
          <w:sz w:val="24"/>
          <w:u w:val="single"/>
        </w:rPr>
        <w:t xml:space="preserve">          （谈判项目名称及项目编号)</w:t>
      </w:r>
      <w:r>
        <w:rPr>
          <w:rFonts w:hint="eastAsia" w:ascii="宋体" w:hAnsi="宋体" w:eastAsia="宋体" w:cs="宋体"/>
          <w:color w:val="000000"/>
          <w:sz w:val="24"/>
        </w:rPr>
        <w:t>的活动参与谈判。本公司所提交的谈判响应文件中所有关于资格的文件、证明和陈述均是真实的、准确的。若与真实情况不符，本公司愿意承担由此而产生的一切后果。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hint="eastAsia" w:ascii="宋体" w:hAnsi="宋体" w:eastAsia="宋体" w:cs="宋体"/>
          <w:sz w:val="24"/>
        </w:rPr>
      </w:pPr>
    </w:p>
    <w:p>
      <w:pPr>
        <w:overflowPunct w:val="0"/>
        <w:adjustRightInd w:val="0"/>
        <w:spacing w:line="360" w:lineRule="auto"/>
        <w:ind w:firstLine="420"/>
        <w:jc w:val="left"/>
        <w:textAlignment w:val="baseline"/>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法定代表人身份证明</w:t>
      </w:r>
    </w:p>
    <w:p>
      <w:pPr>
        <w:spacing w:line="360" w:lineRule="auto"/>
        <w:jc w:val="center"/>
        <w:rPr>
          <w:rFonts w:hint="eastAsia" w:ascii="宋体" w:hAnsi="宋体" w:eastAsia="宋体" w:cs="宋体"/>
          <w:sz w:val="24"/>
        </w:rPr>
      </w:pPr>
      <w:r>
        <w:rPr>
          <w:rFonts w:hint="eastAsia" w:ascii="宋体" w:hAnsi="宋体" w:eastAsia="宋体" w:cs="宋体"/>
          <w:sz w:val="24"/>
          <w:u w:val="single"/>
        </w:rPr>
        <w:t>（法定代表人参加谈判时，须出示此证明）</w:t>
      </w:r>
    </w:p>
    <w:p>
      <w:pPr>
        <w:adjustRightInd w:val="0"/>
        <w:snapToGrid w:val="0"/>
        <w:spacing w:line="360" w:lineRule="auto"/>
        <w:jc w:val="left"/>
        <w:rPr>
          <w:rFonts w:hint="eastAsia" w:ascii="宋体" w:hAnsi="宋体" w:eastAsia="宋体" w:cs="宋体"/>
          <w:sz w:val="24"/>
          <w:u w:val="single"/>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我公司法定代表人</w:t>
      </w:r>
      <w:r>
        <w:rPr>
          <w:rFonts w:hint="eastAsia" w:ascii="宋体" w:hAnsi="宋体" w:eastAsia="宋体" w:cs="宋体"/>
          <w:color w:val="000000"/>
          <w:sz w:val="24"/>
          <w:u w:val="single"/>
        </w:rPr>
        <w:t>　　　</w:t>
      </w:r>
      <w:r>
        <w:rPr>
          <w:rFonts w:hint="eastAsia" w:ascii="宋体" w:hAnsi="宋体" w:eastAsia="宋体" w:cs="宋体"/>
          <w:color w:val="000000"/>
          <w:sz w:val="24"/>
        </w:rPr>
        <w:t>参加贵单位组织的</w:t>
      </w:r>
      <w:r>
        <w:rPr>
          <w:rFonts w:hint="eastAsia" w:ascii="宋体" w:hAnsi="宋体" w:eastAsia="宋体" w:cs="宋体"/>
          <w:color w:val="000000"/>
          <w:sz w:val="24"/>
          <w:u w:val="single"/>
        </w:rPr>
        <w:t xml:space="preserve">      （竞争性谈判项目名称及项目编号)</w:t>
      </w:r>
      <w:r>
        <w:rPr>
          <w:rFonts w:hint="eastAsia" w:ascii="宋体" w:hAnsi="宋体" w:eastAsia="宋体" w:cs="宋体"/>
          <w:color w:val="000000"/>
          <w:sz w:val="24"/>
        </w:rPr>
        <w:t>项目的谈判活动，全权代表我公司处理竞争性谈判的有关事宜。</w:t>
      </w: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附：法定代表人情况：</w:t>
      </w:r>
    </w:p>
    <w:p>
      <w:pPr>
        <w:spacing w:line="360" w:lineRule="auto"/>
        <w:rPr>
          <w:rFonts w:hint="eastAsia" w:ascii="宋体" w:hAnsi="宋体" w:eastAsia="宋体" w:cs="宋体"/>
          <w:sz w:val="24"/>
          <w:u w:val="single"/>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手机： </w:t>
      </w:r>
      <w:r>
        <w:rPr>
          <w:rFonts w:hint="eastAsia" w:ascii="宋体" w:hAnsi="宋体" w:eastAsia="宋体" w:cs="宋体"/>
          <w:sz w:val="24"/>
          <w:u w:val="single"/>
        </w:rPr>
        <w:t xml:space="preserve">            </w:t>
      </w:r>
      <w:r>
        <w:rPr>
          <w:rFonts w:hint="eastAsia" w:ascii="宋体" w:hAnsi="宋体" w:eastAsia="宋体" w:cs="宋体"/>
          <w:sz w:val="24"/>
        </w:rPr>
        <w:t xml:space="preserve">  传真：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adjustRightInd w:val="0"/>
        <w:snapToGrid w:val="0"/>
        <w:spacing w:line="360" w:lineRule="auto"/>
        <w:ind w:firstLine="482"/>
        <w:rPr>
          <w:rFonts w:hint="eastAsia" w:ascii="宋体" w:hAnsi="宋体" w:eastAsia="宋体" w:cs="宋体"/>
          <w:kern w:val="0"/>
          <w:sz w:val="24"/>
          <w:szCs w:val="20"/>
          <w:shd w:val="clear" w:color="auto" w:fill="FFFFFF"/>
        </w:rPr>
      </w:pPr>
    </w:p>
    <w:p>
      <w:pPr>
        <w:rPr>
          <w:rFonts w:hint="eastAsia" w:ascii="宋体" w:hAnsi="宋体" w:eastAsia="宋体" w:cs="宋体"/>
          <w:sz w:val="24"/>
        </w:rPr>
      </w:pPr>
    </w:p>
    <w:p>
      <w:pPr>
        <w:widowControl/>
        <w:tabs>
          <w:tab w:val="right" w:leader="hyphen" w:pos="9736"/>
        </w:tabs>
        <w:spacing w:after="100" w:line="276" w:lineRule="auto"/>
        <w:jc w:val="center"/>
        <w:rPr>
          <w:rFonts w:hint="eastAsia" w:ascii="宋体" w:hAnsi="宋体" w:eastAsia="宋体" w:cs="宋体"/>
          <w:kern w:val="0"/>
          <w:sz w:val="22"/>
          <w:szCs w:val="22"/>
        </w:rPr>
      </w:pPr>
    </w:p>
    <w:p>
      <w:pPr>
        <w:spacing w:line="360" w:lineRule="auto"/>
        <w:rPr>
          <w:rFonts w:hint="eastAsia" w:ascii="宋体" w:hAnsi="宋体" w:eastAsia="宋体" w:cs="宋体"/>
          <w:sz w:val="24"/>
        </w:rPr>
      </w:pPr>
      <w:r>
        <w:rPr>
          <w:rFonts w:hint="eastAsia" w:ascii="宋体" w:hAnsi="宋体" w:eastAsia="宋体" w:cs="宋体"/>
          <w:sz w:val="24"/>
        </w:rPr>
        <w:t>单位名称（公章）             法定代表人（签字或盖章）</w:t>
      </w: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 xml:space="preserve">年   月   日                 年   月    日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法定代表人身份证复印件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2280" w:firstLineChars="950"/>
        <w:rPr>
          <w:rFonts w:hint="eastAsia" w:ascii="宋体" w:hAnsi="宋体" w:eastAsia="宋体" w:cs="宋体"/>
          <w:sz w:val="24"/>
        </w:rPr>
      </w:pPr>
      <w:r>
        <w:rPr>
          <w:rFonts w:hint="eastAsia" w:ascii="宋体" w:hAnsi="宋体" w:eastAsia="宋体" w:cs="宋体"/>
          <w:sz w:val="24"/>
        </w:rPr>
        <w:t>（粘贴此处）</w:t>
      </w:r>
    </w:p>
    <w:p>
      <w:pPr>
        <w:spacing w:line="360" w:lineRule="auto"/>
        <w:ind w:firstLine="2289" w:firstLineChars="950"/>
        <w:rPr>
          <w:rFonts w:hint="eastAsia" w:ascii="宋体" w:hAnsi="宋体" w:eastAsia="宋体" w:cs="宋体"/>
          <w:b/>
          <w:bCs/>
          <w:sz w:val="24"/>
        </w:rPr>
      </w:pPr>
    </w:p>
    <w:p>
      <w:pPr>
        <w:spacing w:line="360" w:lineRule="auto"/>
        <w:ind w:firstLine="2289" w:firstLineChars="950"/>
        <w:rPr>
          <w:rFonts w:hint="eastAsia" w:ascii="宋体" w:hAnsi="宋体" w:eastAsia="宋体" w:cs="宋体"/>
          <w:b/>
          <w:bCs/>
          <w:sz w:val="24"/>
        </w:rPr>
      </w:pPr>
      <w:r>
        <w:rPr>
          <w:rFonts w:hint="eastAsia" w:ascii="宋体" w:hAnsi="宋体" w:eastAsia="宋体" w:cs="宋体"/>
          <w:b/>
          <w:bCs/>
          <w:sz w:val="24"/>
        </w:rPr>
        <w:t xml:space="preserve"> </w:t>
      </w:r>
    </w:p>
    <w:p>
      <w:pPr>
        <w:spacing w:line="360" w:lineRule="auto"/>
        <w:rPr>
          <w:rFonts w:hint="eastAsia" w:ascii="宋体" w:hAnsi="宋体" w:eastAsia="宋体" w:cs="宋体"/>
          <w:sz w:val="24"/>
        </w:rPr>
      </w:pPr>
      <w:r>
        <w:rPr>
          <w:rFonts w:hint="eastAsia" w:ascii="宋体" w:hAnsi="宋体" w:eastAsia="宋体" w:cs="宋体"/>
          <w:b/>
          <w:bCs/>
          <w:sz w:val="24"/>
        </w:rPr>
        <w:t>注: 如为法定代表人参加谈判时，须将身份证原件带至开标现场备查。</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授权委托书</w:t>
      </w:r>
    </w:p>
    <w:p>
      <w:pPr>
        <w:snapToGrid w:val="0"/>
        <w:spacing w:line="360" w:lineRule="auto"/>
        <w:jc w:val="center"/>
        <w:rPr>
          <w:rFonts w:hint="eastAsia" w:ascii="宋体" w:hAnsi="宋体" w:eastAsia="宋体" w:cs="宋体"/>
          <w:sz w:val="24"/>
          <w:u w:val="single"/>
        </w:rPr>
      </w:pPr>
      <w:r>
        <w:rPr>
          <w:rFonts w:hint="eastAsia" w:ascii="宋体" w:hAnsi="宋体" w:eastAsia="宋体" w:cs="宋体"/>
          <w:sz w:val="24"/>
          <w:u w:val="single"/>
        </w:rPr>
        <w:t>（被授权人参加谈判时，须出示此证明）</w:t>
      </w:r>
    </w:p>
    <w:p>
      <w:pPr>
        <w:snapToGrid w:val="0"/>
        <w:spacing w:line="360" w:lineRule="auto"/>
        <w:rPr>
          <w:rFonts w:hint="eastAsia" w:ascii="宋体" w:hAnsi="宋体" w:eastAsia="宋体" w:cs="宋体"/>
          <w:bCs/>
          <w:sz w:val="24"/>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兹授权</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被授权人的姓名）代表我公司参加</w:t>
      </w:r>
      <w:r>
        <w:rPr>
          <w:rFonts w:hint="eastAsia" w:ascii="宋体" w:hAnsi="宋体" w:eastAsia="宋体" w:cs="宋体"/>
          <w:color w:val="000000"/>
          <w:sz w:val="24"/>
          <w:u w:val="single"/>
        </w:rPr>
        <w:t xml:space="preserve">   （竞争性谈判项目名称及项目编号)</w:t>
      </w:r>
      <w:r>
        <w:rPr>
          <w:rFonts w:hint="eastAsia" w:ascii="宋体" w:hAnsi="宋体" w:eastAsia="宋体" w:cs="宋体"/>
          <w:color w:val="000000"/>
          <w:sz w:val="24"/>
        </w:rPr>
        <w:t>项目的政府采购活动，全权处理一切与该项目谈判有关的事务。其在办理上述事宜过程中所签署的所有文件我公司均予以承认。</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被授权人无转委托权，特此委托。</w:t>
      </w:r>
    </w:p>
    <w:p>
      <w:pPr>
        <w:adjustRightInd w:val="0"/>
        <w:snapToGrid w:val="0"/>
        <w:spacing w:line="360" w:lineRule="auto"/>
        <w:ind w:firstLine="480" w:firstLineChars="200"/>
        <w:jc w:val="left"/>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附：被授权人情况：</w:t>
      </w:r>
    </w:p>
    <w:p>
      <w:pPr>
        <w:spacing w:line="360" w:lineRule="auto"/>
        <w:rPr>
          <w:rFonts w:hint="eastAsia" w:ascii="宋体" w:hAnsi="宋体" w:eastAsia="宋体" w:cs="宋体"/>
          <w:sz w:val="24"/>
          <w:u w:val="single"/>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手机：</w:t>
      </w:r>
      <w:r>
        <w:rPr>
          <w:rFonts w:hint="eastAsia" w:ascii="宋体" w:hAnsi="宋体" w:eastAsia="宋体" w:cs="宋体"/>
          <w:sz w:val="24"/>
          <w:u w:val="single"/>
        </w:rPr>
        <w:t xml:space="preserve">             </w:t>
      </w:r>
      <w:r>
        <w:rPr>
          <w:rFonts w:hint="eastAsia" w:ascii="宋体" w:hAnsi="宋体" w:eastAsia="宋体" w:cs="宋体"/>
          <w:sz w:val="24"/>
        </w:rPr>
        <w:t xml:space="preserve">  传真：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单位名称（公章）             法定代表人（签字或盖章）</w:t>
      </w: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 xml:space="preserve">年   月   日                 年   月    日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lang w:eastAsia="zh-CN"/>
        </w:rPr>
      </w:pPr>
      <w:r>
        <w:rPr>
          <w:rFonts w:hint="eastAsia" w:ascii="宋体" w:hAnsi="宋体" w:eastAsia="宋体" w:cs="宋体"/>
          <w:sz w:val="24"/>
        </w:rPr>
        <w:t>法定代表人身份证复印件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spacing w:line="360" w:lineRule="auto"/>
        <w:ind w:firstLine="2160" w:firstLineChars="900"/>
        <w:rPr>
          <w:rFonts w:hint="eastAsia" w:ascii="宋体" w:hAnsi="宋体" w:eastAsia="宋体" w:cs="宋体"/>
          <w:sz w:val="24"/>
        </w:rPr>
      </w:pPr>
      <w:r>
        <w:rPr>
          <w:rFonts w:hint="eastAsia" w:ascii="宋体" w:hAnsi="宋体" w:eastAsia="宋体" w:cs="宋体"/>
          <w:sz w:val="24"/>
        </w:rPr>
        <w:t>（粘贴此处）</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被授权人身份证复印件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2280" w:firstLineChars="950"/>
        <w:rPr>
          <w:rFonts w:hint="eastAsia" w:ascii="宋体" w:hAnsi="宋体" w:eastAsia="宋体" w:cs="宋体"/>
          <w:sz w:val="24"/>
        </w:rPr>
      </w:pPr>
      <w:r>
        <w:rPr>
          <w:rFonts w:hint="eastAsia" w:ascii="宋体" w:hAnsi="宋体" w:eastAsia="宋体" w:cs="宋体"/>
          <w:sz w:val="24"/>
        </w:rPr>
        <w:t>（粘贴此处）</w:t>
      </w:r>
    </w:p>
    <w:p>
      <w:pPr>
        <w:spacing w:line="360" w:lineRule="auto"/>
        <w:ind w:firstLine="2289" w:firstLineChars="950"/>
        <w:rPr>
          <w:rFonts w:hint="eastAsia" w:ascii="宋体" w:hAnsi="宋体" w:eastAsia="宋体" w:cs="宋体"/>
          <w:b/>
          <w:bCs/>
          <w:sz w:val="24"/>
        </w:rPr>
      </w:pPr>
    </w:p>
    <w:p>
      <w:pPr>
        <w:spacing w:line="360" w:lineRule="auto"/>
        <w:rPr>
          <w:rFonts w:hint="eastAsia" w:ascii="宋体" w:hAnsi="宋体" w:eastAsia="宋体" w:cs="宋体"/>
          <w:sz w:val="24"/>
        </w:rPr>
      </w:pPr>
      <w:r>
        <w:rPr>
          <w:rFonts w:hint="eastAsia" w:ascii="宋体" w:hAnsi="宋体" w:eastAsia="宋体" w:cs="宋体"/>
          <w:b/>
          <w:bCs/>
          <w:sz w:val="24"/>
        </w:rPr>
        <w:t>注: 如为被授权人参加谈判时，须将身份证原件带至开标现场备查。</w:t>
      </w: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br w:type="page"/>
      </w: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履行合同所必需的设备和专业技术能力承诺函</w:t>
      </w:r>
    </w:p>
    <w:p>
      <w:pPr>
        <w:snapToGrid w:val="0"/>
        <w:spacing w:line="360" w:lineRule="auto"/>
        <w:jc w:val="center"/>
        <w:rPr>
          <w:rFonts w:hint="eastAsia" w:ascii="宋体" w:hAnsi="宋体" w:eastAsia="宋体" w:cs="宋体"/>
          <w:b/>
          <w:bCs/>
          <w:sz w:val="24"/>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pacing w:line="360" w:lineRule="auto"/>
        <w:ind w:firstLine="560"/>
        <w:jc w:val="left"/>
        <w:rPr>
          <w:rFonts w:hint="eastAsia" w:ascii="宋体" w:hAnsi="宋体" w:eastAsia="宋体" w:cs="宋体"/>
          <w:sz w:val="24"/>
        </w:rPr>
      </w:pPr>
      <w:r>
        <w:rPr>
          <w:rFonts w:hint="eastAsia" w:ascii="宋体" w:hAnsi="宋体" w:eastAsia="宋体" w:cs="宋体"/>
          <w:sz w:val="24"/>
        </w:rPr>
        <w:t>我单位</w:t>
      </w:r>
      <w:r>
        <w:rPr>
          <w:rFonts w:hint="eastAsia" w:ascii="宋体" w:hAnsi="宋体" w:eastAsia="宋体" w:cs="宋体"/>
          <w:sz w:val="24"/>
          <w:u w:val="single"/>
        </w:rPr>
        <w:t xml:space="preserve">                            </w:t>
      </w:r>
      <w:r>
        <w:rPr>
          <w:rFonts w:hint="eastAsia" w:ascii="宋体" w:hAnsi="宋体" w:eastAsia="宋体" w:cs="宋体"/>
          <w:sz w:val="24"/>
        </w:rPr>
        <w:t>（供应商名称）郑重承诺：</w:t>
      </w:r>
    </w:p>
    <w:p>
      <w:pPr>
        <w:spacing w:line="360" w:lineRule="auto"/>
        <w:ind w:firstLine="560"/>
        <w:jc w:val="left"/>
        <w:rPr>
          <w:rFonts w:hint="eastAsia" w:ascii="宋体" w:hAnsi="宋体" w:eastAsia="宋体" w:cs="宋体"/>
          <w:sz w:val="24"/>
        </w:rPr>
      </w:pPr>
      <w:r>
        <w:rPr>
          <w:rFonts w:hint="eastAsia" w:ascii="宋体" w:hAnsi="宋体" w:eastAsia="宋体" w:cs="宋体"/>
          <w:sz w:val="24"/>
        </w:rPr>
        <w:t>贵方组织的</w:t>
      </w:r>
      <w:r>
        <w:rPr>
          <w:rFonts w:hint="eastAsia" w:ascii="宋体" w:hAnsi="宋体" w:eastAsia="宋体" w:cs="宋体"/>
          <w:sz w:val="24"/>
          <w:u w:val="single"/>
        </w:rPr>
        <w:t xml:space="preserve">               </w:t>
      </w:r>
      <w:r>
        <w:rPr>
          <w:rFonts w:hint="eastAsia" w:ascii="宋体" w:hAnsi="宋体" w:eastAsia="宋体" w:cs="宋体"/>
          <w:sz w:val="24"/>
        </w:rPr>
        <w:t>(竞争性谈判项目名称），</w:t>
      </w:r>
      <w:r>
        <w:rPr>
          <w:rFonts w:hint="eastAsia" w:ascii="宋体" w:hAnsi="宋体" w:eastAsia="宋体" w:cs="宋体"/>
          <w:sz w:val="24"/>
          <w:u w:val="single"/>
        </w:rPr>
        <w:t xml:space="preserve">               (项目编号）</w:t>
      </w:r>
      <w:r>
        <w:rPr>
          <w:rFonts w:hint="eastAsia" w:ascii="宋体" w:hAnsi="宋体" w:eastAsia="宋体" w:cs="宋体"/>
          <w:sz w:val="24"/>
        </w:rPr>
        <w:t>，我单位</w:t>
      </w:r>
      <w:r>
        <w:rPr>
          <w:rFonts w:hint="eastAsia" w:ascii="宋体" w:hAnsi="宋体" w:eastAsia="宋体" w:cs="宋体"/>
          <w:sz w:val="24"/>
          <w:u w:val="single"/>
        </w:rPr>
        <w:t xml:space="preserve">       </w:t>
      </w:r>
      <w:r>
        <w:rPr>
          <w:rFonts w:hint="eastAsia" w:ascii="宋体" w:hAnsi="宋体" w:eastAsia="宋体" w:cs="宋体"/>
          <w:sz w:val="24"/>
        </w:rPr>
        <w:t>(在下划线上如实填写：有或没有）履行合同所必需的设备和专业技术能力。</w:t>
      </w:r>
    </w:p>
    <w:p>
      <w:pPr>
        <w:spacing w:line="360" w:lineRule="auto"/>
        <w:ind w:firstLine="560"/>
        <w:jc w:val="left"/>
        <w:rPr>
          <w:rFonts w:hint="eastAsia" w:ascii="宋体" w:hAnsi="宋体" w:eastAsia="宋体" w:cs="宋体"/>
          <w:sz w:val="24"/>
        </w:rPr>
      </w:pPr>
    </w:p>
    <w:p>
      <w:pPr>
        <w:spacing w:line="360" w:lineRule="auto"/>
        <w:ind w:firstLine="560"/>
        <w:jc w:val="left"/>
        <w:rPr>
          <w:rFonts w:hint="eastAsia" w:ascii="宋体" w:hAnsi="宋体" w:eastAsia="宋体" w:cs="宋体"/>
          <w:sz w:val="24"/>
        </w:rPr>
      </w:pPr>
    </w:p>
    <w:p>
      <w:pPr>
        <w:snapToGrid w:val="0"/>
        <w:spacing w:line="460" w:lineRule="exact"/>
        <w:jc w:val="right"/>
        <w:rPr>
          <w:rFonts w:hint="eastAsia" w:ascii="宋体" w:hAnsi="宋体" w:eastAsia="宋体" w:cs="宋体"/>
          <w:bCs/>
          <w:sz w:val="24"/>
        </w:rPr>
      </w:pPr>
      <w:r>
        <w:rPr>
          <w:rFonts w:hint="eastAsia" w:ascii="宋体" w:hAnsi="宋体" w:eastAsia="宋体" w:cs="宋体"/>
          <w:bCs/>
          <w:sz w:val="24"/>
        </w:rPr>
        <w:t>法定代表人或委托代理人（签字或盖章）：</w:t>
      </w:r>
    </w:p>
    <w:p>
      <w:pPr>
        <w:snapToGrid w:val="0"/>
        <w:spacing w:line="460" w:lineRule="exact"/>
        <w:jc w:val="right"/>
        <w:rPr>
          <w:rFonts w:hint="eastAsia" w:ascii="宋体" w:hAnsi="宋体" w:eastAsia="宋体" w:cs="宋体"/>
          <w:bCs/>
          <w:sz w:val="24"/>
        </w:rPr>
      </w:pPr>
    </w:p>
    <w:p>
      <w:pPr>
        <w:snapToGrid w:val="0"/>
        <w:spacing w:line="460" w:lineRule="exact"/>
        <w:jc w:val="right"/>
        <w:rPr>
          <w:rFonts w:hint="eastAsia" w:ascii="宋体" w:hAnsi="宋体" w:eastAsia="宋体" w:cs="宋体"/>
          <w:bCs/>
          <w:sz w:val="24"/>
        </w:rPr>
      </w:pPr>
      <w:r>
        <w:rPr>
          <w:rFonts w:hint="eastAsia" w:ascii="宋体" w:hAnsi="宋体" w:eastAsia="宋体" w:cs="宋体"/>
          <w:bCs/>
          <w:sz w:val="24"/>
        </w:rPr>
        <w:t xml:space="preserve">                                        （供应商）公章：</w:t>
      </w:r>
    </w:p>
    <w:p>
      <w:pPr>
        <w:snapToGrid w:val="0"/>
        <w:spacing w:line="460" w:lineRule="exact"/>
        <w:jc w:val="right"/>
        <w:rPr>
          <w:rFonts w:hint="eastAsia" w:ascii="宋体" w:hAnsi="宋体" w:eastAsia="宋体" w:cs="宋体"/>
          <w:bCs/>
          <w:sz w:val="24"/>
        </w:rPr>
      </w:pPr>
    </w:p>
    <w:p>
      <w:pPr>
        <w:wordWrap w:val="0"/>
        <w:snapToGrid w:val="0"/>
        <w:spacing w:line="460" w:lineRule="exact"/>
        <w:jc w:val="right"/>
        <w:rPr>
          <w:rFonts w:hint="eastAsia" w:ascii="宋体" w:hAnsi="宋体" w:eastAsia="宋体" w:cs="宋体"/>
          <w:bCs/>
          <w:sz w:val="24"/>
        </w:rPr>
      </w:pPr>
      <w:r>
        <w:rPr>
          <w:rFonts w:hint="eastAsia" w:ascii="宋体" w:hAnsi="宋体" w:eastAsia="宋体" w:cs="宋体"/>
          <w:bCs/>
          <w:sz w:val="24"/>
        </w:rPr>
        <w:t>年</w:t>
      </w:r>
      <w:r>
        <w:rPr>
          <w:rFonts w:hint="eastAsia" w:ascii="宋体" w:hAnsi="宋体" w:eastAsia="宋体" w:cs="宋体"/>
          <w:bCs/>
          <w:sz w:val="24"/>
        </w:rPr>
        <w:tab/>
      </w:r>
      <w:r>
        <w:rPr>
          <w:rFonts w:hint="eastAsia" w:ascii="宋体" w:hAnsi="宋体" w:eastAsia="宋体" w:cs="宋体"/>
          <w:bCs/>
          <w:sz w:val="24"/>
        </w:rPr>
        <w:t xml:space="preserve">   月 </w:t>
      </w:r>
      <w:r>
        <w:rPr>
          <w:rFonts w:hint="eastAsia" w:ascii="宋体" w:hAnsi="宋体" w:eastAsia="宋体" w:cs="宋体"/>
          <w:bCs/>
          <w:sz w:val="24"/>
        </w:rPr>
        <w:tab/>
      </w:r>
      <w:r>
        <w:rPr>
          <w:rFonts w:hint="eastAsia" w:ascii="宋体" w:hAnsi="宋体" w:eastAsia="宋体" w:cs="宋体"/>
          <w:bCs/>
          <w:sz w:val="24"/>
        </w:rPr>
        <w:t xml:space="preserve">  日</w:t>
      </w: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参加政府采购活动前 3 年内在经营活动中没有重大违法记录和失信记录的书面声明</w:t>
      </w:r>
    </w:p>
    <w:p>
      <w:pPr>
        <w:spacing w:line="460" w:lineRule="exact"/>
        <w:rPr>
          <w:rFonts w:hint="eastAsia" w:ascii="宋体" w:hAnsi="宋体" w:eastAsia="宋体" w:cs="宋体"/>
          <w:b/>
          <w:bCs/>
          <w:color w:val="000000"/>
          <w:sz w:val="44"/>
          <w:szCs w:val="44"/>
        </w:rPr>
      </w:pPr>
      <w:r>
        <w:rPr>
          <w:rFonts w:hint="eastAsia" w:ascii="宋体" w:hAnsi="宋体" w:eastAsia="宋体" w:cs="宋体"/>
          <w:b/>
          <w:bCs/>
          <w:color w:val="000000"/>
          <w:sz w:val="24"/>
          <w:szCs w:val="21"/>
        </w:rPr>
        <w:t xml:space="preserve">                   </w:t>
      </w:r>
    </w:p>
    <w:p>
      <w:pPr>
        <w:spacing w:line="500" w:lineRule="exact"/>
        <w:ind w:firstLine="482"/>
        <w:rPr>
          <w:rFonts w:hint="eastAsia" w:ascii="宋体" w:hAnsi="宋体" w:eastAsia="宋体" w:cs="宋体"/>
          <w:bCs/>
          <w:color w:val="000000"/>
          <w:sz w:val="24"/>
          <w:szCs w:val="21"/>
        </w:rPr>
      </w:pPr>
      <w:r>
        <w:rPr>
          <w:rFonts w:hint="eastAsia" w:ascii="宋体" w:hAnsi="宋体" w:eastAsia="宋体" w:cs="宋体"/>
          <w:bCs/>
          <w:color w:val="000000"/>
          <w:sz w:val="24"/>
          <w:szCs w:val="21"/>
        </w:rPr>
        <w:t>我公司郑重声明：参加本次政府采购活动前 3 年内，我公司在经营活动中</w:t>
      </w:r>
    </w:p>
    <w:p>
      <w:pPr>
        <w:spacing w:line="500" w:lineRule="exact"/>
        <w:jc w:val="left"/>
        <w:rPr>
          <w:rFonts w:hint="eastAsia" w:ascii="宋体" w:hAnsi="宋体" w:eastAsia="宋体" w:cs="宋体"/>
          <w:bCs/>
          <w:color w:val="000000"/>
          <w:sz w:val="24"/>
          <w:szCs w:val="21"/>
        </w:rPr>
      </w:pPr>
      <w:r>
        <w:rPr>
          <w:rFonts w:hint="eastAsia" w:ascii="宋体" w:hAnsi="宋体" w:eastAsia="宋体" w:cs="宋体"/>
          <w:sz w:val="24"/>
          <w:u w:val="single"/>
        </w:rPr>
        <w:t xml:space="preserve">       </w:t>
      </w:r>
      <w:r>
        <w:rPr>
          <w:rFonts w:hint="eastAsia" w:ascii="宋体" w:hAnsi="宋体" w:eastAsia="宋体" w:cs="宋体"/>
          <w:sz w:val="24"/>
        </w:rPr>
        <w:t>(在下划线上如实填写：有或没有）</w:t>
      </w:r>
      <w:r>
        <w:rPr>
          <w:rFonts w:hint="eastAsia" w:ascii="宋体" w:hAnsi="宋体" w:eastAsia="宋体" w:cs="宋体"/>
          <w:bCs/>
          <w:color w:val="000000"/>
          <w:sz w:val="24"/>
          <w:szCs w:val="21"/>
        </w:rPr>
        <w:t>因违法经营受到刑事处罚或者责令停产停业、吊销许可证或者执照、较大数额罚款等行政处罚。</w:t>
      </w:r>
    </w:p>
    <w:p>
      <w:pPr>
        <w:spacing w:line="500" w:lineRule="exact"/>
        <w:ind w:firstLine="482"/>
        <w:rPr>
          <w:rFonts w:hint="eastAsia" w:ascii="宋体" w:hAnsi="宋体" w:eastAsia="宋体" w:cs="宋体"/>
          <w:bCs/>
          <w:color w:val="000000"/>
          <w:sz w:val="24"/>
          <w:szCs w:val="21"/>
        </w:rPr>
      </w:pPr>
      <w:r>
        <w:rPr>
          <w:rFonts w:hint="eastAsia" w:ascii="宋体" w:hAnsi="宋体" w:eastAsia="宋体" w:cs="宋体"/>
          <w:bCs/>
          <w:color w:val="000000"/>
          <w:sz w:val="24"/>
          <w:szCs w:val="21"/>
        </w:rPr>
        <w:t>在</w:t>
      </w:r>
      <w:r>
        <w:rPr>
          <w:rFonts w:hint="eastAsia" w:ascii="宋体" w:hAnsi="宋体" w:eastAsia="宋体" w:cs="宋体"/>
          <w:color w:val="000000"/>
          <w:sz w:val="24"/>
        </w:rPr>
        <w:t>响应截止时间节点，</w:t>
      </w:r>
      <w:r>
        <w:rPr>
          <w:rFonts w:hint="eastAsia" w:ascii="宋体" w:hAnsi="宋体" w:eastAsia="宋体" w:cs="宋体"/>
          <w:sz w:val="24"/>
          <w:u w:val="single"/>
        </w:rPr>
        <w:t xml:space="preserve">       </w:t>
      </w:r>
      <w:r>
        <w:rPr>
          <w:rFonts w:hint="eastAsia" w:ascii="宋体" w:hAnsi="宋体" w:eastAsia="宋体" w:cs="宋体"/>
          <w:sz w:val="24"/>
        </w:rPr>
        <w:t>(在下划线上如实填写：有或没有）</w:t>
      </w:r>
      <w:r>
        <w:rPr>
          <w:rFonts w:hint="eastAsia" w:ascii="宋体" w:hAnsi="宋体" w:eastAsia="宋体" w:cs="宋体"/>
          <w:color w:val="000000"/>
          <w:sz w:val="24"/>
        </w:rPr>
        <w:t>被“信用中国”（www.creditchina.gov.cn）、“中国政府采购网”（www.ccgp.gov.cn）、“信用江苏”（www.jscredit.cn/index.htm）网站列入失信被执行人、重大税收违法案件当事人名单、政府采购严重违法失信行为记录名单。</w:t>
      </w:r>
    </w:p>
    <w:p>
      <w:pPr>
        <w:spacing w:line="560" w:lineRule="exact"/>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jc w:val="right"/>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t>竞争性谈判响应函</w:t>
      </w:r>
    </w:p>
    <w:p>
      <w:pPr>
        <w:spacing w:line="360" w:lineRule="auto"/>
        <w:rPr>
          <w:rFonts w:hint="eastAsia" w:ascii="宋体" w:hAnsi="宋体" w:eastAsia="宋体" w:cs="宋体"/>
          <w:sz w:val="24"/>
        </w:rPr>
      </w:pPr>
      <w:r>
        <w:rPr>
          <w:rFonts w:hint="eastAsia" w:ascii="宋体" w:hAnsi="宋体" w:eastAsia="宋体" w:cs="宋体"/>
          <w:sz w:val="24"/>
          <w:u w:val="single"/>
        </w:rPr>
        <w:t>致    （采购人）    ：</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根据贵方的</w:t>
      </w:r>
      <w:r>
        <w:rPr>
          <w:rFonts w:hint="eastAsia" w:ascii="宋体" w:hAnsi="宋体" w:eastAsia="宋体" w:cs="宋体"/>
          <w:u w:val="single"/>
        </w:rPr>
        <w:t xml:space="preserve">        （竞争性谈判项目名称和项目编号）</w:t>
      </w:r>
      <w:r>
        <w:rPr>
          <w:rFonts w:hint="eastAsia" w:ascii="宋体" w:hAnsi="宋体" w:eastAsia="宋体" w:cs="宋体"/>
        </w:rPr>
        <w:t>谈判文件，正式授权下述签字人</w:t>
      </w:r>
      <w:r>
        <w:rPr>
          <w:rFonts w:hint="eastAsia" w:ascii="宋体" w:hAnsi="宋体" w:eastAsia="宋体" w:cs="宋体"/>
          <w:u w:val="single"/>
        </w:rPr>
        <w:t xml:space="preserve">         (姓名和职务)</w:t>
      </w:r>
      <w:r>
        <w:rPr>
          <w:rFonts w:hint="eastAsia" w:ascii="宋体" w:hAnsi="宋体" w:eastAsia="宋体" w:cs="宋体"/>
        </w:rPr>
        <w:t>代表我方</w:t>
      </w:r>
      <w:r>
        <w:rPr>
          <w:rFonts w:hint="eastAsia" w:ascii="宋体" w:hAnsi="宋体" w:eastAsia="宋体" w:cs="宋体"/>
          <w:u w:val="single"/>
        </w:rPr>
        <w:t xml:space="preserve">         （供应商的名称）</w:t>
      </w:r>
      <w:r>
        <w:rPr>
          <w:rFonts w:hint="eastAsia" w:ascii="宋体" w:hAnsi="宋体" w:eastAsia="宋体" w:cs="宋体"/>
        </w:rPr>
        <w:t>，全权处理本次项目谈判采购的有关事宜。</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据此函，</w:t>
      </w:r>
      <w:r>
        <w:rPr>
          <w:rFonts w:hint="eastAsia" w:ascii="宋体" w:hAnsi="宋体" w:eastAsia="宋体" w:cs="宋体"/>
          <w:u w:val="single"/>
        </w:rPr>
        <w:t xml:space="preserve">       （签字人）</w:t>
      </w:r>
      <w:r>
        <w:rPr>
          <w:rFonts w:hint="eastAsia" w:ascii="宋体" w:hAnsi="宋体" w:eastAsia="宋体" w:cs="宋体"/>
        </w:rPr>
        <w:t>兹宣布同意如下：</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1.按谈判文件规定的各项要求，向买方提供所需货物、服务。</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2.我们已详细审核全部谈判文件及其有效补充文件，我们知道必须放弃提出含糊不清或误解问题的权利。</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3.我们同意从规定的响应文件接收截止时间起遵循本响应文件，并在规定的谈判、有效期期满之前均具有约束力。</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4.同意向贵方提供贵方可能另外要求的与谈判采购有关的任何证据或资料，并保证我方已提供和将要提供的文件是真实的、准确的。</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5.一旦我方成交，我方将根据谈判文件的规定，严格履行合同的责任和义务，并保证在谈判文件规定的时间完成项目，交付买方验收、使用。</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6.遵守谈判文件中要求的收费项目和标准。</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7.与本谈判采购有关的正式通讯地址为：</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邮编</w:t>
      </w:r>
      <w:r>
        <w:rPr>
          <w:rFonts w:hint="eastAsia" w:ascii="宋体" w:hAnsi="宋体" w:eastAsia="宋体" w:cs="宋体"/>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电话</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传真</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供应商开户行</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账户</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jc w:val="left"/>
        <w:rPr>
          <w:rFonts w:hint="eastAsia" w:ascii="宋体" w:hAnsi="宋体" w:eastAsia="宋体" w:cs="宋体"/>
          <w:kern w:val="0"/>
          <w:sz w:val="24"/>
        </w:rPr>
      </w:pP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日期：</w:t>
      </w:r>
    </w:p>
    <w:p>
      <w:pPr>
        <w:spacing w:line="360" w:lineRule="auto"/>
        <w:jc w:val="center"/>
        <w:rPr>
          <w:rFonts w:hint="eastAsia" w:ascii="宋体" w:hAnsi="宋体" w:eastAsia="宋体" w:cs="宋体"/>
          <w:b/>
          <w:sz w:val="24"/>
        </w:rPr>
      </w:pPr>
      <w:r>
        <w:rPr>
          <w:rFonts w:hint="eastAsia" w:ascii="宋体" w:hAnsi="宋体" w:eastAsia="宋体" w:cs="宋体"/>
          <w:b/>
          <w:bCs/>
          <w:sz w:val="24"/>
        </w:rPr>
        <w:br w:type="page"/>
      </w:r>
      <w:r>
        <w:rPr>
          <w:rFonts w:hint="eastAsia" w:ascii="宋体" w:hAnsi="宋体" w:eastAsia="宋体" w:cs="宋体"/>
          <w:b/>
          <w:bCs/>
          <w:sz w:val="24"/>
        </w:rPr>
        <w:t>2、</w:t>
      </w:r>
      <w:r>
        <w:rPr>
          <w:rFonts w:hint="eastAsia" w:ascii="宋体" w:hAnsi="宋体" w:eastAsia="宋体" w:cs="宋体"/>
          <w:b/>
          <w:sz w:val="24"/>
        </w:rPr>
        <w:t>技术部分正负偏离表</w:t>
      </w:r>
    </w:p>
    <w:p>
      <w:pPr>
        <w:rPr>
          <w:rFonts w:hint="eastAsia" w:ascii="宋体" w:hAnsi="宋体" w:eastAsia="宋体" w:cs="宋体"/>
          <w:color w:val="000000"/>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852"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谈判要求</w:t>
            </w:r>
          </w:p>
        </w:tc>
        <w:tc>
          <w:tcPr>
            <w:tcW w:w="2852"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谈判响应</w:t>
            </w:r>
          </w:p>
        </w:tc>
        <w:tc>
          <w:tcPr>
            <w:tcW w:w="1307"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超出、符合或偏离</w:t>
            </w:r>
          </w:p>
        </w:tc>
        <w:tc>
          <w:tcPr>
            <w:tcW w:w="1174"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bl>
    <w:p>
      <w:pPr>
        <w:spacing w:line="480" w:lineRule="exact"/>
        <w:rPr>
          <w:rFonts w:hint="eastAsia" w:ascii="宋体" w:hAnsi="宋体" w:eastAsia="宋体" w:cs="宋体"/>
          <w:sz w:val="24"/>
        </w:rPr>
      </w:pP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日期：</w:t>
      </w:r>
    </w:p>
    <w:p>
      <w:pPr>
        <w:rPr>
          <w:rFonts w:hint="eastAsia" w:ascii="宋体" w:hAnsi="宋体" w:eastAsia="宋体" w:cs="宋体"/>
          <w:color w:val="000000"/>
          <w:sz w:val="24"/>
        </w:rPr>
      </w:pPr>
    </w:p>
    <w:p>
      <w:pPr>
        <w:spacing w:line="480" w:lineRule="exact"/>
        <w:rPr>
          <w:rFonts w:hint="eastAsia" w:ascii="宋体" w:hAnsi="宋体" w:eastAsia="宋体" w:cs="宋体"/>
          <w:color w:val="000000"/>
          <w:sz w:val="24"/>
        </w:rPr>
      </w:pP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注：1、按照基本技术要求详细填列。</w:t>
      </w:r>
    </w:p>
    <w:p>
      <w:pPr>
        <w:spacing w:line="480" w:lineRule="exact"/>
        <w:ind w:firstLine="960" w:firstLineChars="400"/>
        <w:rPr>
          <w:rFonts w:hint="eastAsia" w:ascii="宋体" w:hAnsi="宋体" w:eastAsia="宋体" w:cs="宋体"/>
          <w:color w:val="000000"/>
          <w:sz w:val="24"/>
        </w:rPr>
      </w:pPr>
      <w:r>
        <w:rPr>
          <w:rFonts w:hint="eastAsia" w:ascii="宋体" w:hAnsi="宋体" w:eastAsia="宋体" w:cs="宋体"/>
          <w:color w:val="000000"/>
          <w:sz w:val="24"/>
        </w:rPr>
        <w:t>2、行数不够，可自行添加。</w:t>
      </w:r>
    </w:p>
    <w:p>
      <w:pPr>
        <w:spacing w:line="480" w:lineRule="exact"/>
        <w:ind w:firstLine="960" w:firstLineChars="400"/>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jc w:val="center"/>
        <w:rPr>
          <w:rFonts w:hint="eastAsia" w:ascii="宋体" w:hAnsi="宋体" w:eastAsia="宋体" w:cs="宋体"/>
          <w:b/>
          <w:sz w:val="32"/>
          <w:szCs w:val="32"/>
        </w:rPr>
      </w:pPr>
      <w:r>
        <w:rPr>
          <w:rFonts w:hint="eastAsia" w:ascii="宋体" w:hAnsi="宋体" w:eastAsia="宋体" w:cs="宋体"/>
          <w:b/>
          <w:bCs/>
          <w:sz w:val="24"/>
        </w:rPr>
        <w:br w:type="page"/>
      </w:r>
      <w:r>
        <w:rPr>
          <w:rFonts w:hint="eastAsia" w:ascii="宋体" w:hAnsi="宋体" w:eastAsia="宋体" w:cs="宋体"/>
          <w:b/>
          <w:bCs/>
          <w:sz w:val="24"/>
        </w:rPr>
        <w:t>商务部分正负偏离表</w:t>
      </w:r>
    </w:p>
    <w:p>
      <w:pPr>
        <w:jc w:val="center"/>
        <w:rPr>
          <w:rFonts w:hint="eastAsia" w:ascii="宋体" w:hAnsi="宋体" w:eastAsia="宋体" w:cs="宋体"/>
          <w:sz w:val="24"/>
        </w:rPr>
      </w:pPr>
    </w:p>
    <w:p>
      <w:pPr>
        <w:rPr>
          <w:rFonts w:hint="eastAsia" w:ascii="宋体" w:hAnsi="宋体" w:eastAsia="宋体" w:cs="宋体"/>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项目</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竞争性谈判文件要求</w:t>
            </w: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是否响应</w:t>
            </w: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响应供应商的承诺或说明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质保期</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售后技术服务要求</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交货时间</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r>
              <w:rPr>
                <w:rFonts w:hint="eastAsia" w:ascii="宋体" w:hAnsi="宋体" w:eastAsia="宋体" w:cs="宋体"/>
                <w:sz w:val="24"/>
                <w:szCs w:val="21"/>
              </w:rPr>
              <w:t>合同签订后</w:t>
            </w:r>
            <w:r>
              <w:rPr>
                <w:rFonts w:hint="eastAsia" w:ascii="宋体" w:hAnsi="宋体" w:eastAsia="宋体" w:cs="宋体"/>
                <w:sz w:val="24"/>
                <w:szCs w:val="21"/>
                <w:u w:val="single"/>
              </w:rPr>
              <w:t xml:space="preserve">  </w:t>
            </w:r>
            <w:r>
              <w:rPr>
                <w:rFonts w:hint="eastAsia" w:ascii="宋体" w:hAnsi="宋体" w:eastAsia="宋体" w:cs="宋体"/>
                <w:sz w:val="24"/>
                <w:szCs w:val="21"/>
                <w:u w:val="single"/>
                <w:lang w:val="en-US" w:eastAsia="zh-CN"/>
              </w:rPr>
              <w:t>45</w:t>
            </w:r>
            <w:r>
              <w:rPr>
                <w:rFonts w:hint="eastAsia" w:ascii="宋体" w:hAnsi="宋体" w:eastAsia="宋体" w:cs="宋体"/>
                <w:sz w:val="24"/>
                <w:szCs w:val="21"/>
                <w:u w:val="single"/>
              </w:rPr>
              <w:t xml:space="preserve">   </w:t>
            </w:r>
            <w:r>
              <w:rPr>
                <w:rFonts w:hint="eastAsia" w:ascii="宋体" w:hAnsi="宋体" w:eastAsia="宋体" w:cs="宋体"/>
                <w:sz w:val="24"/>
                <w:szCs w:val="21"/>
              </w:rPr>
              <w:t>天内</w:t>
            </w: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交货方式</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交货地点</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付款方式</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0"/>
              </w:rPr>
              <w:t>货币</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备品备件及耗材等要求</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其他</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bl>
    <w:p>
      <w:pPr>
        <w:rPr>
          <w:rFonts w:hint="eastAsia" w:ascii="宋体" w:hAnsi="宋体" w:eastAsia="宋体" w:cs="宋体"/>
          <w:sz w:val="24"/>
        </w:rPr>
      </w:pP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日期：</w:t>
      </w:r>
    </w:p>
    <w:p>
      <w:pPr>
        <w:ind w:firstLine="482" w:firstLineChars="200"/>
        <w:rPr>
          <w:rFonts w:hint="eastAsia" w:ascii="宋体" w:hAnsi="宋体" w:eastAsia="宋体" w:cs="宋体"/>
          <w:b/>
          <w:sz w:val="24"/>
        </w:rPr>
      </w:pPr>
    </w:p>
    <w:p>
      <w:pPr>
        <w:spacing w:line="480" w:lineRule="exact"/>
        <w:ind w:firstLine="482" w:firstLineChars="200"/>
        <w:rPr>
          <w:rFonts w:hint="eastAsia" w:ascii="宋体" w:hAnsi="宋体" w:eastAsia="宋体" w:cs="宋体"/>
          <w:b/>
          <w:sz w:val="24"/>
          <w:szCs w:val="21"/>
        </w:rPr>
      </w:pPr>
      <w:r>
        <w:rPr>
          <w:rFonts w:hint="eastAsia" w:ascii="宋体" w:hAnsi="宋体" w:eastAsia="宋体" w:cs="宋体"/>
          <w:b/>
          <w:sz w:val="24"/>
        </w:rPr>
        <w:t>说明：</w:t>
      </w:r>
      <w:r>
        <w:rPr>
          <w:rFonts w:hint="eastAsia" w:ascii="宋体" w:hAnsi="宋体" w:eastAsia="宋体" w:cs="宋体"/>
          <w:b/>
          <w:sz w:val="24"/>
          <w:szCs w:val="21"/>
        </w:rPr>
        <w:t>上述一至七项内容中，如违背下述一点，即为无效响应：</w:t>
      </w:r>
    </w:p>
    <w:p>
      <w:pPr>
        <w:spacing w:line="480" w:lineRule="exact"/>
        <w:ind w:firstLine="482" w:firstLineChars="200"/>
        <w:rPr>
          <w:rFonts w:hint="eastAsia" w:ascii="宋体" w:hAnsi="宋体" w:eastAsia="宋体" w:cs="宋体"/>
          <w:b/>
          <w:sz w:val="24"/>
          <w:szCs w:val="21"/>
        </w:rPr>
      </w:pPr>
      <w:r>
        <w:rPr>
          <w:rFonts w:hint="eastAsia" w:ascii="宋体" w:hAnsi="宋体" w:eastAsia="宋体" w:cs="宋体"/>
          <w:b/>
          <w:sz w:val="24"/>
        </w:rPr>
        <w:t>1、不得出现本次谈判价格。</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供应商一般情况表</w:t>
      </w:r>
    </w:p>
    <w:tbl>
      <w:tblPr>
        <w:tblStyle w:val="14"/>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企业名称</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总部地址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分支机构</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当地代表处地址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电话</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传真</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电子邮件</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注册地</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注册年份</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项目负责人</w:t>
            </w:r>
          </w:p>
        </w:tc>
        <w:tc>
          <w:tcPr>
            <w:tcW w:w="1559"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c>
          <w:tcPr>
            <w:tcW w:w="1417"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年龄</w:t>
            </w: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c>
          <w:tcPr>
            <w:tcW w:w="1320"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性别</w:t>
            </w:r>
          </w:p>
        </w:tc>
        <w:tc>
          <w:tcPr>
            <w:tcW w:w="1467"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职务职称</w:t>
            </w:r>
          </w:p>
        </w:tc>
        <w:tc>
          <w:tcPr>
            <w:tcW w:w="2976" w:type="dxa"/>
            <w:gridSpan w:val="4"/>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rPr>
              <w:t>执业资格</w:t>
            </w:r>
          </w:p>
        </w:tc>
        <w:tc>
          <w:tcPr>
            <w:tcW w:w="2787"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经营范围</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rPr>
              <w:t>营业执照载明：</w:t>
            </w:r>
          </w:p>
          <w:p>
            <w:pPr>
              <w:spacing w:line="360" w:lineRule="auto"/>
              <w:rPr>
                <w:rFonts w:hint="eastAsia" w:ascii="宋体" w:hAnsi="宋体" w:eastAsia="宋体" w:cs="宋体"/>
                <w:sz w:val="24"/>
                <w:u w:val="single"/>
              </w:rPr>
            </w:pPr>
            <w:r>
              <w:rPr>
                <w:rFonts w:hint="eastAsia" w:ascii="宋体" w:hAnsi="宋体" w:eastAsia="宋体" w:cs="宋体"/>
                <w:sz w:val="24"/>
              </w:rPr>
              <w:t>1.</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2.</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3.</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bl>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napToGrid w:val="0"/>
        <w:spacing w:line="360" w:lineRule="auto"/>
        <w:jc w:val="center"/>
        <w:outlineLvl w:val="4"/>
        <w:rPr>
          <w:rFonts w:hint="eastAsia" w:ascii="宋体" w:hAnsi="宋体" w:eastAsia="宋体" w:cs="宋体"/>
          <w:b/>
          <w:bCs/>
          <w:sz w:val="24"/>
        </w:rPr>
      </w:pPr>
    </w:p>
    <w:p>
      <w:pPr>
        <w:spacing w:line="520" w:lineRule="exact"/>
        <w:jc w:val="center"/>
        <w:rPr>
          <w:rFonts w:hint="eastAsia" w:ascii="宋体" w:hAnsi="宋体" w:eastAsia="宋体" w:cs="宋体"/>
          <w:b/>
          <w:bCs/>
          <w:sz w:val="24"/>
          <w:szCs w:val="21"/>
        </w:rPr>
      </w:pPr>
      <w:r>
        <w:rPr>
          <w:rFonts w:hint="eastAsia" w:ascii="宋体" w:hAnsi="宋体" w:eastAsia="宋体" w:cs="宋体"/>
          <w:b/>
          <w:bCs/>
          <w:sz w:val="24"/>
          <w:szCs w:val="21"/>
        </w:rPr>
        <w:t>其他格式（如有）</w:t>
      </w:r>
    </w:p>
    <w:p>
      <w:pPr>
        <w:spacing w:line="520" w:lineRule="exact"/>
        <w:jc w:val="left"/>
        <w:rPr>
          <w:rFonts w:hint="eastAsia" w:ascii="宋体" w:hAnsi="宋体" w:eastAsia="宋体" w:cs="宋体"/>
          <w:b/>
          <w:sz w:val="24"/>
        </w:rPr>
      </w:pPr>
      <w:r>
        <w:rPr>
          <w:rFonts w:hint="eastAsia" w:ascii="宋体" w:hAnsi="宋体" w:eastAsia="宋体" w:cs="宋体"/>
          <w:b/>
          <w:bCs/>
          <w:sz w:val="24"/>
        </w:rPr>
        <w:br w:type="page"/>
      </w:r>
    </w:p>
    <w:p>
      <w:pPr>
        <w:snapToGrid w:val="0"/>
        <w:spacing w:line="500" w:lineRule="exact"/>
        <w:jc w:val="center"/>
        <w:outlineLvl w:val="2"/>
        <w:rPr>
          <w:rFonts w:hint="eastAsia" w:ascii="宋体" w:hAnsi="宋体" w:eastAsia="宋体" w:cs="宋体"/>
          <w:b/>
          <w:sz w:val="28"/>
          <w:szCs w:val="28"/>
        </w:rPr>
      </w:pPr>
    </w:p>
    <w:p>
      <w:pPr>
        <w:snapToGrid w:val="0"/>
        <w:spacing w:line="500" w:lineRule="exact"/>
        <w:jc w:val="center"/>
        <w:outlineLvl w:val="2"/>
        <w:rPr>
          <w:rFonts w:hint="eastAsia" w:ascii="宋体" w:hAnsi="宋体" w:eastAsia="宋体" w:cs="宋体"/>
          <w:b/>
          <w:sz w:val="28"/>
          <w:szCs w:val="28"/>
        </w:rPr>
      </w:pPr>
      <w:r>
        <w:rPr>
          <w:rFonts w:hint="eastAsia" w:ascii="宋体" w:hAnsi="宋体" w:eastAsia="宋体" w:cs="宋体"/>
          <w:b/>
          <w:sz w:val="24"/>
        </w:rPr>
        <w:t>报价总表（开标一览表）</w:t>
      </w:r>
    </w:p>
    <w:p>
      <w:pPr>
        <w:snapToGrid w:val="0"/>
        <w:spacing w:line="500" w:lineRule="exact"/>
        <w:jc w:val="center"/>
        <w:outlineLvl w:val="2"/>
        <w:rPr>
          <w:rFonts w:hint="eastAsia" w:ascii="宋体" w:hAnsi="宋体" w:eastAsia="宋体" w:cs="宋体"/>
          <w:b/>
          <w:sz w:val="28"/>
          <w:szCs w:val="2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5997" w:type="dxa"/>
            <w:noWrap w:val="0"/>
            <w:vAlign w:val="center"/>
          </w:tcPr>
          <w:p>
            <w:pPr>
              <w:kinsoku w:val="0"/>
              <w:topLinePunct/>
              <w:snapToGrid w:val="0"/>
              <w:spacing w:line="520" w:lineRule="exact"/>
              <w:rPr>
                <w:rFonts w:hint="eastAsia" w:ascii="宋体" w:hAnsi="宋体" w:eastAsia="宋体" w:cs="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项目编号</w:t>
            </w:r>
          </w:p>
        </w:tc>
        <w:tc>
          <w:tcPr>
            <w:tcW w:w="5997" w:type="dxa"/>
            <w:noWrap w:val="0"/>
            <w:vAlign w:val="center"/>
          </w:tcPr>
          <w:p>
            <w:pPr>
              <w:kinsoku w:val="0"/>
              <w:topLinePunct/>
              <w:snapToGrid w:val="0"/>
              <w:spacing w:line="520" w:lineRule="exac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谈判报价总计</w:t>
            </w:r>
          </w:p>
        </w:tc>
        <w:tc>
          <w:tcPr>
            <w:tcW w:w="5997" w:type="dxa"/>
            <w:noWrap w:val="0"/>
            <w:vAlign w:val="center"/>
          </w:tcPr>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u w:val="single"/>
              </w:rPr>
              <w:t xml:space="preserve">             元</w:t>
            </w:r>
            <w:r>
              <w:rPr>
                <w:rFonts w:hint="eastAsia" w:ascii="宋体" w:hAnsi="宋体" w:eastAsia="宋体" w:cs="宋体"/>
                <w:color w:val="000000"/>
                <w:sz w:val="24"/>
              </w:rPr>
              <w:t>，人民币大写：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tc>
      </w:tr>
    </w:tbl>
    <w:p>
      <w:pPr>
        <w:kinsoku w:val="0"/>
        <w:topLinePunct/>
        <w:snapToGrid w:val="0"/>
        <w:spacing w:line="520" w:lineRule="exact"/>
        <w:rPr>
          <w:rFonts w:hint="eastAsia" w:ascii="宋体" w:hAnsi="宋体" w:eastAsia="宋体" w:cs="宋体"/>
          <w:color w:val="000000"/>
          <w:sz w:val="24"/>
        </w:rPr>
      </w:pP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竞争性谈判响应单位：（盖章）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法定代表人或被授权人（签字或盖章）：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日期：</w:t>
      </w:r>
    </w:p>
    <w:p>
      <w:pPr>
        <w:spacing w:after="156"/>
        <w:ind w:firstLine="480" w:firstLineChars="200"/>
        <w:rPr>
          <w:rFonts w:hint="eastAsia" w:ascii="宋体" w:hAnsi="宋体" w:eastAsia="宋体" w:cs="宋体"/>
          <w:color w:val="000000"/>
          <w:sz w:val="24"/>
        </w:rPr>
      </w:pPr>
    </w:p>
    <w:p>
      <w:pPr>
        <w:snapToGrid w:val="0"/>
        <w:spacing w:line="500" w:lineRule="exact"/>
        <w:rPr>
          <w:rFonts w:hint="eastAsia" w:ascii="宋体" w:hAnsi="宋体" w:eastAsia="宋体" w:cs="宋体"/>
          <w:sz w:val="24"/>
          <w:szCs w:val="21"/>
        </w:rPr>
      </w:pPr>
      <w:r>
        <w:rPr>
          <w:rFonts w:hint="eastAsia" w:ascii="宋体" w:hAnsi="宋体" w:eastAsia="宋体" w:cs="宋体"/>
          <w:b/>
          <w:bCs/>
          <w:color w:val="000000"/>
          <w:sz w:val="24"/>
        </w:rPr>
        <w:t>注：</w:t>
      </w:r>
      <w:r>
        <w:rPr>
          <w:rFonts w:hint="eastAsia" w:ascii="宋体" w:hAnsi="宋体" w:eastAsia="宋体" w:cs="宋体"/>
          <w:sz w:val="24"/>
          <w:szCs w:val="21"/>
        </w:rPr>
        <w:t>（1）本表为格式表，不得自行改动，必须提供。</w:t>
      </w:r>
    </w:p>
    <w:p>
      <w:pPr>
        <w:snapToGrid w:val="0"/>
        <w:spacing w:line="500" w:lineRule="exact"/>
        <w:ind w:firstLine="588" w:firstLineChars="245"/>
        <w:jc w:val="left"/>
        <w:rPr>
          <w:rFonts w:hint="eastAsia" w:ascii="宋体" w:hAnsi="宋体" w:eastAsia="宋体" w:cs="宋体"/>
          <w:sz w:val="24"/>
          <w:szCs w:val="21"/>
        </w:rPr>
      </w:pPr>
      <w:r>
        <w:rPr>
          <w:rFonts w:hint="eastAsia" w:ascii="宋体" w:hAnsi="宋体" w:eastAsia="宋体" w:cs="宋体"/>
          <w:sz w:val="24"/>
          <w:szCs w:val="21"/>
        </w:rPr>
        <w:t>(2) 本表总报价（以人民币计价）包含但不限于以下费用：项目需求提供的可能涉及到的货物材料费、人工安装费、二次深化设计费用、</w:t>
      </w:r>
      <w:r>
        <w:rPr>
          <w:rFonts w:hint="eastAsia" w:ascii="宋体" w:hAnsi="宋体" w:eastAsia="宋体" w:cs="宋体"/>
          <w:sz w:val="24"/>
          <w:szCs w:val="21"/>
          <w:lang w:val="en-US" w:eastAsia="zh-CN"/>
        </w:rPr>
        <w:t>新风</w:t>
      </w:r>
      <w:r>
        <w:rPr>
          <w:rFonts w:hint="eastAsia" w:ascii="宋体" w:hAnsi="宋体" w:eastAsia="宋体" w:cs="宋体"/>
          <w:sz w:val="24"/>
          <w:szCs w:val="21"/>
        </w:rPr>
        <w:t>封堵、调试试验费用、施工机械费、管理费、设备基础土建、利润、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szCs w:val="21"/>
        </w:rPr>
        <w:t>、</w:t>
      </w:r>
      <w:r>
        <w:rPr>
          <w:rFonts w:hint="eastAsia" w:ascii="宋体" w:hAnsi="宋体" w:eastAsia="宋体" w:cs="宋体"/>
          <w:sz w:val="24"/>
          <w:szCs w:val="21"/>
        </w:rPr>
        <w:t>超高费、辅材(管道含保温防腐、线路、支架含抗震、遥控装置含遥控器、冷媒、辅材、开洞口)、装卸费、保险费、成品保护费和招标代理费等。即招标物交付使用前的所有费用以及免保期内的服务费用等包含响应招标文件采购要求的所有费用。</w:t>
      </w:r>
    </w:p>
    <w:p>
      <w:pPr>
        <w:snapToGrid w:val="0"/>
        <w:spacing w:line="500" w:lineRule="exact"/>
        <w:ind w:firstLine="600" w:firstLineChars="250"/>
        <w:jc w:val="left"/>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3</w:t>
      </w:r>
      <w:r>
        <w:rPr>
          <w:rFonts w:hint="eastAsia" w:ascii="宋体" w:hAnsi="宋体" w:eastAsia="宋体" w:cs="宋体"/>
          <w:sz w:val="24"/>
          <w:szCs w:val="21"/>
        </w:rPr>
        <w:t>）综合考虑自行勘察现场情况、现有图纸、自行深化图纸 （负责在原设计图纸的基础上优化设计方案，并需要业主认可）等因素报价，计入</w:t>
      </w:r>
      <w:r>
        <w:rPr>
          <w:rFonts w:hint="eastAsia" w:ascii="宋体" w:hAnsi="宋体" w:eastAsia="宋体" w:cs="宋体"/>
          <w:sz w:val="24"/>
          <w:szCs w:val="21"/>
          <w:lang w:eastAsia="zh-CN"/>
        </w:rPr>
        <w:t>报价</w:t>
      </w:r>
      <w:r>
        <w:rPr>
          <w:rFonts w:hint="eastAsia" w:ascii="宋体" w:hAnsi="宋体" w:eastAsia="宋体" w:cs="宋体"/>
          <w:sz w:val="24"/>
          <w:szCs w:val="21"/>
        </w:rPr>
        <w:t>中，</w:t>
      </w:r>
      <w:r>
        <w:rPr>
          <w:rFonts w:hint="eastAsia" w:ascii="宋体" w:hAnsi="宋体" w:eastAsia="宋体" w:cs="宋体"/>
          <w:sz w:val="24"/>
          <w:szCs w:val="21"/>
          <w:lang w:eastAsia="zh-CN"/>
        </w:rPr>
        <w:t>成交</w:t>
      </w:r>
      <w:r>
        <w:rPr>
          <w:rFonts w:hint="eastAsia" w:ascii="宋体" w:hAnsi="宋体" w:eastAsia="宋体" w:cs="宋体"/>
          <w:sz w:val="24"/>
          <w:szCs w:val="21"/>
        </w:rPr>
        <w:t>后总价一律不作调整。</w:t>
      </w:r>
    </w:p>
    <w:p>
      <w:pPr>
        <w:snapToGrid w:val="0"/>
        <w:spacing w:line="500" w:lineRule="exact"/>
        <w:ind w:firstLine="480" w:firstLineChars="200"/>
        <w:jc w:val="left"/>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（4）响应文件密封提交时只需填写谈判报价总计（首次），现场报价将在开标现场填写。</w:t>
      </w:r>
    </w:p>
    <w:p>
      <w:pPr>
        <w:rPr>
          <w:rFonts w:hint="eastAsia" w:ascii="宋体" w:hAnsi="宋体" w:eastAsia="宋体" w:cs="宋体"/>
          <w:lang w:val="en-US"/>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sz w:val="32"/>
          <w:szCs w:val="32"/>
        </w:rPr>
      </w:pPr>
      <w:r>
        <w:rPr>
          <w:rFonts w:hint="eastAsia" w:ascii="宋体" w:hAnsi="宋体" w:eastAsia="宋体" w:cs="宋体"/>
          <w:b/>
          <w:bCs/>
          <w:sz w:val="32"/>
          <w:szCs w:val="32"/>
        </w:rPr>
        <w:t>谈判报价明细表</w:t>
      </w:r>
    </w:p>
    <w:p>
      <w:pPr>
        <w:spacing w:line="300" w:lineRule="auto"/>
        <w:jc w:val="both"/>
        <w:rPr>
          <w:rFonts w:hint="eastAsia" w:ascii="宋体" w:hAnsi="宋体" w:eastAsia="宋体" w:cs="宋体"/>
          <w:color w:val="000000"/>
          <w:sz w:val="24"/>
          <w:highlight w:val="none"/>
        </w:rPr>
      </w:pPr>
    </w:p>
    <w:p>
      <w:pPr>
        <w:spacing w:line="300" w:lineRule="auto"/>
        <w:jc w:val="both"/>
        <w:rPr>
          <w:rFonts w:hint="eastAsia" w:ascii="宋体" w:hAnsi="宋体" w:eastAsia="宋体" w:cs="宋体"/>
          <w:color w:val="000000"/>
          <w:sz w:val="24"/>
          <w:highlight w:val="none"/>
        </w:rPr>
      </w:pPr>
      <w:r>
        <w:rPr>
          <w:rFonts w:hint="eastAsia" w:ascii="宋体" w:hAnsi="宋体" w:eastAsia="宋体" w:cs="宋体"/>
          <w:color w:val="000000"/>
          <w:sz w:val="24"/>
          <w:highlight w:val="none"/>
        </w:rPr>
        <w:t>（格式自拟，结合采购需求清单，需明确设备名称、响应参数、品牌、数量、单价等）</w:t>
      </w: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竞争性谈判响应单位：（盖章）</w:t>
      </w: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法定代表人或被授权人（签字或盖章）：</w:t>
      </w: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日期：</w:t>
      </w:r>
    </w:p>
    <w:p>
      <w:pPr>
        <w:pStyle w:val="13"/>
        <w:rPr>
          <w:rFonts w:hint="eastAsia" w:ascii="宋体" w:hAnsi="宋体" w:eastAsia="宋体" w:cs="宋体"/>
          <w:lang w:val="en-US"/>
        </w:rPr>
      </w:pPr>
    </w:p>
    <w:p>
      <w:pPr>
        <w:pStyle w:val="13"/>
        <w:rPr>
          <w:rFonts w:hint="eastAsia" w:ascii="宋体" w:hAnsi="宋体" w:eastAsia="宋体" w:cs="宋体"/>
          <w:lang w:val="en-US"/>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r>
        <w:rPr>
          <w:rFonts w:hint="eastAsia" w:ascii="宋体" w:hAnsi="宋体" w:eastAsia="宋体" w:cs="宋体"/>
          <w:b/>
          <w:kern w:val="44"/>
          <w:sz w:val="28"/>
          <w:szCs w:val="28"/>
        </w:rPr>
        <w:t>中小企业声明函（货物）</w:t>
      </w:r>
    </w:p>
    <w:p>
      <w:pPr>
        <w:spacing w:line="400" w:lineRule="exact"/>
        <w:rPr>
          <w:rFonts w:hint="eastAsia" w:ascii="宋体" w:hAnsi="宋体" w:eastAsia="宋体" w:cs="宋体"/>
          <w:b/>
          <w:sz w:val="20"/>
          <w:szCs w:val="20"/>
        </w:rPr>
      </w:pP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 xml:space="preserve"> （标的名称） ，属于（采购文件中明确的所属行业）行业；制造商为（企业名称），从业人员      </w:t>
      </w:r>
      <w:r>
        <w:rPr>
          <w:rFonts w:hint="eastAsia" w:ascii="宋体" w:hAnsi="宋体" w:eastAsia="宋体" w:cs="宋体"/>
          <w:sz w:val="24"/>
          <w:szCs w:val="26"/>
        </w:rPr>
        <w:tab/>
      </w:r>
      <w:r>
        <w:rPr>
          <w:rFonts w:hint="eastAsia" w:ascii="宋体" w:hAnsi="宋体" w:eastAsia="宋体" w:cs="宋体"/>
          <w:sz w:val="24"/>
          <w:szCs w:val="26"/>
        </w:rPr>
        <w:t>人，营业收入为    万元，资产总额为    万元</w:t>
      </w:r>
      <w:r>
        <w:rPr>
          <w:rFonts w:hint="eastAsia" w:ascii="宋体" w:hAnsi="宋体" w:eastAsia="宋体" w:cs="宋体"/>
          <w:sz w:val="24"/>
          <w:szCs w:val="26"/>
        </w:rPr>
        <w:fldChar w:fldCharType="begin"/>
      </w:r>
      <w:r>
        <w:rPr>
          <w:rFonts w:hint="eastAsia" w:ascii="宋体" w:hAnsi="宋体" w:eastAsia="宋体" w:cs="宋体"/>
          <w:sz w:val="24"/>
          <w:szCs w:val="26"/>
        </w:rPr>
        <w:instrText xml:space="preserve"> HYPERLINK \l "_bookmark0" </w:instrText>
      </w:r>
      <w:r>
        <w:rPr>
          <w:rFonts w:hint="eastAsia" w:ascii="宋体" w:hAnsi="宋体" w:eastAsia="宋体" w:cs="宋体"/>
          <w:sz w:val="24"/>
          <w:szCs w:val="26"/>
        </w:rPr>
        <w:fldChar w:fldCharType="separate"/>
      </w:r>
      <w:r>
        <w:rPr>
          <w:rFonts w:hint="eastAsia" w:ascii="宋体" w:hAnsi="宋体" w:eastAsia="宋体" w:cs="宋体"/>
          <w:sz w:val="24"/>
          <w:szCs w:val="26"/>
        </w:rPr>
        <w:t>1</w:t>
      </w:r>
      <w:r>
        <w:rPr>
          <w:rFonts w:hint="eastAsia" w:ascii="宋体" w:hAnsi="宋体" w:eastAsia="宋体" w:cs="宋体"/>
          <w:sz w:val="24"/>
          <w:szCs w:val="26"/>
        </w:rPr>
        <w:fldChar w:fldCharType="end"/>
      </w:r>
      <w:r>
        <w:rPr>
          <w:rFonts w:hint="eastAsia" w:ascii="宋体" w:hAnsi="宋体" w:eastAsia="宋体" w:cs="宋体"/>
          <w:sz w:val="24"/>
          <w:szCs w:val="26"/>
        </w:rPr>
        <w:t>，属于（中型企业、小型企业、微型企业）；</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 xml:space="preserve"> （标的名称 ） ，属于（采购文件中明确的所属行业）行业；制造商为（企业名称），从业人员     </w:t>
      </w:r>
      <w:r>
        <w:rPr>
          <w:rFonts w:hint="eastAsia" w:ascii="宋体" w:hAnsi="宋体" w:eastAsia="宋体" w:cs="宋体"/>
          <w:sz w:val="24"/>
          <w:szCs w:val="26"/>
        </w:rPr>
        <w:tab/>
      </w:r>
      <w:r>
        <w:rPr>
          <w:rFonts w:hint="eastAsia" w:ascii="宋体" w:hAnsi="宋体" w:eastAsia="宋体" w:cs="宋体"/>
          <w:sz w:val="24"/>
          <w:szCs w:val="26"/>
        </w:rPr>
        <w:t>人，营业收入为    万元，资产总额为    万元，属于（中型企业、小型企业、微型企业）；</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以上企业，不属于大企业的分支机构，不存在控股股东为大企业的情形，也不存在与大企业的负责人为同一人的情形。</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本企业对上述声明内容的真实性负责。如有虚假，将依法承担相应责任。</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企业名称（盖章）：</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日 期：</w:t>
      </w:r>
    </w:p>
    <w:p>
      <w:pPr>
        <w:snapToGrid w:val="0"/>
        <w:spacing w:before="240" w:beforeLines="100" w:after="240" w:afterLines="100" w:line="420" w:lineRule="exact"/>
        <w:jc w:val="center"/>
        <w:rPr>
          <w:rFonts w:hint="eastAsia" w:ascii="宋体" w:hAnsi="宋体" w:eastAsia="宋体" w:cs="宋体"/>
          <w:b/>
          <w:sz w:val="24"/>
          <w:szCs w:val="26"/>
        </w:rPr>
      </w:pPr>
      <w:r>
        <w:rPr>
          <w:rFonts w:hint="eastAsia" w:ascii="宋体" w:hAnsi="宋体" w:eastAsia="宋体" w:cs="宋体"/>
          <w:b/>
          <w:bCs/>
          <w:sz w:val="28"/>
          <w:szCs w:val="28"/>
        </w:rPr>
        <w:br w:type="page"/>
      </w:r>
      <w:bookmarkStart w:id="116" w:name="OLE_LINK13"/>
      <w:bookmarkStart w:id="117" w:name="OLE_LINK14"/>
      <w:r>
        <w:rPr>
          <w:rFonts w:hint="eastAsia" w:ascii="宋体" w:hAnsi="宋体" w:eastAsia="宋体" w:cs="宋体"/>
          <w:b/>
          <w:bCs/>
          <w:sz w:val="28"/>
          <w:szCs w:val="28"/>
        </w:rPr>
        <w:t>残疾人福利性单位声明函</w:t>
      </w:r>
    </w:p>
    <w:bookmarkEnd w:id="116"/>
    <w:bookmarkEnd w:id="117"/>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6"/>
          <w:u w:val="single"/>
        </w:rPr>
        <w:t xml:space="preserve">               </w:t>
      </w:r>
      <w:r>
        <w:rPr>
          <w:rFonts w:hint="eastAsia" w:ascii="宋体" w:hAnsi="宋体" w:eastAsia="宋体" w:cs="宋体"/>
          <w:sz w:val="24"/>
          <w:szCs w:val="26"/>
        </w:rPr>
        <w:t>采购活动，提供本单位制造的</w:t>
      </w:r>
      <w:r>
        <w:rPr>
          <w:rFonts w:hint="eastAsia" w:ascii="宋体" w:hAnsi="宋体" w:eastAsia="宋体" w:cs="宋体"/>
          <w:sz w:val="24"/>
          <w:szCs w:val="26"/>
          <w:u w:val="single"/>
        </w:rPr>
        <w:t xml:space="preserve">全部货物 </w:t>
      </w:r>
      <w:r>
        <w:rPr>
          <w:rFonts w:hint="eastAsia" w:ascii="宋体" w:hAnsi="宋体" w:eastAsia="宋体" w:cs="宋体"/>
          <w:sz w:val="24"/>
          <w:szCs w:val="26"/>
        </w:rPr>
        <w:t>，或者提供其他残疾人福利性单位制造的</w:t>
      </w:r>
      <w:r>
        <w:rPr>
          <w:rFonts w:hint="eastAsia" w:ascii="宋体" w:hAnsi="宋体" w:eastAsia="宋体" w:cs="宋体"/>
          <w:sz w:val="24"/>
          <w:szCs w:val="26"/>
          <w:u w:val="single"/>
        </w:rPr>
        <w:t xml:space="preserve">全部货物（不包括使用非残疾人福利性单位注册商标的货物） </w:t>
      </w:r>
      <w:r>
        <w:rPr>
          <w:rFonts w:hint="eastAsia" w:ascii="宋体" w:hAnsi="宋体" w:eastAsia="宋体" w:cs="宋体"/>
          <w:sz w:val="24"/>
          <w:szCs w:val="26"/>
        </w:rPr>
        <w:t>。</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本单位对上述声明的真实性负责。如有虚假，将依法承担相应责任。</w:t>
      </w:r>
    </w:p>
    <w:p>
      <w:pPr>
        <w:snapToGrid w:val="0"/>
        <w:spacing w:line="420" w:lineRule="exact"/>
        <w:rPr>
          <w:rFonts w:hint="eastAsia" w:ascii="宋体" w:hAnsi="宋体" w:eastAsia="宋体" w:cs="宋体"/>
          <w:sz w:val="24"/>
          <w:szCs w:val="26"/>
        </w:rPr>
      </w:pPr>
    </w:p>
    <w:p>
      <w:pPr>
        <w:snapToGrid w:val="0"/>
        <w:spacing w:line="420" w:lineRule="exact"/>
        <w:rPr>
          <w:rFonts w:hint="eastAsia" w:ascii="宋体" w:hAnsi="宋体" w:eastAsia="宋体" w:cs="宋体"/>
          <w:sz w:val="24"/>
          <w:szCs w:val="26"/>
        </w:rPr>
      </w:pPr>
    </w:p>
    <w:p>
      <w:pPr>
        <w:kinsoku w:val="0"/>
        <w:topLinePunct/>
        <w:snapToGrid w:val="0"/>
        <w:spacing w:line="500" w:lineRule="exact"/>
        <w:ind w:firstLine="5160" w:firstLineChars="2150"/>
        <w:jc w:val="left"/>
        <w:rPr>
          <w:rFonts w:hint="eastAsia" w:ascii="宋体" w:hAnsi="宋体" w:eastAsia="宋体" w:cs="宋体"/>
          <w:sz w:val="24"/>
          <w:szCs w:val="26"/>
        </w:rPr>
      </w:pPr>
      <w:r>
        <w:rPr>
          <w:rFonts w:hint="eastAsia" w:ascii="宋体" w:hAnsi="宋体" w:eastAsia="宋体" w:cs="宋体"/>
          <w:sz w:val="24"/>
          <w:szCs w:val="26"/>
        </w:rPr>
        <w:t>响应供应商：（盖章）</w:t>
      </w:r>
    </w:p>
    <w:p>
      <w:pPr>
        <w:kinsoku w:val="0"/>
        <w:topLinePunct/>
        <w:snapToGrid w:val="0"/>
        <w:spacing w:line="500" w:lineRule="exact"/>
        <w:ind w:firstLine="4080" w:firstLineChars="1700"/>
        <w:jc w:val="left"/>
        <w:rPr>
          <w:rFonts w:hint="eastAsia" w:ascii="宋体" w:hAnsi="宋体" w:eastAsia="宋体" w:cs="宋体"/>
          <w:sz w:val="24"/>
          <w:szCs w:val="26"/>
        </w:rPr>
      </w:pPr>
      <w:r>
        <w:rPr>
          <w:rFonts w:hint="eastAsia" w:ascii="宋体" w:hAnsi="宋体" w:eastAsia="宋体" w:cs="宋体"/>
          <w:sz w:val="24"/>
          <w:szCs w:val="26"/>
        </w:rPr>
        <w:t>法定代表人或被授权人（签字或盖章）：</w:t>
      </w:r>
    </w:p>
    <w:p>
      <w:pPr>
        <w:kinsoku w:val="0"/>
        <w:topLinePunct/>
        <w:snapToGrid w:val="0"/>
        <w:spacing w:line="500" w:lineRule="exact"/>
        <w:ind w:firstLine="5880" w:firstLineChars="2450"/>
        <w:jc w:val="left"/>
        <w:rPr>
          <w:rFonts w:hint="eastAsia" w:ascii="宋体" w:hAnsi="宋体" w:eastAsia="宋体" w:cs="宋体"/>
          <w:sz w:val="24"/>
          <w:szCs w:val="26"/>
        </w:rPr>
      </w:pPr>
      <w:r>
        <w:rPr>
          <w:rFonts w:hint="eastAsia" w:ascii="宋体" w:hAnsi="宋体" w:eastAsia="宋体" w:cs="宋体"/>
          <w:sz w:val="24"/>
          <w:szCs w:val="26"/>
        </w:rPr>
        <w:t>日期：</w:t>
      </w:r>
    </w:p>
    <w:p>
      <w:pPr>
        <w:spacing w:line="520" w:lineRule="exact"/>
        <w:ind w:left="570" w:firstLine="480" w:firstLineChars="200"/>
        <w:rPr>
          <w:rFonts w:hint="eastAsia" w:ascii="宋体" w:hAnsi="宋体" w:eastAsia="宋体" w:cs="宋体"/>
          <w:sz w:val="24"/>
          <w:szCs w:val="20"/>
        </w:rPr>
      </w:pPr>
    </w:p>
    <w:p>
      <w:pPr>
        <w:spacing w:line="520" w:lineRule="exact"/>
        <w:ind w:left="570" w:firstLine="480" w:firstLineChars="200"/>
        <w:rPr>
          <w:rFonts w:hint="eastAsia" w:ascii="宋体" w:hAnsi="宋体" w:eastAsia="宋体" w:cs="宋体"/>
          <w:sz w:val="24"/>
          <w:szCs w:val="20"/>
        </w:rPr>
      </w:pPr>
    </w:p>
    <w:p>
      <w:pPr>
        <w:snapToGrid w:val="0"/>
        <w:spacing w:line="420" w:lineRule="exact"/>
        <w:jc w:val="center"/>
        <w:outlineLvl w:val="3"/>
        <w:rPr>
          <w:rFonts w:hint="eastAsia" w:ascii="宋体" w:hAnsi="宋体" w:eastAsia="宋体" w:cs="宋体"/>
          <w:sz w:val="24"/>
          <w:szCs w:val="26"/>
        </w:rPr>
      </w:pPr>
      <w:r>
        <w:rPr>
          <w:rFonts w:hint="eastAsia" w:ascii="宋体" w:hAnsi="宋体" w:eastAsia="宋体" w:cs="宋体"/>
          <w:b/>
          <w:sz w:val="24"/>
          <w:szCs w:val="26"/>
        </w:rPr>
        <w:t>监狱企业的证明（如涉有，则提供）；</w:t>
      </w:r>
    </w:p>
    <w:p>
      <w:pPr>
        <w:snapToGrid w:val="0"/>
        <w:spacing w:line="420" w:lineRule="exact"/>
        <w:ind w:firstLine="424" w:firstLineChars="177"/>
        <w:rPr>
          <w:rFonts w:hint="eastAsia" w:ascii="宋体" w:hAnsi="宋体" w:eastAsia="宋体" w:cs="宋体"/>
          <w:sz w:val="24"/>
          <w:szCs w:val="26"/>
        </w:rPr>
      </w:pPr>
      <w:r>
        <w:rPr>
          <w:rFonts w:hint="eastAsia" w:ascii="宋体" w:hAnsi="宋体" w:eastAsia="宋体" w:cs="宋体"/>
          <w:sz w:val="24"/>
          <w:szCs w:val="26"/>
        </w:rPr>
        <w:t>（格式自拟）</w:t>
      </w:r>
    </w:p>
    <w:p>
      <w:pPr>
        <w:snapToGrid w:val="0"/>
        <w:spacing w:line="420" w:lineRule="exact"/>
        <w:ind w:firstLine="566" w:firstLineChars="236"/>
        <w:rPr>
          <w:rFonts w:hint="eastAsia" w:ascii="宋体" w:hAnsi="宋体" w:eastAsia="宋体" w:cs="宋体"/>
          <w:sz w:val="24"/>
          <w:szCs w:val="20"/>
        </w:rPr>
      </w:pPr>
      <w:r>
        <w:rPr>
          <w:rFonts w:hint="eastAsia" w:ascii="宋体" w:hAnsi="宋体" w:eastAsia="宋体" w:cs="宋体"/>
          <w:sz w:val="24"/>
          <w:szCs w:val="26"/>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13"/>
        <w:rPr>
          <w:rFonts w:hint="eastAsia" w:ascii="宋体" w:hAnsi="宋体" w:eastAsia="宋体" w:cs="宋体"/>
          <w:lang w:val="en-US"/>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snapToGrid w:val="0"/>
        <w:spacing w:before="240" w:beforeLines="100" w:after="240" w:afterLines="100" w:line="420" w:lineRule="exact"/>
        <w:jc w:val="center"/>
        <w:rPr>
          <w:rFonts w:hint="eastAsia" w:ascii="宋体" w:hAnsi="宋体" w:eastAsia="宋体" w:cs="宋体"/>
          <w:b/>
          <w:color w:val="auto"/>
          <w:sz w:val="24"/>
          <w:szCs w:val="26"/>
        </w:rPr>
      </w:pPr>
      <w:r>
        <w:rPr>
          <w:rFonts w:hint="eastAsia" w:ascii="宋体" w:hAnsi="宋体" w:cs="宋体"/>
          <w:b/>
          <w:bCs/>
          <w:color w:val="auto"/>
          <w:sz w:val="28"/>
          <w:szCs w:val="28"/>
          <w:lang w:val="en-US" w:eastAsia="zh-CN"/>
        </w:rPr>
        <w:t>产品质量承诺</w:t>
      </w:r>
      <w:r>
        <w:rPr>
          <w:rFonts w:hint="eastAsia" w:ascii="宋体" w:hAnsi="宋体" w:eastAsia="宋体" w:cs="宋体"/>
          <w:b/>
          <w:bCs/>
          <w:color w:val="auto"/>
          <w:sz w:val="28"/>
          <w:szCs w:val="28"/>
        </w:rPr>
        <w:t>函</w:t>
      </w:r>
    </w:p>
    <w:p>
      <w:pPr>
        <w:snapToGrid w:val="0"/>
        <w:spacing w:line="420" w:lineRule="exact"/>
        <w:rPr>
          <w:rFonts w:hint="default" w:ascii="宋体" w:hAnsi="宋体" w:eastAsia="宋体" w:cs="宋体"/>
          <w:color w:val="auto"/>
          <w:sz w:val="24"/>
          <w:szCs w:val="26"/>
          <w:lang w:val="en-US" w:eastAsia="zh-CN"/>
        </w:rPr>
      </w:pPr>
      <w:r>
        <w:rPr>
          <w:rFonts w:hint="eastAsia" w:ascii="宋体" w:hAnsi="宋体" w:cs="宋体"/>
          <w:color w:val="auto"/>
          <w:sz w:val="24"/>
          <w:szCs w:val="26"/>
          <w:lang w:eastAsia="zh-CN"/>
        </w:rPr>
        <w:t>（</w:t>
      </w:r>
      <w:r>
        <w:rPr>
          <w:rFonts w:hint="eastAsia" w:ascii="宋体" w:hAnsi="宋体" w:cs="宋体"/>
          <w:color w:val="auto"/>
          <w:sz w:val="24"/>
          <w:szCs w:val="26"/>
          <w:lang w:val="en-US" w:eastAsia="zh-CN"/>
        </w:rPr>
        <w:t>格式自拟）</w:t>
      </w:r>
    </w:p>
    <w:p>
      <w:pPr>
        <w:snapToGrid w:val="0"/>
        <w:spacing w:line="420" w:lineRule="exact"/>
        <w:ind w:firstLine="566" w:firstLineChars="236"/>
        <w:rPr>
          <w:rFonts w:hint="eastAsia" w:ascii="宋体" w:hAnsi="宋体" w:eastAsia="宋体" w:cs="宋体"/>
          <w:color w:val="auto"/>
          <w:sz w:val="24"/>
          <w:szCs w:val="26"/>
        </w:rPr>
      </w:pPr>
      <w:r>
        <w:rPr>
          <w:rFonts w:hint="eastAsia" w:ascii="宋体" w:hAnsi="宋体" w:eastAsia="宋体" w:cs="宋体"/>
          <w:color w:val="auto"/>
          <w:sz w:val="24"/>
          <w:szCs w:val="26"/>
        </w:rPr>
        <w:t>本单位郑重</w:t>
      </w:r>
      <w:r>
        <w:rPr>
          <w:rFonts w:hint="eastAsia" w:ascii="宋体" w:hAnsi="宋体" w:cs="宋体"/>
          <w:color w:val="auto"/>
          <w:sz w:val="24"/>
          <w:szCs w:val="26"/>
          <w:lang w:val="en-US" w:eastAsia="zh-CN"/>
        </w:rPr>
        <w:t>承诺，本单位</w:t>
      </w:r>
      <w:r>
        <w:rPr>
          <w:rFonts w:hint="eastAsia"/>
          <w:color w:val="auto"/>
          <w:lang w:val="en-US" w:eastAsia="zh-CN"/>
        </w:rPr>
        <w:t>所提供的新风系统及相关安装服务，不对应用场所的原声音、图像条件造成破坏性影响（以是否影响会议室正常使用为标准）。如造成破坏性影响 ，乙方承诺对新风系统进行改进（不增补费用）。如果无法通过改进恢复原使用条件，本单位承诺对新风系统进行拆除并恢复原样，且退回已付款项并承提违约责任。</w:t>
      </w:r>
    </w:p>
    <w:p>
      <w:pPr>
        <w:snapToGrid w:val="0"/>
        <w:spacing w:line="420" w:lineRule="exact"/>
        <w:ind w:firstLine="720" w:firstLineChars="300"/>
        <w:rPr>
          <w:rFonts w:hint="default" w:ascii="宋体" w:hAnsi="宋体" w:eastAsia="宋体" w:cs="宋体"/>
          <w:color w:val="auto"/>
          <w:sz w:val="24"/>
          <w:szCs w:val="26"/>
          <w:lang w:val="en-US" w:eastAsia="zh-CN"/>
        </w:rPr>
      </w:pPr>
      <w:r>
        <w:rPr>
          <w:rFonts w:hint="eastAsia" w:ascii="宋体" w:hAnsi="宋体" w:cs="宋体"/>
          <w:color w:val="auto"/>
          <w:sz w:val="24"/>
          <w:szCs w:val="26"/>
          <w:lang w:val="en-US" w:eastAsia="zh-CN"/>
        </w:rPr>
        <w:t>特此承诺！</w:t>
      </w:r>
    </w:p>
    <w:p>
      <w:pPr>
        <w:snapToGrid w:val="0"/>
        <w:spacing w:line="420" w:lineRule="exact"/>
        <w:rPr>
          <w:rFonts w:hint="eastAsia" w:ascii="宋体" w:hAnsi="宋体" w:eastAsia="宋体" w:cs="宋体"/>
          <w:color w:val="auto"/>
          <w:sz w:val="24"/>
          <w:szCs w:val="26"/>
        </w:rPr>
      </w:pPr>
    </w:p>
    <w:p>
      <w:pPr>
        <w:kinsoku w:val="0"/>
        <w:topLinePunct/>
        <w:snapToGrid w:val="0"/>
        <w:spacing w:line="500" w:lineRule="exact"/>
        <w:ind w:firstLine="5160" w:firstLineChars="2150"/>
        <w:jc w:val="left"/>
        <w:rPr>
          <w:rFonts w:hint="eastAsia" w:ascii="宋体" w:hAnsi="宋体" w:eastAsia="宋体" w:cs="宋体"/>
          <w:color w:val="auto"/>
          <w:sz w:val="24"/>
          <w:szCs w:val="26"/>
        </w:rPr>
      </w:pPr>
      <w:r>
        <w:rPr>
          <w:rFonts w:hint="eastAsia" w:ascii="宋体" w:hAnsi="宋体" w:eastAsia="宋体" w:cs="宋体"/>
          <w:color w:val="auto"/>
          <w:sz w:val="24"/>
          <w:szCs w:val="26"/>
        </w:rPr>
        <w:t>响应供应商：（盖章）</w:t>
      </w:r>
    </w:p>
    <w:p>
      <w:pPr>
        <w:kinsoku w:val="0"/>
        <w:topLinePunct/>
        <w:snapToGrid w:val="0"/>
        <w:spacing w:line="500" w:lineRule="exact"/>
        <w:ind w:firstLine="4080" w:firstLineChars="1700"/>
        <w:jc w:val="left"/>
        <w:rPr>
          <w:rFonts w:hint="eastAsia" w:ascii="宋体" w:hAnsi="宋体" w:eastAsia="宋体" w:cs="宋体"/>
          <w:color w:val="auto"/>
          <w:sz w:val="24"/>
          <w:szCs w:val="26"/>
        </w:rPr>
      </w:pPr>
      <w:r>
        <w:rPr>
          <w:rFonts w:hint="eastAsia" w:ascii="宋体" w:hAnsi="宋体" w:eastAsia="宋体" w:cs="宋体"/>
          <w:color w:val="auto"/>
          <w:sz w:val="24"/>
          <w:szCs w:val="26"/>
        </w:rPr>
        <w:t>法定代表人或被授权人（签字或盖章）：</w:t>
      </w:r>
    </w:p>
    <w:p>
      <w:pPr>
        <w:kinsoku w:val="0"/>
        <w:topLinePunct/>
        <w:snapToGrid w:val="0"/>
        <w:spacing w:line="500" w:lineRule="exact"/>
        <w:ind w:firstLine="5880" w:firstLineChars="2450"/>
        <w:jc w:val="left"/>
        <w:rPr>
          <w:rFonts w:hint="eastAsia" w:ascii="宋体" w:hAnsi="宋体" w:eastAsia="宋体" w:cs="宋体"/>
          <w:color w:val="auto"/>
          <w:sz w:val="24"/>
          <w:szCs w:val="26"/>
        </w:rPr>
      </w:pPr>
      <w:r>
        <w:rPr>
          <w:rFonts w:hint="eastAsia" w:ascii="宋体" w:hAnsi="宋体" w:eastAsia="宋体" w:cs="宋体"/>
          <w:color w:val="auto"/>
          <w:sz w:val="24"/>
          <w:szCs w:val="26"/>
        </w:rPr>
        <w:t>日期：</w:t>
      </w:r>
    </w:p>
    <w:p>
      <w:pPr>
        <w:pStyle w:val="2"/>
        <w:rPr>
          <w:rFonts w:hint="eastAsia"/>
          <w:color w:val="auto"/>
        </w:rPr>
      </w:pPr>
    </w:p>
    <w:sectPr>
      <w:headerReference r:id="rId5" w:type="first"/>
      <w:headerReference r:id="rId4" w:type="default"/>
      <w:footerReference r:id="rId6" w:type="even"/>
      <w:pgSz w:w="11907" w:h="16840"/>
      <w:pgMar w:top="1134" w:right="851" w:bottom="851" w:left="1418" w:header="709" w:footer="380" w:gutter="0"/>
      <w:cols w:space="720" w:num="1"/>
      <w:docGrid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7635" cy="132080"/>
                      </a:xfrm>
                      <a:prstGeom prst="rect">
                        <a:avLst/>
                      </a:prstGeom>
                      <a:noFill/>
                      <a:ln w="6350" cap="flat">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BTkCxTsCAABsBAAADgAAAAAAAAABACAAAAAfAQAAZHJzL2Uyb0Rv&#10;Yy54bWxQSwUGAAAAAAYABgBZAQAAzA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60</w:t>
    </w:r>
    <w:r>
      <w:fldChar w:fldCharType="end"/>
    </w:r>
  </w:p>
  <w:p>
    <w:pPr>
      <w:pStyle w:val="9"/>
      <w:ind w:right="360"/>
    </w:pPr>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hint="eastAsia" w:ascii="宋体" w:hAnsi="宋体" w:cs="宋体"/>
        <w:color w:val="000000"/>
        <w:w w:val="90"/>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南京国衡工程造价咨询有限公司南通分公司-招标代理 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YTUyOTBlYjBiMDdkNGE3OWEwNTU0YWIxZGZlZmUifQ=="/>
  </w:docVars>
  <w:rsids>
    <w:rsidRoot w:val="00000000"/>
    <w:rsid w:val="03CA3208"/>
    <w:rsid w:val="05E837E3"/>
    <w:rsid w:val="060F2843"/>
    <w:rsid w:val="07601F77"/>
    <w:rsid w:val="076046A8"/>
    <w:rsid w:val="0B4E34C6"/>
    <w:rsid w:val="0B7C5F5F"/>
    <w:rsid w:val="0C6B799B"/>
    <w:rsid w:val="0E4A08BC"/>
    <w:rsid w:val="12525615"/>
    <w:rsid w:val="13EC7D20"/>
    <w:rsid w:val="14B922F8"/>
    <w:rsid w:val="1618304E"/>
    <w:rsid w:val="17C34F9C"/>
    <w:rsid w:val="17E94CA2"/>
    <w:rsid w:val="1A050DBC"/>
    <w:rsid w:val="1B5E0E71"/>
    <w:rsid w:val="214C62A1"/>
    <w:rsid w:val="22360EA4"/>
    <w:rsid w:val="22BB36DF"/>
    <w:rsid w:val="23CD7DA1"/>
    <w:rsid w:val="2466767A"/>
    <w:rsid w:val="27A67F42"/>
    <w:rsid w:val="2A526C9E"/>
    <w:rsid w:val="2CED6B8B"/>
    <w:rsid w:val="31EB11BF"/>
    <w:rsid w:val="357339A5"/>
    <w:rsid w:val="35B045DF"/>
    <w:rsid w:val="38164D9F"/>
    <w:rsid w:val="3B1B5CE0"/>
    <w:rsid w:val="3C6C401B"/>
    <w:rsid w:val="3CD76F0F"/>
    <w:rsid w:val="3DF0431B"/>
    <w:rsid w:val="406305CB"/>
    <w:rsid w:val="40E31366"/>
    <w:rsid w:val="422D5B9B"/>
    <w:rsid w:val="424F6B0E"/>
    <w:rsid w:val="43476B9D"/>
    <w:rsid w:val="44DC1567"/>
    <w:rsid w:val="44FA7187"/>
    <w:rsid w:val="45026F38"/>
    <w:rsid w:val="469110E1"/>
    <w:rsid w:val="46971BE9"/>
    <w:rsid w:val="489D100D"/>
    <w:rsid w:val="4AE940F0"/>
    <w:rsid w:val="4B092F80"/>
    <w:rsid w:val="4B9C4995"/>
    <w:rsid w:val="4BF93AE1"/>
    <w:rsid w:val="4CAA64D4"/>
    <w:rsid w:val="4E364BAD"/>
    <w:rsid w:val="4EA06CF0"/>
    <w:rsid w:val="4FC800A5"/>
    <w:rsid w:val="51976F41"/>
    <w:rsid w:val="53394028"/>
    <w:rsid w:val="56484A62"/>
    <w:rsid w:val="59C53F20"/>
    <w:rsid w:val="5A3572F7"/>
    <w:rsid w:val="5ED510A9"/>
    <w:rsid w:val="5EE51F1D"/>
    <w:rsid w:val="5F090B3B"/>
    <w:rsid w:val="638A5DE2"/>
    <w:rsid w:val="64926CB7"/>
    <w:rsid w:val="66267799"/>
    <w:rsid w:val="666711FC"/>
    <w:rsid w:val="66C114DC"/>
    <w:rsid w:val="685B0CAE"/>
    <w:rsid w:val="6A517FC1"/>
    <w:rsid w:val="6ACF2E50"/>
    <w:rsid w:val="6D7A5A90"/>
    <w:rsid w:val="6E4753F3"/>
    <w:rsid w:val="70893D84"/>
    <w:rsid w:val="72B24F8E"/>
    <w:rsid w:val="734D33B1"/>
    <w:rsid w:val="74B231F1"/>
    <w:rsid w:val="75CE1462"/>
    <w:rsid w:val="78914B01"/>
    <w:rsid w:val="7D2A2168"/>
    <w:rsid w:val="7D647692"/>
    <w:rsid w:val="7D975354"/>
    <w:rsid w:val="7F3A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pacing w:before="260" w:beforeLines="0" w:after="260" w:afterLines="0" w:line="416" w:lineRule="atLeast"/>
      <w:textAlignment w:val="baseline"/>
      <w:outlineLvl w:val="1"/>
    </w:pPr>
    <w:rPr>
      <w:rFonts w:ascii="Arial" w:hAnsi="Arial" w:eastAsia="黑体"/>
      <w:b/>
      <w:kern w:val="0"/>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4">
    <w:name w:val="Normal Indent"/>
    <w:basedOn w:val="1"/>
    <w:qFormat/>
    <w:uiPriority w:val="0"/>
    <w:pPr>
      <w:ind w:firstLine="420"/>
    </w:pPr>
  </w:style>
  <w:style w:type="paragraph" w:styleId="5">
    <w:name w:val="annotation text"/>
    <w:basedOn w:val="1"/>
    <w:qFormat/>
    <w:uiPriority w:val="0"/>
    <w:pPr>
      <w:jc w:val="left"/>
    </w:pPr>
  </w:style>
  <w:style w:type="paragraph" w:styleId="6">
    <w:name w:val="Body Text Indent"/>
    <w:basedOn w:val="1"/>
    <w:next w:val="7"/>
    <w:qFormat/>
    <w:uiPriority w:val="0"/>
    <w:pPr>
      <w:spacing w:after="156" w:afterLines="0" w:afterAutospacing="0"/>
      <w:ind w:firstLine="480"/>
    </w:pPr>
    <w:rPr>
      <w:sz w:val="24"/>
    </w:rPr>
  </w:style>
  <w:style w:type="paragraph" w:styleId="7">
    <w:name w:val="envelope return"/>
    <w:basedOn w:val="1"/>
    <w:unhideWhenUsed/>
    <w:qFormat/>
    <w:uiPriority w:val="99"/>
    <w:pPr>
      <w:snapToGrid w:val="0"/>
    </w:pPr>
    <w:rPr>
      <w:rFonts w:ascii="Arial" w:hAnsi="Arial"/>
    </w:rPr>
  </w:style>
  <w:style w:type="paragraph" w:styleId="8">
    <w:name w:val="Plain Text"/>
    <w:basedOn w:val="1"/>
    <w:qFormat/>
    <w:uiPriority w:val="99"/>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qFormat/>
    <w:uiPriority w:val="0"/>
    <w:pPr>
      <w:tabs>
        <w:tab w:val="left" w:pos="2020"/>
        <w:tab w:val="center" w:pos="4535"/>
      </w:tabs>
      <w:ind w:firstLine="420" w:firstLineChars="100"/>
    </w:pPr>
  </w:style>
  <w:style w:type="paragraph" w:styleId="13">
    <w:name w:val="Body Text First Indent 2"/>
    <w:basedOn w:val="6"/>
    <w:qFormat/>
    <w:uiPriority w:val="99"/>
    <w:pPr>
      <w:ind w:firstLine="420" w:firstLineChars="200"/>
    </w:pPr>
    <w:rPr>
      <w:kern w:val="0"/>
      <w:sz w:val="20"/>
      <w:szCs w:val="20"/>
    </w:rPr>
  </w:style>
  <w:style w:type="character" w:styleId="16">
    <w:name w:val="page number"/>
    <w:basedOn w:val="15"/>
    <w:qFormat/>
    <w:uiPriority w:val="0"/>
  </w:style>
  <w:style w:type="paragraph" w:customStyle="1" w:styleId="17">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9">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17706</Words>
  <Characters>18147</Characters>
  <Lines>0</Lines>
  <Paragraphs>0</Paragraphs>
  <TotalTime>8</TotalTime>
  <ScaleCrop>false</ScaleCrop>
  <LinksUpToDate>false</LinksUpToDate>
  <CharactersWithSpaces>19646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2022-06-28T22:46:00Z</dcterms:created>
  <dc:creator>Administrator</dc:creator>
  <cp:lastModifiedBy>瘦瘦瘦</cp:lastModifiedBy>
  <dcterms:modified xsi:type="dcterms:W3CDTF">2022-08-11T00:28:10Z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F456B7569EBB4306B30DC8258F11A997</vt:lpwstr>
  </property>
</Properties>
</file>