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w w:val="80"/>
          <w:kern w:val="44"/>
          <w:sz w:val="36"/>
          <w:szCs w:val="36"/>
          <w:highlight w:val="none"/>
        </w:rPr>
      </w:pPr>
      <w:r>
        <w:rPr>
          <w:rFonts w:hint="eastAsia"/>
          <w:b/>
          <w:bCs/>
          <w:w w:val="80"/>
          <w:kern w:val="44"/>
          <w:sz w:val="36"/>
          <w:szCs w:val="36"/>
          <w:highlight w:val="none"/>
          <w:lang w:val="en-US" w:eastAsia="zh-CN"/>
        </w:rPr>
        <w:t>附件一：</w:t>
      </w:r>
      <w:bookmarkStart w:id="0" w:name="_GoBack"/>
      <w:bookmarkEnd w:id="0"/>
      <w:r>
        <w:rPr>
          <w:b/>
          <w:bCs/>
          <w:w w:val="80"/>
          <w:kern w:val="44"/>
          <w:sz w:val="36"/>
          <w:szCs w:val="36"/>
          <w:highlight w:val="none"/>
        </w:rPr>
        <w:t>项目需求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0"/>
        <w:jc w:val="center"/>
        <w:textAlignment w:val="auto"/>
        <w:rPr>
          <w:rFonts w:ascii="仿宋" w:hAnsi="仿宋" w:eastAsia="仿宋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left="110" w:right="38" w:firstLine="452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</w:rPr>
        <w:t>为了满足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</w:rPr>
        <w:t>对临时场所办案同步录音录像需求，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  <w:lang w:val="en-US" w:eastAsia="zh-CN"/>
        </w:rPr>
        <w:t>采购三套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</w:rPr>
        <w:t>结构轻巧、稳定可靠、安装方便、操作简便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</w:rPr>
        <w:t>便携高清同步录音录像系统</w:t>
      </w:r>
      <w:r>
        <w:rPr>
          <w:rFonts w:hint="eastAsia" w:ascii="宋体" w:hAnsi="宋体" w:eastAsia="宋体" w:cs="宋体"/>
          <w:color w:val="auto"/>
          <w:spacing w:val="8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left="110" w:right="38" w:firstLine="454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  <w:t>一、总体要求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一体化设计，轻便、稳定、功耗低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5 寸触控液晶屏，操控便捷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内置1T硬盘，数据存储稳定、安全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内置电源模块，支持3路POE集中供电，连接方便，持久续航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5、支持1080p、720p、D1、CIF 分辨率，支持双码流高清晰视频图像；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6、支持3路画面合成，所见即所得的画面编辑；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7、支持合成画面的双光盘同步刻录及加密技术，支持光盘内容回放；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8、支持会议协议，支持远程平台视频接入；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9、灵活的用户权限管理，提升同步录音录像系统安全性；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10、便携式 USB 温湿度采集，直观方便；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11、专业界面麦克，小巧灵敏；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12、支持WIFI接入超薄书记员平板，审讯电子笔录平板操作，移动办公更便捷；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360" w:lineRule="auto"/>
        <w:ind w:left="113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13、集成化设计，铝合金拉杆箱内整合所有配套产品，并为光盘、书记员平板和资料的放置预留了空间；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left="110" w:right="38" w:firstLine="454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  <w:t>二、技术参数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便携高清同步录音录像主机参数</w:t>
      </w:r>
    </w:p>
    <w:tbl>
      <w:tblPr>
        <w:tblStyle w:val="15"/>
        <w:tblpPr w:leftFromText="180" w:rightFromText="180" w:vertAnchor="text" w:horzAnchor="page" w:tblpXSpec="center" w:tblpY="389"/>
        <w:tblOverlap w:val="never"/>
        <w:tblW w:w="7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5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设备能力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接入前端数量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视频标准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视频分辨率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1080p、720p、D1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视频码率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64Kbps ～ 8Mbps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音频编码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音频标准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G.722、PCMA、PCMU、AAC_LC、ADPCM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音频码率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8Kbps ～ 128Kbps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外部接口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1×HDMI In，1×HDMI 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音频接口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1×Line In，1×Line Out，2×Mini 卡侬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报警接口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1×Alarm In，1×Alarm 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控制接口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1"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网络接口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  <w:t>1×RJ45，10Base-T/100Base-TX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3×RJ45，10Base-T/100Base-TX，带 POE 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电源输入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1×DC JACK 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USB 接口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2×USB2.0，1×USB3.0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刻录光驱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2×DVD/2×蓝光光驱（蓝光版）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网络特性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1"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协议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TCP/IP、UDP、RTP/RTCP/RTSP、FTP、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Telnet、NTP、HTTP、DHCP、SNMP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H.323、H.239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物理特性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重量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≦2.14Kg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92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运行环境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工作电压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19V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最大功耗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≦ 60W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工作环境温度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-10℃～ 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3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工作环境湿度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10% ～ 90%RH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53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3" w:line="360" w:lineRule="auto"/>
        <w:ind w:left="110" w:firstLine="210" w:firstLineChars="1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（2）高清网络摄像机参数</w:t>
      </w:r>
    </w:p>
    <w:tbl>
      <w:tblPr>
        <w:tblStyle w:val="15"/>
        <w:tblpPr w:leftFromText="180" w:rightFromText="180" w:vertAnchor="text" w:horzAnchor="page" w:tblpXSpec="center" w:tblpY="387"/>
        <w:tblOverlap w:val="never"/>
        <w:tblW w:w="8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286"/>
        <w:gridCol w:w="1286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应用场景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全景摄像机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特写摄像机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* 一体化摄像机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分辨率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1080p、720p、D1、CIF、QCIF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视频标准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视频码率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64Kbps ～ 8Mbps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视频帧率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1~30fps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※ 镜头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定焦 2.8mm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定焦 6mm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20倍光学变焦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存储接口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1×TF 卡插槽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网络接口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1×RJ45，10Base-T/100Base-TX，POE 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电源接口</w:t>
            </w:r>
          </w:p>
        </w:tc>
        <w:tc>
          <w:tcPr>
            <w:tcW w:w="6956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1×DC 12V 插口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（3）温湿度采集仪参数</w:t>
      </w:r>
    </w:p>
    <w:tbl>
      <w:tblPr>
        <w:tblStyle w:val="15"/>
        <w:tblW w:w="8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温度范围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-10℃ ~+60℃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温度精度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湿度范围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小于 95%RH，无凝结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湿度精度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0.5%RH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接口类型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USB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（4）界面麦克风参数</w:t>
      </w:r>
    </w:p>
    <w:tbl>
      <w:tblPr>
        <w:tblStyle w:val="15"/>
        <w:tblW w:w="8226" w:type="dxa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指向特性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全向拾音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频率响应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30Hz~20KHz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最高灵敏度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-20dB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信噪比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超过 75dB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拾音范围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拾音距离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最远可达 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音频接口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标准 Mini 卡侬接口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工作电压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DC9V~54V（幻象供电）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0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702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可抗手机射频信号干扰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摄像机三脚架参数</w:t>
      </w:r>
    </w:p>
    <w:tbl>
      <w:tblPr>
        <w:tblStyle w:val="15"/>
        <w:tblpPr w:leftFromText="180" w:rightFromText="180" w:vertAnchor="text" w:horzAnchor="page" w:tblpX="1809" w:tblpY="409"/>
        <w:tblOverlap w:val="never"/>
        <w:tblW w:w="8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收缩高度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最大高度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设备重量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40.85Kg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最大承重</w:t>
            </w:r>
          </w:p>
        </w:tc>
        <w:tc>
          <w:tcPr>
            <w:tcW w:w="70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2.5Kg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11" w:firstLineChars="10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系统配置</w:t>
      </w:r>
    </w:p>
    <w:tbl>
      <w:tblPr>
        <w:tblStyle w:val="15"/>
        <w:tblW w:w="8572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618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572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便携高清同步录音录像系统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系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统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配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置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便携高清同录主机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主机×1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高清网络摄像机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一体化网络摄像机 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摄像机三脚架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轻便三脚架 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线材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网线 ×4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电源适配器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电源适配器 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拾音器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界面麦克风 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温湿度采集仪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USB 温湿度采集仪 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49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包装箱体</w:t>
            </w:r>
          </w:p>
        </w:tc>
        <w:tc>
          <w:tcPr>
            <w:tcW w:w="550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拉杆箱 ×1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560"/>
        <w:jc w:val="both"/>
        <w:textAlignment w:val="auto"/>
        <w:rPr>
          <w:rFonts w:hint="eastAsia" w:ascii="仿宋" w:hAnsi="仿宋" w:eastAsia="仿宋"/>
          <w:color w:val="000000"/>
          <w:kern w:val="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right="38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  <w:t>三、供货时间及地点</w:t>
      </w:r>
    </w:p>
    <w:p>
      <w:pPr>
        <w:snapToGrid w:val="0"/>
        <w:spacing w:line="480" w:lineRule="exact"/>
        <w:ind w:firstLine="424" w:firstLineChars="202"/>
        <w:jc w:val="left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自合同签定之日起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7个日历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天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内供货到采购人指定地点并安装调试完成。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56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right="38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sz w:val="21"/>
          <w:szCs w:val="21"/>
          <w:highlight w:val="none"/>
          <w:lang w:val="en-US" w:eastAsia="zh-CN"/>
        </w:rPr>
        <w:t>四、质保期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highlight w:val="none"/>
        </w:rPr>
        <w:t>本项目整体质保期三年，包含免费送货、免费安装、免费使用培训，在保修期内免费维护维修及技术支持，保修期以外提供免费维护和技术支持，维修只收材料成本费。设备发生故障时，接到用户通知0.5小时响应，2小时内上门，48小时内解决问题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hAnsi="宋体" w:eastAsia="宋体" w:cs="宋体"/>
          <w:b/>
          <w:bCs/>
          <w:sz w:val="21"/>
          <w:szCs w:val="21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付款条件</w:t>
      </w:r>
    </w:p>
    <w:p>
      <w:pPr>
        <w:pStyle w:val="8"/>
        <w:spacing w:before="0" w:beforeAutospacing="0" w:after="0" w:afterAutospacing="0" w:line="360" w:lineRule="auto"/>
        <w:ind w:firstLine="420"/>
        <w:jc w:val="both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设备供货到采购人指定地点、安装调试完毕，验收合格后支付全款。款项由采购单位按相关财务支付规定办理支付手续。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26517"/>
    <w:rsid w:val="632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  <w:rPr>
      <w:szCs w:val="24"/>
    </w:rPr>
  </w:style>
  <w:style w:type="paragraph" w:styleId="4">
    <w:name w:val="envelope return"/>
    <w:basedOn w:val="1"/>
    <w:unhideWhenUsed/>
    <w:uiPriority w:val="99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Plain Text"/>
    <w:basedOn w:val="1"/>
    <w:semiHidden/>
    <w:qFormat/>
    <w:uiPriority w:val="99"/>
    <w:rPr>
      <w:rFonts w:ascii="宋体" w:hAnsi="Courier New" w:cs="Courier New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12">
    <w:name w:val="普通正文"/>
    <w:basedOn w:val="1"/>
    <w:qFormat/>
    <w:uiPriority w:val="99"/>
    <w:pPr>
      <w:adjustRightInd w:val="0"/>
      <w:spacing w:before="120" w:after="120" w:line="360" w:lineRule="auto"/>
      <w:ind w:firstLine="480"/>
      <w:jc w:val="left"/>
    </w:pPr>
    <w:rPr>
      <w:rFonts w:ascii="Arial" w:hAnsi="Arial" w:cs="Arial"/>
      <w:kern w:val="0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4">
    <w:name w:val="Table Paragraph"/>
    <w:basedOn w:val="1"/>
    <w:qFormat/>
    <w:uiPriority w:val="1"/>
    <w:pPr>
      <w:spacing w:line="256" w:lineRule="exact"/>
      <w:ind w:left="115"/>
    </w:pPr>
  </w:style>
  <w:style w:type="table" w:customStyle="1" w:styleId="1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2021-01-19T03:21:00Z</dcterms:created>
  <dc:creator>Administrator</dc:creator>
  <cp:lastModifiedBy>Administrator</cp:lastModifiedBy>
  <dcterms:modified xsi:type="dcterms:W3CDTF">2021-01-19T03:22:49Z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