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65" w:rsidRDefault="00A80ECD">
      <w:pPr>
        <w:tabs>
          <w:tab w:val="left" w:pos="5760"/>
          <w:tab w:val="left" w:pos="6300"/>
        </w:tabs>
        <w:snapToGrid w:val="0"/>
        <w:spacing w:line="300" w:lineRule="auto"/>
        <w:jc w:val="left"/>
        <w:rPr>
          <w:rFonts w:ascii="宋体" w:hAnsi="宋体"/>
          <w:sz w:val="44"/>
          <w:szCs w:val="44"/>
        </w:rPr>
      </w:pPr>
      <w:r>
        <w:rPr>
          <w:rFonts w:ascii="宋体" w:hAnsi="宋体"/>
          <w:sz w:val="44"/>
          <w:szCs w:val="44"/>
        </w:rPr>
        <w:tab/>
      </w:r>
    </w:p>
    <w:p w:rsidR="00CF5365" w:rsidRDefault="00A80ECD">
      <w:pPr>
        <w:spacing w:line="720" w:lineRule="auto"/>
        <w:jc w:val="center"/>
        <w:rPr>
          <w:rFonts w:ascii="宋体" w:hAnsi="宋体" w:cs="宋体"/>
          <w:spacing w:val="-17"/>
          <w:sz w:val="44"/>
          <w:szCs w:val="44"/>
        </w:rPr>
      </w:pPr>
      <w:r>
        <w:rPr>
          <w:rFonts w:ascii="宋体" w:hAnsi="宋体" w:cs="宋体" w:hint="eastAsia"/>
          <w:spacing w:val="-17"/>
          <w:sz w:val="44"/>
          <w:szCs w:val="44"/>
        </w:rPr>
        <w:t>江苏省南通市人民检察院办公家具采购项目</w:t>
      </w:r>
    </w:p>
    <w:p w:rsidR="00CF5365" w:rsidRDefault="00CF5365">
      <w:pPr>
        <w:tabs>
          <w:tab w:val="left" w:pos="6300"/>
        </w:tabs>
        <w:snapToGrid w:val="0"/>
        <w:spacing w:line="300" w:lineRule="auto"/>
        <w:jc w:val="center"/>
        <w:rPr>
          <w:rFonts w:ascii="宋体" w:hAnsi="宋体"/>
          <w:w w:val="80"/>
          <w:sz w:val="84"/>
        </w:rPr>
      </w:pPr>
    </w:p>
    <w:p w:rsidR="00CF5365" w:rsidRDefault="00A80ECD">
      <w:pPr>
        <w:spacing w:line="1400" w:lineRule="exact"/>
        <w:jc w:val="center"/>
        <w:rPr>
          <w:rFonts w:ascii="宋体" w:hAnsi="宋体"/>
          <w:b/>
          <w:sz w:val="72"/>
          <w:szCs w:val="72"/>
        </w:rPr>
      </w:pPr>
      <w:r>
        <w:rPr>
          <w:rFonts w:ascii="宋体" w:hAnsi="宋体"/>
          <w:b/>
          <w:sz w:val="72"/>
          <w:szCs w:val="72"/>
        </w:rPr>
        <w:t>竞争性磋商文件</w:t>
      </w:r>
    </w:p>
    <w:p w:rsidR="00CF5365" w:rsidRDefault="00A80ECD">
      <w:pPr>
        <w:spacing w:line="720" w:lineRule="auto"/>
        <w:jc w:val="center"/>
        <w:rPr>
          <w:rFonts w:ascii="宋体" w:hAnsi="宋体"/>
          <w:b/>
          <w:sz w:val="44"/>
          <w:szCs w:val="44"/>
        </w:rPr>
      </w:pPr>
      <w:r>
        <w:rPr>
          <w:rFonts w:ascii="宋体" w:hAnsi="宋体" w:hint="eastAsia"/>
          <w:b/>
          <w:sz w:val="44"/>
          <w:szCs w:val="44"/>
        </w:rPr>
        <w:t>（资格后审）</w:t>
      </w:r>
    </w:p>
    <w:p w:rsidR="00CF5365" w:rsidRDefault="00CF5365">
      <w:pPr>
        <w:pStyle w:val="2"/>
        <w:ind w:leftChars="0" w:left="0" w:firstLineChars="0" w:firstLine="0"/>
      </w:pPr>
    </w:p>
    <w:p w:rsidR="00CF5365" w:rsidRDefault="00CF5365">
      <w:pPr>
        <w:snapToGrid w:val="0"/>
        <w:spacing w:line="360" w:lineRule="auto"/>
        <w:rPr>
          <w:rFonts w:ascii="宋体" w:hAnsi="宋体"/>
          <w:b/>
          <w:sz w:val="36"/>
        </w:rPr>
      </w:pPr>
    </w:p>
    <w:p w:rsidR="00CF5365" w:rsidRDefault="00CF5365">
      <w:pPr>
        <w:snapToGrid w:val="0"/>
        <w:spacing w:line="360" w:lineRule="auto"/>
        <w:jc w:val="center"/>
        <w:rPr>
          <w:rFonts w:ascii="宋体" w:hAnsi="宋体"/>
          <w:b/>
          <w:sz w:val="36"/>
        </w:rPr>
      </w:pPr>
    </w:p>
    <w:p w:rsidR="00CF5365" w:rsidRDefault="00CF5365">
      <w:pPr>
        <w:snapToGrid w:val="0"/>
        <w:spacing w:line="360" w:lineRule="auto"/>
        <w:jc w:val="center"/>
        <w:rPr>
          <w:rFonts w:ascii="宋体" w:hAnsi="宋体"/>
          <w:b/>
          <w:sz w:val="36"/>
        </w:rPr>
      </w:pPr>
    </w:p>
    <w:p w:rsidR="00CF5365" w:rsidRDefault="00A80ECD">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采购单位：江苏省南通市人民检察院</w:t>
      </w:r>
    </w:p>
    <w:p w:rsidR="00CF5365" w:rsidRDefault="00A80ECD">
      <w:pPr>
        <w:adjustRightInd w:val="0"/>
        <w:snapToGrid w:val="0"/>
        <w:spacing w:line="360" w:lineRule="auto"/>
        <w:ind w:firstLineChars="500" w:firstLine="1506"/>
        <w:rPr>
          <w:rFonts w:ascii="宋体" w:hAnsi="宋体" w:cs="宋体"/>
          <w:b/>
          <w:sz w:val="30"/>
          <w:szCs w:val="30"/>
        </w:rPr>
      </w:pPr>
      <w:r>
        <w:rPr>
          <w:rFonts w:ascii="宋体" w:hAnsi="宋体" w:cs="宋体" w:hint="eastAsia"/>
          <w:b/>
          <w:sz w:val="30"/>
          <w:szCs w:val="30"/>
        </w:rPr>
        <w:t>代理机构：南通正扬工程项目管理有限公司</w:t>
      </w:r>
    </w:p>
    <w:p w:rsidR="00CF5365" w:rsidRDefault="00CF5365">
      <w:pPr>
        <w:adjustRightInd w:val="0"/>
        <w:snapToGrid w:val="0"/>
        <w:spacing w:line="360" w:lineRule="auto"/>
        <w:jc w:val="center"/>
        <w:rPr>
          <w:rFonts w:ascii="宋体" w:hAnsi="宋体" w:cs="宋体"/>
          <w:b/>
          <w:sz w:val="30"/>
          <w:szCs w:val="30"/>
        </w:rPr>
      </w:pPr>
    </w:p>
    <w:p w:rsidR="00CF5365" w:rsidRDefault="00A80ECD">
      <w:pPr>
        <w:adjustRightInd w:val="0"/>
        <w:snapToGrid w:val="0"/>
        <w:spacing w:line="360" w:lineRule="auto"/>
        <w:jc w:val="center"/>
        <w:rPr>
          <w:rFonts w:ascii="宋体" w:hAnsi="宋体"/>
          <w:b/>
          <w:sz w:val="30"/>
          <w:szCs w:val="30"/>
        </w:rPr>
      </w:pPr>
      <w:r>
        <w:rPr>
          <w:rFonts w:ascii="宋体" w:hAnsi="宋体" w:cs="宋体" w:hint="eastAsia"/>
          <w:b/>
          <w:sz w:val="30"/>
          <w:szCs w:val="30"/>
        </w:rPr>
        <w:t>二〇二〇年</w:t>
      </w:r>
      <w:r>
        <w:rPr>
          <w:rFonts w:ascii="宋体" w:hAnsi="宋体" w:cs="宋体" w:hint="eastAsia"/>
          <w:b/>
          <w:sz w:val="30"/>
          <w:szCs w:val="30"/>
        </w:rPr>
        <w:t>七</w:t>
      </w:r>
      <w:r>
        <w:rPr>
          <w:rFonts w:ascii="宋体" w:hAnsi="宋体" w:cs="宋体" w:hint="eastAsia"/>
          <w:b/>
          <w:sz w:val="30"/>
          <w:szCs w:val="30"/>
        </w:rPr>
        <w:t>月</w:t>
      </w:r>
      <w:r>
        <w:rPr>
          <w:rFonts w:ascii="宋体" w:hAnsi="宋体" w:cs="宋体" w:hint="eastAsia"/>
          <w:b/>
          <w:sz w:val="30"/>
          <w:szCs w:val="30"/>
        </w:rPr>
        <w:t>三十一</w:t>
      </w:r>
      <w:r>
        <w:rPr>
          <w:rFonts w:ascii="宋体" w:hAnsi="宋体" w:cs="宋体" w:hint="eastAsia"/>
          <w:b/>
          <w:sz w:val="30"/>
          <w:szCs w:val="30"/>
        </w:rPr>
        <w:t>日</w:t>
      </w:r>
    </w:p>
    <w:p w:rsidR="00CF5365" w:rsidRDefault="00A80ECD">
      <w:pPr>
        <w:rPr>
          <w:rFonts w:ascii="宋体" w:hAnsi="宋体" w:cs="宋体"/>
          <w:b/>
          <w:sz w:val="44"/>
          <w:szCs w:val="44"/>
        </w:rPr>
      </w:pPr>
      <w:r>
        <w:rPr>
          <w:rFonts w:ascii="宋体" w:hAnsi="宋体" w:cs="宋体"/>
          <w:b/>
          <w:sz w:val="44"/>
          <w:szCs w:val="44"/>
        </w:rPr>
        <w:br w:type="page"/>
      </w:r>
    </w:p>
    <w:p w:rsidR="00CF5365" w:rsidRDefault="00CF5365">
      <w:pPr>
        <w:jc w:val="center"/>
        <w:rPr>
          <w:rFonts w:ascii="宋体" w:hAnsi="宋体" w:cs="宋体"/>
          <w:b/>
          <w:sz w:val="44"/>
          <w:szCs w:val="44"/>
        </w:rPr>
      </w:pPr>
    </w:p>
    <w:p w:rsidR="00CF5365" w:rsidRDefault="00A80ECD">
      <w:pPr>
        <w:jc w:val="center"/>
        <w:rPr>
          <w:rFonts w:ascii="宋体" w:hAnsi="宋体" w:cs="宋体"/>
          <w:b/>
          <w:sz w:val="44"/>
          <w:szCs w:val="44"/>
        </w:rPr>
      </w:pPr>
      <w:r>
        <w:rPr>
          <w:rFonts w:ascii="宋体" w:hAnsi="宋体" w:cs="宋体" w:hint="eastAsia"/>
          <w:b/>
          <w:sz w:val="44"/>
          <w:szCs w:val="44"/>
        </w:rPr>
        <w:t>竞争性磋商文件备案表</w:t>
      </w:r>
    </w:p>
    <w:p w:rsidR="00CF5365" w:rsidRDefault="00CF5365">
      <w:pPr>
        <w:jc w:val="center"/>
        <w:rPr>
          <w:rFonts w:ascii="宋体" w:hAnsi="宋体" w:cs="宋体"/>
          <w:b/>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CF5365">
        <w:trPr>
          <w:cantSplit/>
          <w:trHeight w:val="2838"/>
          <w:jc w:val="center"/>
        </w:trPr>
        <w:tc>
          <w:tcPr>
            <w:tcW w:w="9180" w:type="dxa"/>
          </w:tcPr>
          <w:p w:rsidR="00CF5365" w:rsidRDefault="00CF5365">
            <w:pPr>
              <w:spacing w:line="360" w:lineRule="auto"/>
              <w:jc w:val="center"/>
              <w:rPr>
                <w:rFonts w:ascii="宋体" w:hAnsi="宋体" w:cs="宋体"/>
                <w:position w:val="-48"/>
                <w:sz w:val="25"/>
              </w:rPr>
            </w:pPr>
          </w:p>
          <w:p w:rsidR="00CF5365" w:rsidRDefault="00CF5365">
            <w:pPr>
              <w:spacing w:line="360" w:lineRule="auto"/>
              <w:jc w:val="center"/>
              <w:rPr>
                <w:rFonts w:ascii="宋体" w:hAnsi="宋体" w:cs="宋体"/>
                <w:position w:val="-48"/>
                <w:sz w:val="25"/>
              </w:rPr>
            </w:pPr>
          </w:p>
          <w:p w:rsidR="00CF5365" w:rsidRDefault="00A80ECD">
            <w:pPr>
              <w:spacing w:line="360" w:lineRule="auto"/>
              <w:ind w:firstLineChars="1200" w:firstLine="3000"/>
              <w:rPr>
                <w:rFonts w:ascii="宋体" w:hAnsi="宋体" w:cs="宋体"/>
                <w:position w:val="-48"/>
                <w:sz w:val="25"/>
              </w:rPr>
            </w:pPr>
            <w:r>
              <w:rPr>
                <w:rFonts w:ascii="宋体" w:hAnsi="宋体" w:cs="宋体" w:hint="eastAsia"/>
                <w:position w:val="-48"/>
                <w:sz w:val="25"/>
              </w:rPr>
              <w:t>编制人：李艳梅</w:t>
            </w:r>
            <w:r>
              <w:rPr>
                <w:rFonts w:ascii="宋体" w:hAnsi="宋体" w:cs="宋体" w:hint="eastAsia"/>
                <w:position w:val="-48"/>
                <w:sz w:val="25"/>
              </w:rPr>
              <w:t xml:space="preserve"> </w:t>
            </w:r>
          </w:p>
          <w:p w:rsidR="00CF5365" w:rsidRDefault="00A80ECD">
            <w:pPr>
              <w:tabs>
                <w:tab w:val="left" w:pos="3492"/>
              </w:tabs>
              <w:spacing w:line="360" w:lineRule="auto"/>
              <w:ind w:firstLineChars="1200" w:firstLine="3000"/>
              <w:rPr>
                <w:rFonts w:ascii="宋体" w:hAnsi="宋体" w:cs="宋体"/>
                <w:position w:val="-48"/>
                <w:sz w:val="25"/>
              </w:rPr>
            </w:pPr>
            <w:r>
              <w:rPr>
                <w:rFonts w:ascii="宋体" w:hAnsi="宋体" w:cs="宋体" w:hint="eastAsia"/>
                <w:position w:val="-48"/>
                <w:sz w:val="25"/>
              </w:rPr>
              <w:t>日</w:t>
            </w:r>
            <w:r>
              <w:rPr>
                <w:rFonts w:ascii="宋体" w:hAnsi="宋体" w:cs="宋体" w:hint="eastAsia"/>
                <w:position w:val="-48"/>
                <w:sz w:val="25"/>
              </w:rPr>
              <w:t xml:space="preserve">  </w:t>
            </w:r>
            <w:r>
              <w:rPr>
                <w:rFonts w:ascii="宋体" w:hAnsi="宋体" w:cs="宋体" w:hint="eastAsia"/>
                <w:position w:val="-48"/>
                <w:sz w:val="25"/>
              </w:rPr>
              <w:t>期：</w:t>
            </w:r>
            <w:r>
              <w:rPr>
                <w:rFonts w:ascii="宋体" w:hAnsi="宋体" w:cs="宋体" w:hint="eastAsia"/>
                <w:position w:val="-48"/>
                <w:sz w:val="25"/>
              </w:rPr>
              <w:t>2020</w:t>
            </w:r>
            <w:r>
              <w:rPr>
                <w:rFonts w:ascii="宋体" w:hAnsi="宋体" w:cs="宋体" w:hint="eastAsia"/>
                <w:position w:val="-48"/>
                <w:sz w:val="25"/>
              </w:rPr>
              <w:t>年</w:t>
            </w:r>
            <w:r>
              <w:rPr>
                <w:rFonts w:ascii="宋体" w:hAnsi="宋体" w:cs="宋体" w:hint="eastAsia"/>
                <w:position w:val="-48"/>
                <w:sz w:val="25"/>
              </w:rPr>
              <w:t>7</w:t>
            </w:r>
            <w:r>
              <w:rPr>
                <w:rFonts w:ascii="宋体" w:hAnsi="宋体" w:cs="宋体" w:hint="eastAsia"/>
                <w:position w:val="-48"/>
                <w:sz w:val="25"/>
              </w:rPr>
              <w:t>月</w:t>
            </w:r>
            <w:r>
              <w:rPr>
                <w:rFonts w:ascii="宋体" w:hAnsi="宋体" w:cs="宋体" w:hint="eastAsia"/>
                <w:position w:val="-48"/>
                <w:sz w:val="25"/>
              </w:rPr>
              <w:t>31</w:t>
            </w:r>
            <w:r>
              <w:rPr>
                <w:rFonts w:ascii="宋体" w:hAnsi="宋体" w:cs="宋体" w:hint="eastAsia"/>
                <w:position w:val="-48"/>
                <w:sz w:val="25"/>
              </w:rPr>
              <w:t>日</w:t>
            </w:r>
          </w:p>
        </w:tc>
      </w:tr>
      <w:tr w:rsidR="00CF5365">
        <w:trPr>
          <w:cantSplit/>
          <w:trHeight w:val="7255"/>
          <w:jc w:val="center"/>
        </w:trPr>
        <w:tc>
          <w:tcPr>
            <w:tcW w:w="9180" w:type="dxa"/>
          </w:tcPr>
          <w:p w:rsidR="00CF5365" w:rsidRDefault="00CF5365">
            <w:pPr>
              <w:spacing w:line="360" w:lineRule="auto"/>
              <w:rPr>
                <w:rFonts w:ascii="宋体" w:hAnsi="宋体" w:cs="宋体"/>
                <w:position w:val="-48"/>
                <w:sz w:val="25"/>
              </w:rPr>
            </w:pPr>
          </w:p>
          <w:p w:rsidR="00CF5365" w:rsidRDefault="00CF5365">
            <w:pPr>
              <w:spacing w:line="360" w:lineRule="auto"/>
              <w:ind w:firstLineChars="250" w:firstLine="625"/>
              <w:jc w:val="center"/>
              <w:rPr>
                <w:rFonts w:ascii="宋体" w:hAnsi="宋体" w:cs="宋体"/>
                <w:position w:val="-48"/>
                <w:sz w:val="25"/>
              </w:rPr>
            </w:pPr>
          </w:p>
          <w:p w:rsidR="00CF5365" w:rsidRDefault="00CF5365">
            <w:pPr>
              <w:spacing w:line="360" w:lineRule="auto"/>
              <w:ind w:firstLineChars="250" w:firstLine="625"/>
              <w:jc w:val="center"/>
              <w:rPr>
                <w:rFonts w:ascii="宋体" w:hAnsi="宋体" w:cs="宋体"/>
                <w:position w:val="-48"/>
                <w:sz w:val="25"/>
              </w:rPr>
            </w:pPr>
          </w:p>
          <w:p w:rsidR="00CF5365" w:rsidRDefault="00A80ECD">
            <w:pPr>
              <w:spacing w:line="360" w:lineRule="auto"/>
              <w:ind w:firstLineChars="250" w:firstLine="625"/>
              <w:jc w:val="center"/>
              <w:rPr>
                <w:rFonts w:ascii="宋体" w:hAnsi="宋体" w:cs="宋体"/>
                <w:position w:val="-48"/>
                <w:sz w:val="25"/>
              </w:rPr>
            </w:pPr>
            <w:r>
              <w:rPr>
                <w:rFonts w:ascii="宋体" w:hAnsi="宋体" w:cs="宋体" w:hint="eastAsia"/>
                <w:position w:val="-48"/>
                <w:sz w:val="25"/>
              </w:rPr>
              <w:t>采购单位（盖章）</w:t>
            </w:r>
            <w:r>
              <w:rPr>
                <w:rFonts w:ascii="宋体" w:hAnsi="宋体" w:cs="宋体" w:hint="eastAsia"/>
                <w:position w:val="-48"/>
                <w:sz w:val="25"/>
              </w:rPr>
              <w:t xml:space="preserve">            </w:t>
            </w:r>
            <w:r>
              <w:rPr>
                <w:rFonts w:ascii="宋体" w:hAnsi="宋体" w:cs="宋体" w:hint="eastAsia"/>
                <w:position w:val="-48"/>
                <w:sz w:val="25"/>
              </w:rPr>
              <w:t>法定代表人（签字或盖章）</w:t>
            </w:r>
          </w:p>
          <w:p w:rsidR="00CF5365" w:rsidRDefault="00CF5365">
            <w:pPr>
              <w:spacing w:line="360" w:lineRule="auto"/>
              <w:rPr>
                <w:rFonts w:ascii="宋体" w:hAnsi="宋体" w:cs="宋体"/>
                <w:position w:val="-48"/>
                <w:sz w:val="25"/>
              </w:rPr>
            </w:pPr>
          </w:p>
          <w:p w:rsidR="00CF5365" w:rsidRDefault="00A80ECD">
            <w:pPr>
              <w:spacing w:line="360" w:lineRule="auto"/>
              <w:jc w:val="center"/>
              <w:rPr>
                <w:rFonts w:ascii="宋体" w:hAnsi="宋体" w:cs="宋体"/>
                <w:position w:val="-48"/>
                <w:sz w:val="25"/>
              </w:rPr>
            </w:pPr>
            <w:r>
              <w:rPr>
                <w:rFonts w:ascii="宋体" w:hAnsi="宋体" w:cs="宋体" w:hint="eastAsia"/>
                <w:position w:val="-48"/>
                <w:sz w:val="25"/>
              </w:rPr>
              <w:t xml:space="preserve">   </w:t>
            </w:r>
            <w:r>
              <w:rPr>
                <w:rFonts w:ascii="宋体" w:hAnsi="宋体" w:cs="宋体" w:hint="eastAsia"/>
                <w:position w:val="-48"/>
                <w:sz w:val="25"/>
              </w:rPr>
              <w:t>代理机构（盖章）</w:t>
            </w:r>
            <w:r>
              <w:rPr>
                <w:rFonts w:ascii="宋体" w:hAnsi="宋体" w:cs="宋体" w:hint="eastAsia"/>
                <w:position w:val="-48"/>
                <w:sz w:val="25"/>
              </w:rPr>
              <w:t xml:space="preserve">            </w:t>
            </w:r>
            <w:r>
              <w:rPr>
                <w:rFonts w:ascii="宋体" w:hAnsi="宋体" w:cs="宋体" w:hint="eastAsia"/>
                <w:position w:val="-48"/>
                <w:sz w:val="25"/>
              </w:rPr>
              <w:t>法定代表人（签字或盖章）</w:t>
            </w:r>
          </w:p>
          <w:p w:rsidR="00CF5365" w:rsidRDefault="00CF5365">
            <w:pPr>
              <w:spacing w:line="360" w:lineRule="auto"/>
              <w:rPr>
                <w:rFonts w:ascii="宋体" w:hAnsi="宋体" w:cs="宋体"/>
                <w:position w:val="-48"/>
                <w:sz w:val="25"/>
              </w:rPr>
            </w:pPr>
          </w:p>
          <w:p w:rsidR="00CF5365" w:rsidRDefault="00A80ECD">
            <w:pPr>
              <w:spacing w:line="360" w:lineRule="auto"/>
              <w:jc w:val="center"/>
              <w:rPr>
                <w:rFonts w:ascii="宋体" w:hAnsi="宋体" w:cs="宋体"/>
                <w:position w:val="-48"/>
                <w:sz w:val="25"/>
              </w:rPr>
            </w:pPr>
            <w:r>
              <w:rPr>
                <w:rFonts w:ascii="宋体" w:hAnsi="宋体" w:cs="宋体" w:hint="eastAsia"/>
                <w:position w:val="-48"/>
                <w:sz w:val="25"/>
              </w:rPr>
              <w:t>日</w:t>
            </w:r>
            <w:r>
              <w:rPr>
                <w:rFonts w:ascii="宋体" w:hAnsi="宋体" w:cs="宋体" w:hint="eastAsia"/>
                <w:position w:val="-48"/>
                <w:sz w:val="25"/>
              </w:rPr>
              <w:t xml:space="preserve">  </w:t>
            </w:r>
            <w:r>
              <w:rPr>
                <w:rFonts w:ascii="宋体" w:hAnsi="宋体" w:cs="宋体" w:hint="eastAsia"/>
                <w:position w:val="-48"/>
                <w:sz w:val="25"/>
              </w:rPr>
              <w:t>期：</w:t>
            </w:r>
            <w:r>
              <w:rPr>
                <w:rFonts w:ascii="宋体" w:hAnsi="宋体" w:cs="宋体" w:hint="eastAsia"/>
                <w:position w:val="-48"/>
                <w:sz w:val="25"/>
              </w:rPr>
              <w:t>2020</w:t>
            </w:r>
            <w:r>
              <w:rPr>
                <w:rFonts w:ascii="宋体" w:hAnsi="宋体" w:cs="宋体" w:hint="eastAsia"/>
                <w:position w:val="-48"/>
                <w:sz w:val="25"/>
              </w:rPr>
              <w:t>年</w:t>
            </w:r>
            <w:r>
              <w:rPr>
                <w:rFonts w:ascii="宋体" w:hAnsi="宋体" w:cs="宋体" w:hint="eastAsia"/>
                <w:position w:val="-48"/>
                <w:sz w:val="25"/>
              </w:rPr>
              <w:t>7</w:t>
            </w:r>
            <w:r>
              <w:rPr>
                <w:rFonts w:ascii="宋体" w:hAnsi="宋体" w:cs="宋体" w:hint="eastAsia"/>
                <w:position w:val="-48"/>
                <w:sz w:val="25"/>
              </w:rPr>
              <w:t>月</w:t>
            </w:r>
            <w:r>
              <w:rPr>
                <w:rFonts w:ascii="宋体" w:hAnsi="宋体" w:cs="宋体" w:hint="eastAsia"/>
                <w:position w:val="-48"/>
                <w:sz w:val="25"/>
              </w:rPr>
              <w:t>31</w:t>
            </w:r>
            <w:r>
              <w:rPr>
                <w:rFonts w:ascii="宋体" w:hAnsi="宋体" w:cs="宋体" w:hint="eastAsia"/>
                <w:position w:val="-48"/>
                <w:sz w:val="25"/>
              </w:rPr>
              <w:t>日</w:t>
            </w:r>
          </w:p>
        </w:tc>
      </w:tr>
    </w:tbl>
    <w:p w:rsidR="00CF5365" w:rsidRDefault="00CF5365">
      <w:pPr>
        <w:pStyle w:val="2"/>
        <w:sectPr w:rsidR="00CF5365">
          <w:footerReference w:type="first" r:id="rId9"/>
          <w:pgSz w:w="11906" w:h="16838"/>
          <w:pgMar w:top="1418" w:right="1418" w:bottom="646" w:left="1418" w:header="851" w:footer="992" w:gutter="0"/>
          <w:cols w:space="720"/>
          <w:docGrid w:linePitch="312"/>
        </w:sectPr>
      </w:pPr>
    </w:p>
    <w:p w:rsidR="00CF5365" w:rsidRDefault="00A80ECD">
      <w:pPr>
        <w:pStyle w:val="a5"/>
        <w:overflowPunct w:val="0"/>
        <w:ind w:firstLine="0"/>
        <w:jc w:val="center"/>
        <w:rPr>
          <w:rFonts w:ascii="宋体" w:eastAsia="宋体" w:hAnsi="宋体"/>
          <w:b/>
          <w:sz w:val="44"/>
          <w:szCs w:val="44"/>
        </w:rPr>
      </w:pPr>
      <w:r>
        <w:rPr>
          <w:rFonts w:ascii="宋体" w:eastAsia="宋体" w:hAnsi="宋体" w:hint="eastAsia"/>
          <w:b/>
          <w:sz w:val="44"/>
          <w:szCs w:val="44"/>
        </w:rPr>
        <w:lastRenderedPageBreak/>
        <w:t>目</w:t>
      </w:r>
      <w:r>
        <w:rPr>
          <w:rFonts w:ascii="宋体" w:eastAsia="宋体" w:hAnsi="宋体" w:hint="eastAsia"/>
          <w:b/>
          <w:sz w:val="44"/>
          <w:szCs w:val="44"/>
        </w:rPr>
        <w:t xml:space="preserve">  </w:t>
      </w:r>
      <w:r>
        <w:rPr>
          <w:rFonts w:ascii="宋体" w:eastAsia="宋体" w:hAnsi="宋体" w:hint="eastAsia"/>
          <w:b/>
          <w:sz w:val="44"/>
          <w:szCs w:val="44"/>
        </w:rPr>
        <w:t>录</w:t>
      </w:r>
    </w:p>
    <w:p w:rsidR="00CF5365" w:rsidRDefault="00CF5365">
      <w:pPr>
        <w:pStyle w:val="a5"/>
        <w:overflowPunct w:val="0"/>
        <w:ind w:firstLine="0"/>
        <w:jc w:val="center"/>
        <w:rPr>
          <w:rFonts w:ascii="宋体" w:eastAsia="宋体" w:hAnsi="宋体"/>
          <w:sz w:val="30"/>
        </w:rPr>
      </w:pPr>
    </w:p>
    <w:p w:rsidR="00CF5365" w:rsidRDefault="00CF5365">
      <w:pPr>
        <w:pStyle w:val="10"/>
        <w:tabs>
          <w:tab w:val="right" w:leader="dot" w:pos="9528"/>
        </w:tabs>
        <w:spacing w:line="1200" w:lineRule="exact"/>
        <w:rPr>
          <w:rFonts w:ascii="宋体" w:eastAsia="宋体" w:hAnsi="宋体"/>
          <w:sz w:val="32"/>
          <w:szCs w:val="32"/>
        </w:rPr>
      </w:pPr>
      <w:r>
        <w:rPr>
          <w:rFonts w:ascii="宋体" w:eastAsia="宋体" w:hAnsi="宋体"/>
          <w:b/>
          <w:bCs/>
          <w:sz w:val="36"/>
          <w:szCs w:val="36"/>
        </w:rPr>
        <w:fldChar w:fldCharType="begin"/>
      </w:r>
      <w:r w:rsidR="00A80ECD">
        <w:rPr>
          <w:rFonts w:ascii="宋体" w:eastAsia="宋体" w:hAnsi="宋体"/>
          <w:b/>
          <w:bCs/>
          <w:sz w:val="36"/>
          <w:szCs w:val="36"/>
        </w:rPr>
        <w:instrText xml:space="preserve"> TOC \o "1-1"</w:instrText>
      </w:r>
      <w:r>
        <w:rPr>
          <w:rFonts w:ascii="宋体" w:eastAsia="宋体" w:hAnsi="宋体"/>
          <w:b/>
          <w:bCs/>
          <w:sz w:val="36"/>
          <w:szCs w:val="36"/>
        </w:rPr>
        <w:fldChar w:fldCharType="separate"/>
      </w:r>
      <w:r w:rsidR="00A80ECD">
        <w:rPr>
          <w:rFonts w:ascii="宋体" w:eastAsia="宋体" w:hAnsi="宋体"/>
          <w:sz w:val="32"/>
          <w:szCs w:val="32"/>
        </w:rPr>
        <w:t>第一章</w:t>
      </w:r>
      <w:r w:rsidR="00A80ECD">
        <w:rPr>
          <w:rFonts w:ascii="宋体" w:eastAsia="宋体" w:hAnsi="宋体"/>
          <w:sz w:val="32"/>
          <w:szCs w:val="32"/>
        </w:rPr>
        <w:t xml:space="preserve"> </w:t>
      </w:r>
      <w:r w:rsidR="00A80ECD">
        <w:rPr>
          <w:rFonts w:ascii="宋体" w:eastAsia="宋体" w:hAnsi="宋体" w:hint="eastAsia"/>
          <w:sz w:val="32"/>
          <w:szCs w:val="32"/>
        </w:rPr>
        <w:t>竞争性磋商公告</w:t>
      </w:r>
    </w:p>
    <w:p w:rsidR="00CF5365" w:rsidRDefault="00A80EC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第二章</w:t>
      </w:r>
      <w:r>
        <w:rPr>
          <w:rFonts w:ascii="宋体" w:eastAsia="宋体" w:hAnsi="宋体"/>
          <w:sz w:val="32"/>
          <w:szCs w:val="32"/>
        </w:rPr>
        <w:t xml:space="preserve"> </w:t>
      </w:r>
      <w:r>
        <w:rPr>
          <w:rFonts w:ascii="宋体" w:eastAsia="宋体" w:hAnsi="宋体"/>
          <w:sz w:val="32"/>
          <w:szCs w:val="32"/>
        </w:rPr>
        <w:t>投标</w:t>
      </w:r>
      <w:r>
        <w:rPr>
          <w:rFonts w:ascii="宋体" w:eastAsia="宋体" w:hAnsi="宋体" w:hint="eastAsia"/>
          <w:sz w:val="32"/>
          <w:szCs w:val="32"/>
        </w:rPr>
        <w:t>供应商</w:t>
      </w:r>
      <w:r>
        <w:rPr>
          <w:rFonts w:ascii="宋体" w:eastAsia="宋体" w:hAnsi="宋体"/>
          <w:sz w:val="32"/>
          <w:szCs w:val="32"/>
        </w:rPr>
        <w:t>须知</w:t>
      </w:r>
    </w:p>
    <w:p w:rsidR="00CF5365" w:rsidRDefault="00A80EC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第三章</w:t>
      </w:r>
      <w:r>
        <w:rPr>
          <w:rFonts w:ascii="宋体" w:eastAsia="宋体" w:hAnsi="宋体"/>
          <w:sz w:val="32"/>
          <w:szCs w:val="32"/>
        </w:rPr>
        <w:t xml:space="preserve"> </w:t>
      </w:r>
      <w:r>
        <w:rPr>
          <w:rFonts w:ascii="宋体" w:eastAsia="宋体" w:hAnsi="宋体"/>
          <w:sz w:val="32"/>
          <w:szCs w:val="32"/>
        </w:rPr>
        <w:t>项目需求</w:t>
      </w:r>
    </w:p>
    <w:p w:rsidR="00CF5365" w:rsidRDefault="00A80EC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四</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评审方法和程序</w:t>
      </w:r>
    </w:p>
    <w:p w:rsidR="00CF5365" w:rsidRDefault="00A80ECD">
      <w:pPr>
        <w:pStyle w:val="10"/>
        <w:tabs>
          <w:tab w:val="right" w:leader="dot" w:pos="9528"/>
        </w:tabs>
        <w:spacing w:line="1200" w:lineRule="exact"/>
        <w:rPr>
          <w:rFonts w:ascii="宋体" w:eastAsia="宋体" w:hAnsi="宋体"/>
          <w:sz w:val="32"/>
          <w:szCs w:val="32"/>
        </w:rPr>
      </w:pPr>
      <w:r>
        <w:rPr>
          <w:rFonts w:ascii="宋体" w:eastAsia="宋体" w:hAnsi="宋体"/>
          <w:sz w:val="32"/>
          <w:szCs w:val="32"/>
        </w:rPr>
        <w:t>第</w:t>
      </w:r>
      <w:r>
        <w:rPr>
          <w:rFonts w:ascii="宋体" w:eastAsia="宋体" w:hAnsi="宋体" w:hint="eastAsia"/>
          <w:sz w:val="32"/>
          <w:szCs w:val="32"/>
        </w:rPr>
        <w:t>五</w:t>
      </w:r>
      <w:r>
        <w:rPr>
          <w:rFonts w:ascii="宋体" w:eastAsia="宋体" w:hAnsi="宋体"/>
          <w:sz w:val="32"/>
          <w:szCs w:val="32"/>
        </w:rPr>
        <w:t>章</w:t>
      </w:r>
      <w:r>
        <w:rPr>
          <w:rFonts w:ascii="宋体" w:eastAsia="宋体" w:hAnsi="宋体"/>
          <w:sz w:val="32"/>
          <w:szCs w:val="32"/>
        </w:rPr>
        <w:t xml:space="preserve"> </w:t>
      </w:r>
      <w:r>
        <w:rPr>
          <w:rFonts w:ascii="宋体" w:eastAsia="宋体" w:hAnsi="宋体" w:hint="eastAsia"/>
          <w:sz w:val="32"/>
          <w:szCs w:val="32"/>
        </w:rPr>
        <w:t>合同主要条款</w:t>
      </w:r>
    </w:p>
    <w:p w:rsidR="00CF5365" w:rsidRDefault="00A80ECD">
      <w:pPr>
        <w:pStyle w:val="10"/>
        <w:tabs>
          <w:tab w:val="right" w:leader="dot" w:pos="9528"/>
        </w:tabs>
        <w:spacing w:line="1200" w:lineRule="exact"/>
        <w:rPr>
          <w:rFonts w:ascii="宋体" w:eastAsia="宋体" w:hAnsi="宋体"/>
          <w:sz w:val="32"/>
          <w:szCs w:val="32"/>
        </w:rPr>
      </w:pPr>
      <w:r>
        <w:rPr>
          <w:rFonts w:ascii="宋体" w:eastAsia="宋体" w:hAnsi="宋体" w:hint="eastAsia"/>
          <w:sz w:val="32"/>
          <w:szCs w:val="32"/>
        </w:rPr>
        <w:t>第六章</w:t>
      </w:r>
      <w:r>
        <w:rPr>
          <w:rFonts w:ascii="宋体" w:eastAsia="宋体" w:hAnsi="宋体" w:hint="eastAsia"/>
          <w:sz w:val="32"/>
          <w:szCs w:val="32"/>
        </w:rPr>
        <w:t xml:space="preserve"> </w:t>
      </w:r>
      <w:r>
        <w:rPr>
          <w:rFonts w:ascii="宋体" w:eastAsia="宋体" w:hAnsi="宋体" w:hint="eastAsia"/>
          <w:sz w:val="32"/>
          <w:szCs w:val="32"/>
        </w:rPr>
        <w:t>合同授予</w:t>
      </w:r>
    </w:p>
    <w:p w:rsidR="00CF5365" w:rsidRDefault="00A80ECD">
      <w:pPr>
        <w:spacing w:line="1200" w:lineRule="exact"/>
        <w:rPr>
          <w:rFonts w:ascii="宋体" w:hAnsi="宋体"/>
          <w:sz w:val="32"/>
          <w:szCs w:val="32"/>
        </w:rPr>
      </w:pPr>
      <w:r>
        <w:rPr>
          <w:rFonts w:ascii="宋体" w:hAnsi="宋体"/>
          <w:sz w:val="32"/>
          <w:szCs w:val="32"/>
        </w:rPr>
        <w:t>第七章</w:t>
      </w:r>
      <w:r>
        <w:rPr>
          <w:rFonts w:ascii="宋体" w:hAnsi="宋体" w:hint="eastAsia"/>
          <w:sz w:val="32"/>
          <w:szCs w:val="32"/>
        </w:rPr>
        <w:t xml:space="preserve"> </w:t>
      </w:r>
      <w:r>
        <w:rPr>
          <w:rFonts w:ascii="宋体" w:hAnsi="宋体" w:hint="eastAsia"/>
          <w:sz w:val="32"/>
          <w:szCs w:val="32"/>
        </w:rPr>
        <w:t>质疑提出和处理</w:t>
      </w:r>
    </w:p>
    <w:p w:rsidR="00CF5365" w:rsidRDefault="00A80ECD">
      <w:pPr>
        <w:spacing w:line="1200" w:lineRule="exact"/>
        <w:rPr>
          <w:rFonts w:ascii="宋体" w:hAnsi="宋体"/>
          <w:sz w:val="36"/>
          <w:szCs w:val="36"/>
        </w:rPr>
      </w:pPr>
      <w:r>
        <w:rPr>
          <w:rFonts w:ascii="宋体" w:hAnsi="宋体"/>
          <w:sz w:val="32"/>
          <w:szCs w:val="32"/>
        </w:rPr>
        <w:t>第八章</w:t>
      </w:r>
      <w:r>
        <w:rPr>
          <w:rFonts w:ascii="宋体" w:hAnsi="宋体" w:hint="eastAsia"/>
          <w:sz w:val="32"/>
          <w:szCs w:val="32"/>
        </w:rPr>
        <w:t xml:space="preserve"> </w:t>
      </w:r>
      <w:r>
        <w:rPr>
          <w:rFonts w:ascii="宋体" w:hAnsi="宋体" w:hint="eastAsia"/>
          <w:sz w:val="32"/>
          <w:szCs w:val="32"/>
        </w:rPr>
        <w:t>响应文件组成及格式</w:t>
      </w:r>
    </w:p>
    <w:p w:rsidR="00CF5365" w:rsidRDefault="00CF5365">
      <w:pPr>
        <w:rPr>
          <w:rFonts w:ascii="宋体" w:hAnsi="宋体"/>
          <w:b/>
          <w:bCs/>
          <w:sz w:val="36"/>
          <w:szCs w:val="36"/>
        </w:rPr>
      </w:pPr>
      <w:r>
        <w:rPr>
          <w:rFonts w:ascii="宋体" w:hAnsi="宋体"/>
          <w:b/>
          <w:bCs/>
          <w:sz w:val="36"/>
          <w:szCs w:val="36"/>
        </w:rPr>
        <w:fldChar w:fldCharType="end"/>
      </w:r>
    </w:p>
    <w:p w:rsidR="00CF5365" w:rsidRDefault="00CF5365">
      <w:pPr>
        <w:rPr>
          <w:rFonts w:ascii="宋体" w:hAnsi="宋体"/>
          <w:b/>
          <w:bCs/>
          <w:sz w:val="36"/>
          <w:szCs w:val="36"/>
        </w:rPr>
      </w:pPr>
    </w:p>
    <w:p w:rsidR="00CF5365" w:rsidRDefault="00CF5365">
      <w:pPr>
        <w:rPr>
          <w:rFonts w:ascii="宋体" w:hAnsi="宋体"/>
          <w:b/>
          <w:bCs/>
          <w:sz w:val="36"/>
          <w:szCs w:val="36"/>
        </w:rPr>
      </w:pPr>
    </w:p>
    <w:p w:rsidR="00CF5365" w:rsidRDefault="00CF5365">
      <w:pPr>
        <w:rPr>
          <w:rFonts w:ascii="宋体" w:hAnsi="宋体"/>
          <w:b/>
          <w:bCs/>
          <w:sz w:val="36"/>
          <w:szCs w:val="36"/>
        </w:rPr>
      </w:pPr>
    </w:p>
    <w:p w:rsidR="00CF5365" w:rsidRDefault="00A80ECD">
      <w:pPr>
        <w:snapToGrid w:val="0"/>
        <w:spacing w:line="360" w:lineRule="auto"/>
        <w:rPr>
          <w:rFonts w:ascii="宋体" w:hAnsi="宋体" w:cs="宋体"/>
          <w:b/>
          <w:szCs w:val="21"/>
        </w:rPr>
      </w:pPr>
      <w:r>
        <w:rPr>
          <w:rFonts w:ascii="宋体" w:hAnsi="宋体"/>
          <w:w w:val="80"/>
          <w:szCs w:val="44"/>
        </w:rPr>
        <w:br w:type="page"/>
      </w:r>
      <w:r>
        <w:rPr>
          <w:rFonts w:ascii="宋体" w:hAnsi="宋体" w:cs="宋体" w:hint="eastAsia"/>
          <w:b/>
          <w:szCs w:val="21"/>
        </w:rPr>
        <w:lastRenderedPageBreak/>
        <w:t>尊敬的投标供应商：</w:t>
      </w:r>
    </w:p>
    <w:p w:rsidR="00CF5365" w:rsidRDefault="00A80ECD">
      <w:pPr>
        <w:pStyle w:val="1"/>
        <w:keepNext w:val="0"/>
        <w:keepLines w:val="0"/>
        <w:adjustRightInd w:val="0"/>
        <w:snapToGrid w:val="0"/>
        <w:spacing w:before="0" w:after="0" w:line="360" w:lineRule="auto"/>
        <w:ind w:firstLineChars="200" w:firstLine="422"/>
        <w:jc w:val="left"/>
        <w:textAlignment w:val="baseline"/>
        <w:rPr>
          <w:rFonts w:ascii="宋体" w:eastAsia="宋体" w:hAnsi="宋体"/>
          <w:w w:val="80"/>
          <w:szCs w:val="44"/>
        </w:rPr>
      </w:pPr>
      <w:r>
        <w:rPr>
          <w:rFonts w:ascii="宋体" w:eastAsia="宋体" w:hAnsi="宋体" w:cs="宋体" w:hint="eastAsia"/>
          <w:kern w:val="2"/>
          <w:sz w:val="21"/>
          <w:szCs w:val="21"/>
        </w:rPr>
        <w:t>欢迎参加本采购项目的竞争性磋商。为了保证本次磋商项目顺利进行，请在制作响应文件之前，仔细阅读本竞争性磋商文件的各项条款，并按要求制作和递交响应文件。谢谢合作！</w:t>
      </w:r>
    </w:p>
    <w:p w:rsidR="00CF5365" w:rsidRDefault="00A80ECD">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hint="eastAsia"/>
          <w:w w:val="80"/>
          <w:szCs w:val="44"/>
        </w:rPr>
        <w:t>第一章</w:t>
      </w:r>
      <w:r>
        <w:rPr>
          <w:rFonts w:ascii="宋体" w:eastAsia="宋体" w:hAnsi="宋体" w:hint="eastAsia"/>
          <w:w w:val="80"/>
          <w:szCs w:val="44"/>
        </w:rPr>
        <w:t xml:space="preserve">  </w:t>
      </w:r>
      <w:r>
        <w:rPr>
          <w:rFonts w:ascii="宋体" w:eastAsia="宋体" w:hAnsi="宋体" w:hint="eastAsia"/>
          <w:w w:val="80"/>
          <w:szCs w:val="44"/>
        </w:rPr>
        <w:t>竞争性磋商公告</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南通正扬工程项目管理有限公司（以下简称代理机构）受江苏省南通市人民检察院（以下简</w:t>
      </w:r>
      <w:r>
        <w:rPr>
          <w:rFonts w:ascii="宋体" w:hAnsi="宋体" w:hint="eastAsia"/>
          <w:sz w:val="24"/>
          <w:szCs w:val="24"/>
        </w:rPr>
        <w:t>称采购单位）的委托，对</w:t>
      </w:r>
      <w:r>
        <w:rPr>
          <w:rFonts w:ascii="宋体" w:hAnsi="宋体" w:hint="eastAsia"/>
          <w:sz w:val="24"/>
          <w:szCs w:val="24"/>
        </w:rPr>
        <w:t>江苏省南通市人民检察院办公家具采购项目</w:t>
      </w:r>
      <w:r>
        <w:rPr>
          <w:rFonts w:ascii="宋体" w:hAnsi="宋体" w:hint="eastAsia"/>
          <w:sz w:val="24"/>
          <w:szCs w:val="24"/>
        </w:rPr>
        <w:t>组织竞争性磋商采购，诚邀符合条件的潜在供应商参加该项目的竞争性磋商。</w:t>
      </w:r>
    </w:p>
    <w:p w:rsidR="00CF5365" w:rsidRDefault="00A80ECD" w:rsidP="00A9420C">
      <w:pPr>
        <w:pStyle w:val="20"/>
        <w:spacing w:before="0" w:after="0" w:line="360" w:lineRule="auto"/>
        <w:rPr>
          <w:rFonts w:ascii="宋体" w:hAnsi="宋体"/>
          <w:b w:val="0"/>
          <w:bCs w:val="0"/>
          <w:sz w:val="24"/>
          <w:szCs w:val="24"/>
        </w:rPr>
      </w:pPr>
      <w:bookmarkStart w:id="0" w:name="_Toc35393798"/>
      <w:bookmarkStart w:id="1" w:name="_Toc28359012"/>
      <w:bookmarkStart w:id="2" w:name="_Toc28359089"/>
      <w:bookmarkStart w:id="3" w:name="_Toc35393629"/>
      <w:r>
        <w:rPr>
          <w:rFonts w:ascii="宋体" w:hAnsi="宋体" w:hint="eastAsia"/>
          <w:sz w:val="24"/>
          <w:szCs w:val="24"/>
        </w:rPr>
        <w:t>一、</w:t>
      </w:r>
      <w:r>
        <w:rPr>
          <w:rFonts w:ascii="宋体" w:eastAsia="宋体" w:hAnsi="宋体" w:hint="eastAsia"/>
          <w:sz w:val="24"/>
          <w:szCs w:val="24"/>
        </w:rPr>
        <w:t>项目基本情况</w:t>
      </w:r>
      <w:bookmarkEnd w:id="0"/>
      <w:bookmarkEnd w:id="1"/>
      <w:bookmarkEnd w:id="2"/>
      <w:bookmarkEnd w:id="3"/>
    </w:p>
    <w:p w:rsidR="00CF5365" w:rsidRDefault="00A80ECD">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、项目名称：</w:t>
      </w:r>
      <w:r>
        <w:rPr>
          <w:rFonts w:ascii="宋体" w:hAnsi="宋体" w:hint="eastAsia"/>
          <w:sz w:val="24"/>
          <w:szCs w:val="24"/>
        </w:rPr>
        <w:t>江苏省南通市人民检察院办公家具采购项目</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、采购方式：竞争性磋商</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、项目预算：</w:t>
      </w:r>
      <w:r>
        <w:rPr>
          <w:rFonts w:ascii="宋体" w:hAnsi="宋体" w:hint="eastAsia"/>
          <w:sz w:val="24"/>
          <w:szCs w:val="24"/>
        </w:rPr>
        <w:t>13</w:t>
      </w:r>
      <w:r>
        <w:rPr>
          <w:rFonts w:ascii="宋体" w:hAnsi="宋体" w:hint="eastAsia"/>
          <w:sz w:val="24"/>
          <w:szCs w:val="24"/>
        </w:rPr>
        <w:t>万元</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、最高限价：</w:t>
      </w:r>
      <w:r>
        <w:rPr>
          <w:rFonts w:ascii="宋体" w:hAnsi="宋体" w:hint="eastAsia"/>
          <w:sz w:val="24"/>
          <w:szCs w:val="24"/>
        </w:rPr>
        <w:t>13</w:t>
      </w:r>
      <w:r>
        <w:rPr>
          <w:rFonts w:ascii="宋体" w:hAnsi="宋体" w:hint="eastAsia"/>
          <w:sz w:val="24"/>
          <w:szCs w:val="24"/>
        </w:rPr>
        <w:t>万元</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5</w:t>
      </w:r>
      <w:r>
        <w:rPr>
          <w:rFonts w:ascii="宋体" w:hAnsi="宋体" w:hint="eastAsia"/>
          <w:sz w:val="24"/>
          <w:szCs w:val="24"/>
        </w:rPr>
        <w:t>、项目需求：详见磋商文件第三章</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6</w:t>
      </w:r>
      <w:r>
        <w:rPr>
          <w:rFonts w:ascii="宋体" w:hAnsi="宋体" w:hint="eastAsia"/>
          <w:sz w:val="24"/>
          <w:szCs w:val="24"/>
        </w:rPr>
        <w:t>、本项目不接受联合体投标</w:t>
      </w:r>
    </w:p>
    <w:p w:rsidR="00CF5365" w:rsidRDefault="00A80ECD" w:rsidP="00A9420C">
      <w:pPr>
        <w:pStyle w:val="20"/>
        <w:spacing w:before="0" w:after="0" w:line="360" w:lineRule="auto"/>
        <w:rPr>
          <w:rFonts w:ascii="宋体" w:hAnsi="宋体"/>
          <w:b w:val="0"/>
          <w:bCs w:val="0"/>
          <w:sz w:val="24"/>
          <w:szCs w:val="24"/>
        </w:rPr>
      </w:pPr>
      <w:bookmarkStart w:id="4" w:name="_Toc28359013"/>
      <w:bookmarkStart w:id="5" w:name="_Toc28359090"/>
      <w:bookmarkStart w:id="6" w:name="_Toc35393630"/>
      <w:bookmarkStart w:id="7" w:name="_Toc35393799"/>
      <w:r>
        <w:rPr>
          <w:rFonts w:ascii="宋体" w:eastAsia="宋体" w:hAnsi="宋体" w:hint="eastAsia"/>
          <w:sz w:val="24"/>
          <w:szCs w:val="24"/>
        </w:rPr>
        <w:t>二、供应商资格要求</w:t>
      </w:r>
      <w:bookmarkEnd w:id="4"/>
      <w:bookmarkEnd w:id="5"/>
      <w:bookmarkEnd w:id="6"/>
      <w:bookmarkEnd w:id="7"/>
    </w:p>
    <w:p w:rsidR="00CF5365" w:rsidRDefault="00A80ECD">
      <w:pPr>
        <w:widowControl/>
        <w:snapToGrid w:val="0"/>
        <w:spacing w:line="360" w:lineRule="auto"/>
        <w:ind w:firstLineChars="196" w:firstLine="470"/>
        <w:jc w:val="left"/>
        <w:rPr>
          <w:rFonts w:ascii="宋体" w:hAnsi="宋体"/>
          <w:sz w:val="24"/>
          <w:szCs w:val="24"/>
        </w:rPr>
      </w:pPr>
      <w:r>
        <w:rPr>
          <w:rFonts w:ascii="宋体" w:hAnsi="宋体" w:hint="eastAsia"/>
          <w:sz w:val="24"/>
          <w:szCs w:val="24"/>
        </w:rPr>
        <w:t>1</w:t>
      </w:r>
      <w:r>
        <w:rPr>
          <w:rFonts w:ascii="宋体" w:hAnsi="宋体" w:hint="eastAsia"/>
          <w:sz w:val="24"/>
          <w:szCs w:val="24"/>
        </w:rPr>
        <w:t>、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CF5365" w:rsidRDefault="00A80ECD">
      <w:pPr>
        <w:widowControl/>
        <w:snapToGrid w:val="0"/>
        <w:spacing w:line="360" w:lineRule="auto"/>
        <w:ind w:firstLineChars="196" w:firstLine="470"/>
        <w:jc w:val="left"/>
        <w:rPr>
          <w:rFonts w:ascii="宋体" w:hAnsi="宋体"/>
          <w:sz w:val="24"/>
          <w:szCs w:val="24"/>
        </w:rPr>
      </w:pPr>
      <w:r>
        <w:rPr>
          <w:rFonts w:ascii="宋体" w:hAnsi="宋体" w:hint="eastAsia"/>
          <w:sz w:val="24"/>
          <w:szCs w:val="24"/>
        </w:rPr>
        <w:t>2</w:t>
      </w:r>
      <w:r>
        <w:rPr>
          <w:rFonts w:ascii="宋体" w:hAnsi="宋体" w:hint="eastAsia"/>
          <w:sz w:val="24"/>
          <w:szCs w:val="24"/>
        </w:rPr>
        <w:t>、法定代表人为同一个人的两个及两个以上法人，母公司、全资子公司及其控股公司，都不得在同一采购项目相同标段中同时参加投标，一经发现，将视</w:t>
      </w:r>
      <w:r>
        <w:rPr>
          <w:rFonts w:ascii="宋体" w:hAnsi="宋体" w:hint="eastAsia"/>
          <w:sz w:val="24"/>
          <w:szCs w:val="24"/>
        </w:rPr>
        <w:t>同围标处理。</w:t>
      </w:r>
    </w:p>
    <w:p w:rsidR="00CF5365" w:rsidRDefault="00A80ECD">
      <w:pPr>
        <w:widowControl/>
        <w:snapToGrid w:val="0"/>
        <w:spacing w:line="360" w:lineRule="auto"/>
        <w:jc w:val="left"/>
        <w:rPr>
          <w:rFonts w:ascii="宋体" w:hAnsi="宋体"/>
          <w:sz w:val="24"/>
          <w:szCs w:val="24"/>
        </w:rPr>
      </w:pPr>
      <w:r>
        <w:rPr>
          <w:rFonts w:ascii="宋体" w:hAnsi="宋体" w:hint="eastAsia"/>
          <w:b/>
          <w:bCs/>
          <w:sz w:val="24"/>
          <w:szCs w:val="24"/>
        </w:rPr>
        <w:t>供应商其它资格要求</w:t>
      </w:r>
      <w:r>
        <w:rPr>
          <w:rFonts w:ascii="宋体" w:hAnsi="宋体" w:hint="eastAsia"/>
          <w:sz w:val="24"/>
          <w:szCs w:val="24"/>
        </w:rPr>
        <w:t>：</w:t>
      </w:r>
    </w:p>
    <w:p w:rsidR="00CF5365" w:rsidRDefault="00A80ECD">
      <w:pPr>
        <w:widowControl/>
        <w:numPr>
          <w:ilvl w:val="0"/>
          <w:numId w:val="1"/>
        </w:numPr>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投标供应商必须具有独立的法人资格，提供有效的营业执照及税务登记证（或者是三证合一的营业执照），有能力提供本次采购项目所要求的服务。</w:t>
      </w:r>
    </w:p>
    <w:p w:rsidR="00CF5365" w:rsidRDefault="00A80ECD">
      <w:pPr>
        <w:widowControl/>
        <w:numPr>
          <w:ilvl w:val="0"/>
          <w:numId w:val="1"/>
        </w:numPr>
        <w:snapToGrid w:val="0"/>
        <w:spacing w:line="360" w:lineRule="auto"/>
        <w:ind w:firstLineChars="196" w:firstLine="470"/>
        <w:jc w:val="left"/>
        <w:rPr>
          <w:rFonts w:ascii="宋体" w:hAnsi="宋体"/>
          <w:sz w:val="24"/>
          <w:szCs w:val="24"/>
        </w:rPr>
      </w:pPr>
      <w:r>
        <w:rPr>
          <w:rFonts w:ascii="宋体" w:hAnsi="宋体" w:cs="宋体" w:hint="eastAsia"/>
          <w:sz w:val="24"/>
          <w:szCs w:val="24"/>
        </w:rPr>
        <w:t>投标供应商法定代表人参加投标的，必须提供法定代表人身份证明及法定代表人本人身份证复印件；非法定代表人参加投标的，必须提供法定代表人签字或盖章的授权委托书及法定代表人、被授权人的两人身份证的复印件，被授权人为投标供应商正式人员证明材料【提供①与投标供应商签订的有效劳动合同复印件；②社保机构出具并盖章</w:t>
      </w:r>
      <w:r>
        <w:rPr>
          <w:rFonts w:ascii="宋体" w:hAnsi="宋体" w:cs="宋体" w:hint="eastAsia"/>
          <w:sz w:val="24"/>
          <w:szCs w:val="24"/>
        </w:rPr>
        <w:lastRenderedPageBreak/>
        <w:t>的投标供应商为其缴纳</w:t>
      </w:r>
      <w:r>
        <w:rPr>
          <w:rFonts w:ascii="宋体" w:hAnsi="宋体" w:cs="宋体" w:hint="eastAsia"/>
          <w:sz w:val="24"/>
          <w:szCs w:val="24"/>
        </w:rPr>
        <w:t>20</w:t>
      </w:r>
      <w:r>
        <w:rPr>
          <w:rFonts w:ascii="宋体" w:hAnsi="宋体" w:cs="宋体" w:hint="eastAsia"/>
          <w:sz w:val="24"/>
          <w:szCs w:val="24"/>
        </w:rPr>
        <w:t>20</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20</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月连续六个月的养老保险缴费清单复印件】</w:t>
      </w:r>
      <w:r>
        <w:rPr>
          <w:rFonts w:ascii="宋体" w:hAnsi="宋体" w:hint="eastAsia"/>
          <w:sz w:val="24"/>
          <w:szCs w:val="24"/>
        </w:rPr>
        <w:t>。</w:t>
      </w:r>
    </w:p>
    <w:p w:rsidR="00CF5365" w:rsidRDefault="00A80ECD">
      <w:pPr>
        <w:widowControl/>
        <w:numPr>
          <w:ilvl w:val="0"/>
          <w:numId w:val="1"/>
        </w:numPr>
        <w:snapToGrid w:val="0"/>
        <w:spacing w:line="360" w:lineRule="auto"/>
        <w:ind w:firstLineChars="196" w:firstLine="470"/>
        <w:jc w:val="left"/>
        <w:rPr>
          <w:rFonts w:ascii="宋体" w:hAnsi="宋体"/>
          <w:sz w:val="24"/>
          <w:szCs w:val="24"/>
        </w:rPr>
      </w:pPr>
      <w:r>
        <w:rPr>
          <w:rFonts w:ascii="宋体" w:hAnsi="宋体" w:hint="eastAsia"/>
          <w:sz w:val="24"/>
          <w:szCs w:val="24"/>
        </w:rPr>
        <w:t>投标供应商若为外地公司，须承诺中标后在南通市范围内设立全资分支机构或者委托注册在南通市范围内的具有同等资质的代维公司售后服务，代维公司营业执照应具有本次采购项目的生产或经营范围，有能力提供本次采购所要求的服务（提供承诺函，格式自拟）。</w:t>
      </w:r>
    </w:p>
    <w:p w:rsidR="00CF5365" w:rsidRDefault="00A80ECD">
      <w:pPr>
        <w:widowControl/>
        <w:numPr>
          <w:ilvl w:val="0"/>
          <w:numId w:val="1"/>
        </w:numPr>
        <w:snapToGrid w:val="0"/>
        <w:spacing w:line="360" w:lineRule="auto"/>
        <w:ind w:firstLineChars="196" w:firstLine="470"/>
        <w:jc w:val="left"/>
        <w:rPr>
          <w:rFonts w:ascii="宋体" w:hAnsi="宋体"/>
          <w:sz w:val="24"/>
          <w:szCs w:val="24"/>
        </w:rPr>
      </w:pPr>
      <w:r>
        <w:rPr>
          <w:rFonts w:ascii="宋体" w:hAnsi="宋体" w:hint="eastAsia"/>
          <w:sz w:val="24"/>
          <w:szCs w:val="24"/>
        </w:rPr>
        <w:t>投标供应商须提供参与本次项目政府采购活动前三年内，在经营活动中没有重大违法记录的书面《无重大违法记录声明函》（格式参见第八章）。</w:t>
      </w:r>
    </w:p>
    <w:p w:rsidR="00CF5365" w:rsidRDefault="00A80ECD">
      <w:pPr>
        <w:widowControl/>
        <w:numPr>
          <w:ilvl w:val="0"/>
          <w:numId w:val="1"/>
        </w:numPr>
        <w:snapToGrid w:val="0"/>
        <w:spacing w:line="360" w:lineRule="auto"/>
        <w:ind w:firstLineChars="196" w:firstLine="470"/>
        <w:jc w:val="left"/>
        <w:rPr>
          <w:rFonts w:ascii="宋体" w:hAnsi="宋体"/>
          <w:sz w:val="24"/>
          <w:szCs w:val="24"/>
          <w:lang w:val="zh-CN"/>
        </w:rPr>
      </w:pPr>
      <w:r>
        <w:rPr>
          <w:rFonts w:ascii="宋体" w:hAnsi="宋体" w:hint="eastAsia"/>
          <w:sz w:val="24"/>
          <w:szCs w:val="24"/>
        </w:rPr>
        <w:t>关于资格文件的声明函（格式参见第八章）。</w:t>
      </w:r>
    </w:p>
    <w:p w:rsidR="00CF5365" w:rsidRDefault="00A80ECD">
      <w:pPr>
        <w:widowControl/>
        <w:numPr>
          <w:ilvl w:val="0"/>
          <w:numId w:val="1"/>
        </w:numPr>
        <w:snapToGrid w:val="0"/>
        <w:spacing w:line="360" w:lineRule="auto"/>
        <w:ind w:firstLineChars="196" w:firstLine="470"/>
        <w:jc w:val="left"/>
        <w:rPr>
          <w:rFonts w:ascii="宋体" w:hAnsi="宋体"/>
          <w:sz w:val="24"/>
          <w:szCs w:val="24"/>
        </w:rPr>
      </w:pPr>
      <w:r>
        <w:rPr>
          <w:rFonts w:ascii="宋体" w:hAnsi="宋体" w:hint="eastAsia"/>
          <w:sz w:val="24"/>
          <w:szCs w:val="24"/>
        </w:rPr>
        <w:t>本项目不接受进口产品投标，此处进口产品是指通过中国海关报关验放进入中国境内且产自关境外的产品。</w:t>
      </w:r>
    </w:p>
    <w:p w:rsidR="00CF5365" w:rsidRDefault="00A80ECD">
      <w:pPr>
        <w:widowControl/>
        <w:numPr>
          <w:ilvl w:val="0"/>
          <w:numId w:val="1"/>
        </w:numPr>
        <w:snapToGrid w:val="0"/>
        <w:spacing w:line="360" w:lineRule="auto"/>
        <w:ind w:firstLineChars="196" w:firstLine="470"/>
        <w:jc w:val="left"/>
        <w:rPr>
          <w:rFonts w:ascii="宋体" w:hAnsi="宋体"/>
          <w:sz w:val="24"/>
          <w:szCs w:val="24"/>
          <w:lang w:val="zh-CN"/>
        </w:rPr>
      </w:pPr>
      <w:r>
        <w:rPr>
          <w:rFonts w:ascii="宋体" w:hAnsi="宋体" w:hint="eastAsia"/>
          <w:sz w:val="24"/>
          <w:szCs w:val="24"/>
        </w:rPr>
        <w:t>本项目不接受任何形式的联合体投标。</w:t>
      </w:r>
    </w:p>
    <w:p w:rsidR="00CF5365" w:rsidRDefault="00A80ECD">
      <w:pPr>
        <w:snapToGrid w:val="0"/>
        <w:spacing w:line="480" w:lineRule="exact"/>
        <w:ind w:firstLineChars="200" w:firstLine="480"/>
        <w:rPr>
          <w:rFonts w:ascii="宋体" w:hAnsi="宋体"/>
          <w:sz w:val="24"/>
          <w:szCs w:val="24"/>
          <w:lang w:val="zh-CN"/>
        </w:rPr>
      </w:pPr>
      <w:r>
        <w:rPr>
          <w:rFonts w:ascii="宋体" w:hAnsi="宋体" w:hint="eastAsia"/>
          <w:sz w:val="24"/>
          <w:szCs w:val="24"/>
          <w:lang w:val="zh-CN"/>
        </w:rPr>
        <w:t>具体资格要求详见第八章中的“资格审查文件”。</w:t>
      </w:r>
    </w:p>
    <w:p w:rsidR="00CF5365" w:rsidRDefault="00A80ECD">
      <w:pPr>
        <w:snapToGrid w:val="0"/>
        <w:spacing w:line="480" w:lineRule="exact"/>
        <w:ind w:firstLineChars="200" w:firstLine="480"/>
        <w:rPr>
          <w:rFonts w:ascii="宋体" w:hAnsi="宋体"/>
          <w:sz w:val="24"/>
          <w:szCs w:val="24"/>
          <w:lang w:val="zh-CN"/>
        </w:rPr>
      </w:pPr>
      <w:r>
        <w:rPr>
          <w:rFonts w:ascii="宋体" w:hAnsi="宋体" w:hint="eastAsia"/>
          <w:sz w:val="24"/>
          <w:szCs w:val="24"/>
          <w:lang w:val="zh-CN"/>
        </w:rPr>
        <w:t>请供应商认真对照资格要求，如不符合要求，无意或故意参与投标的，所产生的一切后果由供应商承担。对提供虚假材料的响应供应商作无效标处理，磋商保证金不予退还，并报财政部门后将其列入政府采购黑名单。</w:t>
      </w:r>
    </w:p>
    <w:p w:rsidR="00CF5365" w:rsidRDefault="00A80ECD">
      <w:pPr>
        <w:snapToGrid w:val="0"/>
        <w:spacing w:line="420" w:lineRule="exact"/>
        <w:ind w:firstLineChars="205" w:firstLine="494"/>
        <w:rPr>
          <w:rFonts w:ascii="宋体" w:hAnsi="宋体"/>
          <w:sz w:val="24"/>
          <w:szCs w:val="24"/>
        </w:rPr>
      </w:pPr>
      <w:r>
        <w:rPr>
          <w:rFonts w:ascii="宋体" w:hAnsi="宋体" w:hint="eastAsia"/>
          <w:b/>
          <w:bCs/>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r>
        <w:rPr>
          <w:rFonts w:ascii="宋体" w:hAnsi="宋体" w:hint="eastAsia"/>
          <w:sz w:val="24"/>
          <w:szCs w:val="24"/>
        </w:rPr>
        <w:t>。</w:t>
      </w:r>
    </w:p>
    <w:p w:rsidR="00CF5365" w:rsidRDefault="00A80ECD">
      <w:pPr>
        <w:pStyle w:val="20"/>
        <w:spacing w:before="0" w:after="0" w:line="360" w:lineRule="auto"/>
        <w:rPr>
          <w:rFonts w:ascii="宋体" w:eastAsia="宋体" w:hAnsi="宋体"/>
          <w:sz w:val="24"/>
          <w:szCs w:val="24"/>
        </w:rPr>
      </w:pPr>
      <w:bookmarkStart w:id="8" w:name="_Toc35393800"/>
      <w:bookmarkStart w:id="9" w:name="_Toc35393631"/>
      <w:r>
        <w:rPr>
          <w:rFonts w:ascii="宋体" w:eastAsia="宋体" w:hAnsi="宋体" w:hint="eastAsia"/>
          <w:sz w:val="24"/>
          <w:szCs w:val="24"/>
        </w:rPr>
        <w:t>三</w:t>
      </w:r>
      <w:r>
        <w:rPr>
          <w:rFonts w:ascii="宋体" w:eastAsia="宋体" w:hAnsi="宋体" w:hint="eastAsia"/>
          <w:sz w:val="24"/>
          <w:szCs w:val="24"/>
        </w:rPr>
        <w:t>、获取采购文件</w:t>
      </w:r>
      <w:bookmarkEnd w:id="8"/>
      <w:bookmarkEnd w:id="9"/>
    </w:p>
    <w:p w:rsidR="00CF5365" w:rsidRDefault="00A80ECD">
      <w:pPr>
        <w:widowControl/>
        <w:spacing w:line="360" w:lineRule="auto"/>
        <w:ind w:left="1"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、磋商文件请在“江苏省南通市人民检察院”官网自行下载。</w:t>
      </w:r>
    </w:p>
    <w:p w:rsidR="00CF5365" w:rsidRDefault="00A80ECD">
      <w:pPr>
        <w:adjustRightInd w:val="0"/>
        <w:snapToGrid w:val="0"/>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、凡符合投标资格要求并有意参加投标者，</w:t>
      </w:r>
      <w:r>
        <w:rPr>
          <w:rFonts w:ascii="宋体" w:hAnsi="宋体" w:hint="eastAsia"/>
          <w:sz w:val="24"/>
          <w:szCs w:val="24"/>
        </w:rPr>
        <w:t>请于</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r>
        <w:rPr>
          <w:rFonts w:ascii="宋体" w:hAnsi="宋体" w:hint="eastAsia"/>
          <w:sz w:val="24"/>
          <w:szCs w:val="24"/>
        </w:rPr>
        <w:t>6</w:t>
      </w:r>
      <w:r>
        <w:rPr>
          <w:rFonts w:ascii="宋体" w:hAnsi="宋体" w:hint="eastAsia"/>
          <w:sz w:val="24"/>
          <w:szCs w:val="24"/>
        </w:rPr>
        <w:t>日</w:t>
      </w:r>
      <w:r>
        <w:rPr>
          <w:rFonts w:ascii="宋体" w:hAnsi="宋体" w:hint="eastAsia"/>
          <w:sz w:val="24"/>
          <w:szCs w:val="24"/>
        </w:rPr>
        <w:t>17:00</w:t>
      </w:r>
      <w:r>
        <w:rPr>
          <w:rFonts w:ascii="宋体" w:hAnsi="宋体" w:hint="eastAsia"/>
          <w:sz w:val="24"/>
          <w:szCs w:val="24"/>
        </w:rPr>
        <w:t>（</w:t>
      </w:r>
      <w:r>
        <w:rPr>
          <w:rFonts w:ascii="宋体" w:hAnsi="宋体" w:hint="eastAsia"/>
          <w:sz w:val="24"/>
          <w:szCs w:val="24"/>
        </w:rPr>
        <w:t>北京时间）前将报名函（格式见第七章）盖章扫描件发送至邮箱：</w:t>
      </w:r>
      <w:hyperlink r:id="rId10" w:history="1">
        <w:r>
          <w:rPr>
            <w:rFonts w:ascii="宋体" w:hAnsi="宋体" w:hint="eastAsia"/>
            <w:sz w:val="24"/>
            <w:szCs w:val="24"/>
          </w:rPr>
          <w:t>1205007749@qq.com</w:t>
        </w:r>
        <w:r>
          <w:rPr>
            <w:rFonts w:ascii="宋体" w:hAnsi="宋体" w:hint="eastAsia"/>
            <w:sz w:val="24"/>
            <w:szCs w:val="24"/>
          </w:rPr>
          <w:t>，邮件发出后请与代理公司确认是否收到。报名函原件在递交投标文件当天交给招标代理单位。</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8</w:t>
        </w:r>
        <w:r>
          <w:rPr>
            <w:rFonts w:ascii="宋体" w:hAnsi="宋体" w:hint="eastAsia"/>
            <w:sz w:val="24"/>
            <w:szCs w:val="24"/>
          </w:rPr>
          <w:t>月</w:t>
        </w:r>
      </w:hyperlink>
      <w:r>
        <w:rPr>
          <w:rFonts w:ascii="宋体" w:hAnsi="宋体" w:hint="eastAsia"/>
          <w:sz w:val="24"/>
          <w:szCs w:val="24"/>
        </w:rPr>
        <w:t>6</w:t>
      </w:r>
      <w:r>
        <w:rPr>
          <w:rFonts w:ascii="宋体" w:hAnsi="宋体" w:hint="eastAsia"/>
          <w:sz w:val="24"/>
          <w:szCs w:val="24"/>
        </w:rPr>
        <w:t>日</w:t>
      </w:r>
      <w:r>
        <w:rPr>
          <w:rFonts w:ascii="宋体" w:hAnsi="宋体" w:hint="eastAsia"/>
          <w:sz w:val="24"/>
          <w:szCs w:val="24"/>
        </w:rPr>
        <w:t>17:00</w:t>
      </w:r>
      <w:r>
        <w:rPr>
          <w:rFonts w:ascii="宋体" w:hAnsi="宋体" w:hint="eastAsia"/>
          <w:sz w:val="24"/>
          <w:szCs w:val="24"/>
        </w:rPr>
        <w:t>（</w:t>
      </w:r>
      <w:r>
        <w:rPr>
          <w:rFonts w:ascii="宋体" w:hAnsi="宋体" w:hint="eastAsia"/>
          <w:sz w:val="24"/>
          <w:szCs w:val="24"/>
        </w:rPr>
        <w:t>北京时间）后将不再接受报名，未按要求报名的供应商不得参与本项目投标。</w:t>
      </w:r>
    </w:p>
    <w:p w:rsidR="00CF5365" w:rsidRDefault="00A80ECD">
      <w:pPr>
        <w:widowControl/>
        <w:spacing w:line="360" w:lineRule="auto"/>
        <w:ind w:left="1" w:firstLineChars="200" w:firstLine="480"/>
        <w:jc w:val="left"/>
        <w:rPr>
          <w:rFonts w:ascii="宋体" w:hAnsi="宋体"/>
          <w:sz w:val="24"/>
          <w:szCs w:val="24"/>
        </w:rPr>
      </w:pPr>
      <w:r>
        <w:rPr>
          <w:rFonts w:ascii="宋体" w:hAnsi="宋体" w:hint="eastAsia"/>
          <w:sz w:val="24"/>
          <w:szCs w:val="24"/>
        </w:rPr>
        <w:lastRenderedPageBreak/>
        <w:t>3</w:t>
      </w:r>
      <w:r>
        <w:rPr>
          <w:rFonts w:ascii="宋体" w:hAnsi="宋体" w:hint="eastAsia"/>
          <w:sz w:val="24"/>
          <w:szCs w:val="24"/>
        </w:rPr>
        <w:t>、有关本次招标的事项若存在变动或修改，敬请及时关注“江苏省南通市人民检察院”官网发布的信息更正公告，恕不另行通知，如有遗漏招标采购单位概不负责。</w:t>
      </w:r>
    </w:p>
    <w:p w:rsidR="00CF5365" w:rsidRDefault="00A80ECD">
      <w:pPr>
        <w:pStyle w:val="20"/>
        <w:spacing w:before="0" w:after="0" w:line="360" w:lineRule="auto"/>
        <w:rPr>
          <w:rFonts w:ascii="宋体" w:eastAsia="宋体" w:hAnsi="宋体"/>
          <w:sz w:val="24"/>
          <w:szCs w:val="24"/>
        </w:rPr>
      </w:pPr>
      <w:bookmarkStart w:id="10" w:name="_Toc35393801"/>
      <w:bookmarkStart w:id="11" w:name="_Toc28359015"/>
      <w:bookmarkStart w:id="12" w:name="_Toc35393632"/>
      <w:bookmarkStart w:id="13" w:name="_Toc28359092"/>
      <w:r>
        <w:rPr>
          <w:rFonts w:ascii="宋体" w:eastAsia="宋体" w:hAnsi="宋体" w:hint="eastAsia"/>
          <w:sz w:val="24"/>
          <w:szCs w:val="24"/>
        </w:rPr>
        <w:t>四、响应文件提交</w:t>
      </w:r>
      <w:bookmarkEnd w:id="10"/>
      <w:bookmarkEnd w:id="11"/>
      <w:bookmarkEnd w:id="12"/>
      <w:bookmarkEnd w:id="13"/>
    </w:p>
    <w:p w:rsidR="00CF5365" w:rsidRDefault="00A80ECD">
      <w:pPr>
        <w:widowControl/>
        <w:spacing w:line="360" w:lineRule="auto"/>
        <w:ind w:left="1"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、响应文件接收截止及评审磋商开始时间：</w:t>
      </w:r>
      <w:r>
        <w:rPr>
          <w:rFonts w:ascii="宋体" w:hAnsi="宋体" w:hint="eastAsia"/>
          <w:b/>
          <w:bCs/>
          <w:sz w:val="24"/>
          <w:szCs w:val="24"/>
        </w:rPr>
        <w:t>2020</w:t>
      </w:r>
      <w:r>
        <w:rPr>
          <w:rFonts w:ascii="宋体" w:hAnsi="宋体" w:hint="eastAsia"/>
          <w:b/>
          <w:bCs/>
          <w:sz w:val="24"/>
          <w:szCs w:val="24"/>
        </w:rPr>
        <w:t>年</w:t>
      </w:r>
      <w:r>
        <w:rPr>
          <w:rFonts w:ascii="宋体" w:hAnsi="宋体" w:hint="eastAsia"/>
          <w:b/>
          <w:bCs/>
          <w:sz w:val="24"/>
          <w:szCs w:val="24"/>
        </w:rPr>
        <w:t>8</w:t>
      </w:r>
      <w:r>
        <w:rPr>
          <w:rFonts w:ascii="宋体" w:hAnsi="宋体" w:hint="eastAsia"/>
          <w:b/>
          <w:bCs/>
          <w:sz w:val="24"/>
          <w:szCs w:val="24"/>
        </w:rPr>
        <w:t>月</w:t>
      </w:r>
      <w:r>
        <w:rPr>
          <w:rFonts w:ascii="宋体" w:hAnsi="宋体" w:hint="eastAsia"/>
          <w:b/>
          <w:bCs/>
          <w:sz w:val="24"/>
          <w:szCs w:val="24"/>
        </w:rPr>
        <w:t>10</w:t>
      </w:r>
      <w:r>
        <w:rPr>
          <w:rFonts w:ascii="宋体" w:hAnsi="宋体" w:hint="eastAsia"/>
          <w:b/>
          <w:bCs/>
          <w:sz w:val="24"/>
          <w:szCs w:val="24"/>
        </w:rPr>
        <w:t>日</w:t>
      </w:r>
      <w:r>
        <w:rPr>
          <w:rFonts w:ascii="宋体" w:hAnsi="宋体" w:hint="eastAsia"/>
          <w:b/>
          <w:bCs/>
          <w:sz w:val="24"/>
          <w:szCs w:val="24"/>
        </w:rPr>
        <w:t>09</w:t>
      </w:r>
      <w:r>
        <w:rPr>
          <w:rFonts w:ascii="宋体" w:hAnsi="宋体" w:hint="eastAsia"/>
          <w:b/>
          <w:bCs/>
          <w:sz w:val="24"/>
          <w:szCs w:val="24"/>
        </w:rPr>
        <w:t>时</w:t>
      </w:r>
      <w:r>
        <w:rPr>
          <w:rFonts w:ascii="宋体" w:hAnsi="宋体" w:hint="eastAsia"/>
          <w:b/>
          <w:bCs/>
          <w:sz w:val="24"/>
          <w:szCs w:val="24"/>
        </w:rPr>
        <w:t>30</w:t>
      </w:r>
      <w:r>
        <w:rPr>
          <w:rFonts w:ascii="宋体" w:hAnsi="宋体" w:hint="eastAsia"/>
          <w:b/>
          <w:bCs/>
          <w:sz w:val="24"/>
          <w:szCs w:val="24"/>
        </w:rPr>
        <w:t>分</w:t>
      </w:r>
      <w:r>
        <w:rPr>
          <w:rFonts w:ascii="宋体" w:hAnsi="宋体" w:hint="eastAsia"/>
          <w:sz w:val="24"/>
          <w:szCs w:val="24"/>
        </w:rPr>
        <w:t>（北京时间）。</w:t>
      </w:r>
    </w:p>
    <w:p w:rsidR="00CF5365" w:rsidRDefault="00A80ECD">
      <w:pPr>
        <w:widowControl/>
        <w:spacing w:line="360" w:lineRule="auto"/>
        <w:ind w:left="1"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、响应文件递交地址：南通市濠南路</w:t>
      </w:r>
      <w:r>
        <w:rPr>
          <w:rFonts w:ascii="宋体" w:hAnsi="宋体" w:hint="eastAsia"/>
          <w:sz w:val="24"/>
          <w:szCs w:val="24"/>
        </w:rPr>
        <w:t>251</w:t>
      </w:r>
      <w:r>
        <w:rPr>
          <w:rFonts w:ascii="宋体" w:hAnsi="宋体" w:hint="eastAsia"/>
          <w:sz w:val="24"/>
          <w:szCs w:val="24"/>
        </w:rPr>
        <w:t>号江苏省南通市人民检察院主楼五楼会议室，如有变动另行通知，请各投标人提前做好准备。</w:t>
      </w:r>
    </w:p>
    <w:p w:rsidR="00CF5365" w:rsidRDefault="00A80ECD" w:rsidP="00A9420C">
      <w:pPr>
        <w:pStyle w:val="20"/>
        <w:spacing w:before="0" w:after="0" w:line="360" w:lineRule="auto"/>
        <w:rPr>
          <w:rFonts w:ascii="宋体" w:hAnsi="宋体"/>
          <w:b w:val="0"/>
          <w:bCs w:val="0"/>
          <w:sz w:val="24"/>
          <w:szCs w:val="24"/>
        </w:rPr>
      </w:pPr>
      <w:r>
        <w:rPr>
          <w:rFonts w:ascii="宋体" w:eastAsia="宋体" w:hAnsi="宋体" w:hint="eastAsia"/>
          <w:sz w:val="24"/>
          <w:szCs w:val="24"/>
        </w:rPr>
        <w:t>五、开启</w:t>
      </w:r>
    </w:p>
    <w:p w:rsidR="00CF5365" w:rsidRDefault="00A80ECD">
      <w:pPr>
        <w:widowControl/>
        <w:spacing w:line="360" w:lineRule="auto"/>
        <w:ind w:left="1"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、响应文件开启时间：</w:t>
      </w:r>
      <w:r>
        <w:rPr>
          <w:rFonts w:ascii="宋体" w:hAnsi="宋体" w:hint="eastAsia"/>
          <w:b/>
          <w:bCs/>
          <w:sz w:val="24"/>
          <w:szCs w:val="24"/>
        </w:rPr>
        <w:t>2020</w:t>
      </w:r>
      <w:r>
        <w:rPr>
          <w:rFonts w:ascii="宋体" w:hAnsi="宋体" w:hint="eastAsia"/>
          <w:b/>
          <w:bCs/>
          <w:sz w:val="24"/>
          <w:szCs w:val="24"/>
        </w:rPr>
        <w:t>年</w:t>
      </w:r>
      <w:r>
        <w:rPr>
          <w:rFonts w:ascii="宋体" w:hAnsi="宋体" w:hint="eastAsia"/>
          <w:b/>
          <w:bCs/>
          <w:sz w:val="24"/>
          <w:szCs w:val="24"/>
        </w:rPr>
        <w:t>8</w:t>
      </w:r>
      <w:r>
        <w:rPr>
          <w:rFonts w:ascii="宋体" w:hAnsi="宋体" w:hint="eastAsia"/>
          <w:b/>
          <w:bCs/>
          <w:sz w:val="24"/>
          <w:szCs w:val="24"/>
        </w:rPr>
        <w:t>月</w:t>
      </w:r>
      <w:r>
        <w:rPr>
          <w:rFonts w:ascii="宋体" w:hAnsi="宋体" w:hint="eastAsia"/>
          <w:b/>
          <w:bCs/>
          <w:sz w:val="24"/>
          <w:szCs w:val="24"/>
        </w:rPr>
        <w:t>10</w:t>
      </w:r>
      <w:r>
        <w:rPr>
          <w:rFonts w:ascii="宋体" w:hAnsi="宋体" w:hint="eastAsia"/>
          <w:b/>
          <w:bCs/>
          <w:sz w:val="24"/>
          <w:szCs w:val="24"/>
        </w:rPr>
        <w:t>日</w:t>
      </w:r>
      <w:r>
        <w:rPr>
          <w:rFonts w:ascii="宋体" w:hAnsi="宋体" w:hint="eastAsia"/>
          <w:b/>
          <w:bCs/>
          <w:sz w:val="24"/>
          <w:szCs w:val="24"/>
        </w:rPr>
        <w:t>09</w:t>
      </w:r>
      <w:r>
        <w:rPr>
          <w:rFonts w:ascii="宋体" w:hAnsi="宋体" w:hint="eastAsia"/>
          <w:b/>
          <w:bCs/>
          <w:sz w:val="24"/>
          <w:szCs w:val="24"/>
        </w:rPr>
        <w:t>时</w:t>
      </w:r>
      <w:r>
        <w:rPr>
          <w:rFonts w:ascii="宋体" w:hAnsi="宋体" w:hint="eastAsia"/>
          <w:b/>
          <w:bCs/>
          <w:sz w:val="24"/>
          <w:szCs w:val="24"/>
        </w:rPr>
        <w:t>30</w:t>
      </w:r>
      <w:r>
        <w:rPr>
          <w:rFonts w:ascii="宋体" w:hAnsi="宋体" w:hint="eastAsia"/>
          <w:b/>
          <w:bCs/>
          <w:sz w:val="24"/>
          <w:szCs w:val="24"/>
        </w:rPr>
        <w:t>分</w:t>
      </w:r>
      <w:r>
        <w:rPr>
          <w:rFonts w:ascii="宋体" w:hAnsi="宋体" w:hint="eastAsia"/>
          <w:sz w:val="24"/>
          <w:szCs w:val="24"/>
        </w:rPr>
        <w:t>（</w:t>
      </w:r>
      <w:r>
        <w:rPr>
          <w:rFonts w:ascii="宋体" w:hAnsi="宋体" w:hint="eastAsia"/>
          <w:sz w:val="24"/>
          <w:szCs w:val="24"/>
        </w:rPr>
        <w:t>北京时间）。</w:t>
      </w:r>
    </w:p>
    <w:p w:rsidR="00CF5365" w:rsidRDefault="00A80ECD">
      <w:pPr>
        <w:widowControl/>
        <w:spacing w:line="360" w:lineRule="auto"/>
        <w:ind w:left="1" w:firstLineChars="200" w:firstLine="480"/>
        <w:jc w:val="left"/>
        <w:rPr>
          <w:rFonts w:ascii="宋体" w:hAnsi="宋体"/>
          <w:sz w:val="24"/>
          <w:szCs w:val="24"/>
        </w:rPr>
      </w:pPr>
      <w:r>
        <w:rPr>
          <w:rFonts w:ascii="宋体" w:hAnsi="宋体" w:hint="eastAsia"/>
          <w:sz w:val="24"/>
          <w:szCs w:val="24"/>
        </w:rPr>
        <w:t>2</w:t>
      </w:r>
      <w:r>
        <w:rPr>
          <w:rFonts w:ascii="宋体" w:hAnsi="宋体" w:hint="eastAsia"/>
          <w:sz w:val="24"/>
          <w:szCs w:val="24"/>
        </w:rPr>
        <w:t>、地点：南通市濠南路</w:t>
      </w:r>
      <w:r>
        <w:rPr>
          <w:rFonts w:ascii="宋体" w:hAnsi="宋体" w:hint="eastAsia"/>
          <w:sz w:val="24"/>
          <w:szCs w:val="24"/>
        </w:rPr>
        <w:t>251</w:t>
      </w:r>
      <w:r>
        <w:rPr>
          <w:rFonts w:ascii="宋体" w:hAnsi="宋体" w:hint="eastAsia"/>
          <w:sz w:val="24"/>
          <w:szCs w:val="24"/>
        </w:rPr>
        <w:t>号江苏省南通市人民检察院主</w:t>
      </w:r>
      <w:r>
        <w:rPr>
          <w:rFonts w:ascii="宋体" w:hAnsi="宋体" w:hint="eastAsia"/>
          <w:sz w:val="24"/>
          <w:szCs w:val="24"/>
        </w:rPr>
        <w:t>楼五楼会议室。</w:t>
      </w:r>
    </w:p>
    <w:p w:rsidR="00CF5365" w:rsidRDefault="00A80ECD" w:rsidP="00A9420C">
      <w:pPr>
        <w:pStyle w:val="20"/>
        <w:spacing w:before="0" w:after="0" w:line="360" w:lineRule="auto"/>
        <w:rPr>
          <w:rFonts w:ascii="宋体" w:hAnsi="宋体"/>
          <w:b w:val="0"/>
          <w:bCs w:val="0"/>
          <w:sz w:val="24"/>
          <w:szCs w:val="24"/>
        </w:rPr>
      </w:pPr>
      <w:r>
        <w:rPr>
          <w:rFonts w:ascii="宋体" w:hAnsi="宋体" w:hint="eastAsia"/>
          <w:sz w:val="24"/>
          <w:szCs w:val="24"/>
        </w:rPr>
        <w:t>六、</w:t>
      </w:r>
      <w:r>
        <w:rPr>
          <w:rFonts w:ascii="宋体" w:eastAsia="宋体" w:hAnsi="宋体" w:hint="eastAsia"/>
          <w:sz w:val="24"/>
          <w:szCs w:val="24"/>
        </w:rPr>
        <w:t>公告期限：自本公告发布之日起</w:t>
      </w:r>
      <w:r>
        <w:rPr>
          <w:rFonts w:ascii="宋体" w:eastAsia="宋体" w:hAnsi="宋体" w:hint="eastAsia"/>
          <w:sz w:val="24"/>
          <w:szCs w:val="24"/>
        </w:rPr>
        <w:t>3</w:t>
      </w:r>
      <w:r>
        <w:rPr>
          <w:rFonts w:ascii="宋体" w:eastAsia="宋体" w:hAnsi="宋体" w:hint="eastAsia"/>
          <w:sz w:val="24"/>
          <w:szCs w:val="24"/>
        </w:rPr>
        <w:t>个工作日。</w:t>
      </w:r>
    </w:p>
    <w:p w:rsidR="00CF5365" w:rsidRDefault="00A80ECD" w:rsidP="00A9420C">
      <w:pPr>
        <w:pStyle w:val="20"/>
        <w:spacing w:before="0" w:after="0" w:line="360" w:lineRule="auto"/>
        <w:rPr>
          <w:rFonts w:ascii="宋体" w:hAnsi="宋体"/>
          <w:b w:val="0"/>
          <w:bCs w:val="0"/>
          <w:sz w:val="24"/>
          <w:szCs w:val="24"/>
        </w:rPr>
      </w:pPr>
      <w:r>
        <w:rPr>
          <w:rFonts w:ascii="宋体" w:eastAsia="宋体" w:hAnsi="宋体" w:hint="eastAsia"/>
          <w:sz w:val="24"/>
          <w:szCs w:val="24"/>
        </w:rPr>
        <w:t>七、凡对本次采购提出询问，请按以下方式联系</w:t>
      </w:r>
      <w:r>
        <w:rPr>
          <w:rFonts w:ascii="宋体" w:hAnsi="宋体" w:hint="eastAsia"/>
          <w:sz w:val="24"/>
          <w:szCs w:val="24"/>
        </w:rPr>
        <w:t>：</w:t>
      </w:r>
    </w:p>
    <w:p w:rsidR="00CF5365" w:rsidRDefault="00A80ECD">
      <w:pPr>
        <w:widowControl/>
        <w:spacing w:line="360" w:lineRule="auto"/>
        <w:ind w:firstLineChars="200" w:firstLine="480"/>
        <w:jc w:val="left"/>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采购单位信息</w:t>
      </w:r>
      <w:r>
        <w:rPr>
          <w:rFonts w:ascii="宋体" w:hAnsi="宋体" w:hint="eastAsia"/>
          <w:sz w:val="24"/>
          <w:szCs w:val="24"/>
        </w:rPr>
        <w:t xml:space="preserve"> </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名称：江苏省南通市人民检察院</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地址：南通市濠南路</w:t>
      </w:r>
      <w:r>
        <w:rPr>
          <w:rFonts w:ascii="宋体" w:hAnsi="宋体" w:hint="eastAsia"/>
          <w:sz w:val="24"/>
          <w:szCs w:val="24"/>
        </w:rPr>
        <w:t>251</w:t>
      </w:r>
      <w:r>
        <w:rPr>
          <w:rFonts w:ascii="宋体" w:hAnsi="宋体" w:hint="eastAsia"/>
          <w:sz w:val="24"/>
          <w:szCs w:val="24"/>
        </w:rPr>
        <w:t>号</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需求联系人：</w:t>
      </w:r>
      <w:r>
        <w:rPr>
          <w:rFonts w:ascii="宋体" w:hAnsi="宋体" w:hint="eastAsia"/>
          <w:sz w:val="24"/>
          <w:szCs w:val="24"/>
        </w:rPr>
        <w:t>季主任</w:t>
      </w:r>
      <w:r>
        <w:rPr>
          <w:rFonts w:ascii="宋体" w:hAnsi="宋体" w:hint="eastAsia"/>
          <w:sz w:val="24"/>
          <w:szCs w:val="24"/>
        </w:rPr>
        <w:t xml:space="preserve">   </w:t>
      </w:r>
      <w:r>
        <w:rPr>
          <w:rFonts w:ascii="宋体" w:hAnsi="宋体" w:hint="eastAsia"/>
          <w:sz w:val="24"/>
          <w:szCs w:val="24"/>
        </w:rPr>
        <w:t>联系电话：</w:t>
      </w:r>
      <w:r>
        <w:rPr>
          <w:rFonts w:ascii="宋体" w:hAnsi="宋体" w:hint="eastAsia"/>
          <w:sz w:val="24"/>
          <w:szCs w:val="24"/>
        </w:rPr>
        <w:t>139</w:t>
      </w:r>
      <w:r>
        <w:rPr>
          <w:rFonts w:ascii="宋体" w:hAnsi="宋体" w:hint="eastAsia"/>
          <w:sz w:val="24"/>
          <w:szCs w:val="24"/>
        </w:rPr>
        <w:t>21678505</w:t>
      </w:r>
    </w:p>
    <w:p w:rsidR="00CF5365" w:rsidRDefault="00A80ECD" w:rsidP="00A9420C">
      <w:pPr>
        <w:spacing w:line="360" w:lineRule="auto"/>
        <w:ind w:leftChars="200" w:left="420"/>
        <w:rPr>
          <w:rFonts w:ascii="宋体" w:hAnsi="宋体"/>
          <w:sz w:val="24"/>
          <w:szCs w:val="24"/>
        </w:rPr>
      </w:pPr>
      <w:r>
        <w:rPr>
          <w:rFonts w:ascii="宋体" w:hAnsi="宋体" w:hint="eastAsia"/>
          <w:sz w:val="24"/>
          <w:szCs w:val="24"/>
        </w:rPr>
        <w:t>2</w:t>
      </w:r>
      <w:r>
        <w:rPr>
          <w:rFonts w:ascii="宋体" w:hAnsi="宋体" w:hint="eastAsia"/>
          <w:sz w:val="24"/>
          <w:szCs w:val="24"/>
        </w:rPr>
        <w:t>、采购代理机构信息</w:t>
      </w:r>
    </w:p>
    <w:p w:rsidR="00CF5365" w:rsidRDefault="00A80ECD" w:rsidP="00A9420C">
      <w:pPr>
        <w:spacing w:line="360" w:lineRule="auto"/>
        <w:ind w:leftChars="200" w:left="420"/>
        <w:rPr>
          <w:rFonts w:ascii="宋体" w:hAnsi="宋体"/>
          <w:sz w:val="24"/>
          <w:szCs w:val="24"/>
        </w:rPr>
      </w:pPr>
      <w:r>
        <w:rPr>
          <w:rFonts w:ascii="宋体" w:hAnsi="宋体" w:hint="eastAsia"/>
          <w:sz w:val="24"/>
          <w:szCs w:val="24"/>
        </w:rPr>
        <w:t>名称：南通正扬工程项目管理有限公司</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地址：南通市崇川区青年东路</w:t>
      </w:r>
      <w:r>
        <w:rPr>
          <w:rFonts w:ascii="宋体" w:hAnsi="宋体" w:hint="eastAsia"/>
          <w:sz w:val="24"/>
          <w:szCs w:val="24"/>
        </w:rPr>
        <w:t>255</w:t>
      </w:r>
      <w:r>
        <w:rPr>
          <w:rFonts w:ascii="宋体" w:hAnsi="宋体" w:hint="eastAsia"/>
          <w:sz w:val="24"/>
          <w:szCs w:val="24"/>
        </w:rPr>
        <w:t>号</w:t>
      </w:r>
      <w:r>
        <w:rPr>
          <w:rFonts w:ascii="宋体" w:hAnsi="宋体" w:hint="eastAsia"/>
          <w:sz w:val="24"/>
          <w:szCs w:val="24"/>
        </w:rPr>
        <w:t>4</w:t>
      </w:r>
      <w:r>
        <w:rPr>
          <w:rFonts w:ascii="宋体" w:hAnsi="宋体" w:hint="eastAsia"/>
          <w:sz w:val="24"/>
          <w:szCs w:val="24"/>
        </w:rPr>
        <w:t>号楼</w:t>
      </w:r>
      <w:r>
        <w:rPr>
          <w:rFonts w:ascii="宋体" w:hAnsi="宋体" w:hint="eastAsia"/>
          <w:sz w:val="24"/>
          <w:szCs w:val="24"/>
        </w:rPr>
        <w:t>213</w:t>
      </w:r>
      <w:r>
        <w:rPr>
          <w:rFonts w:ascii="宋体" w:hAnsi="宋体" w:hint="eastAsia"/>
          <w:sz w:val="24"/>
          <w:szCs w:val="24"/>
        </w:rPr>
        <w:t>室</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联系人：李艳梅</w:t>
      </w:r>
      <w:r>
        <w:rPr>
          <w:rFonts w:ascii="宋体" w:hAnsi="宋体" w:hint="eastAsia"/>
          <w:sz w:val="24"/>
          <w:szCs w:val="24"/>
        </w:rPr>
        <w:t xml:space="preserve">     </w:t>
      </w:r>
    </w:p>
    <w:p w:rsidR="00CF5365" w:rsidRDefault="00A80ECD">
      <w:pPr>
        <w:spacing w:line="360" w:lineRule="auto"/>
        <w:ind w:firstLineChars="200" w:firstLine="480"/>
        <w:rPr>
          <w:rFonts w:ascii="宋体" w:hAnsi="宋体"/>
          <w:sz w:val="24"/>
          <w:szCs w:val="24"/>
        </w:rPr>
      </w:pPr>
      <w:r>
        <w:rPr>
          <w:rFonts w:ascii="宋体" w:hAnsi="宋体" w:hint="eastAsia"/>
          <w:sz w:val="24"/>
          <w:szCs w:val="24"/>
        </w:rPr>
        <w:t>联系电话：</w:t>
      </w:r>
      <w:r>
        <w:rPr>
          <w:rFonts w:ascii="宋体" w:hAnsi="宋体" w:hint="eastAsia"/>
          <w:sz w:val="24"/>
          <w:szCs w:val="24"/>
        </w:rPr>
        <w:t>17778751998</w:t>
      </w:r>
    </w:p>
    <w:p w:rsidR="00CF5365" w:rsidRDefault="00A80ECD" w:rsidP="00A9420C">
      <w:pPr>
        <w:spacing w:line="360" w:lineRule="auto"/>
        <w:ind w:leftChars="200" w:left="420"/>
        <w:rPr>
          <w:rFonts w:ascii="宋体" w:hAnsi="宋体"/>
          <w:sz w:val="24"/>
          <w:szCs w:val="24"/>
        </w:rPr>
      </w:pPr>
      <w:r>
        <w:rPr>
          <w:rFonts w:ascii="宋体" w:hAnsi="宋体" w:hint="eastAsia"/>
          <w:sz w:val="24"/>
          <w:szCs w:val="24"/>
        </w:rPr>
        <w:t>邮箱号码：</w:t>
      </w:r>
      <w:r>
        <w:rPr>
          <w:rFonts w:ascii="宋体" w:hAnsi="宋体" w:hint="eastAsia"/>
          <w:sz w:val="24"/>
          <w:szCs w:val="24"/>
        </w:rPr>
        <w:t>1205007749@qq.com</w:t>
      </w:r>
    </w:p>
    <w:p w:rsidR="00CF5365" w:rsidRDefault="00A80ECD">
      <w:pPr>
        <w:pStyle w:val="1"/>
        <w:keepNext w:val="0"/>
        <w:keepLines w:val="0"/>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第二章</w:t>
      </w:r>
      <w:r>
        <w:rPr>
          <w:rFonts w:ascii="宋体" w:eastAsia="宋体" w:hAnsi="宋体" w:hint="eastAsia"/>
          <w:w w:val="80"/>
          <w:szCs w:val="44"/>
        </w:rPr>
        <w:t xml:space="preserve">  </w:t>
      </w:r>
      <w:r>
        <w:rPr>
          <w:rFonts w:ascii="宋体" w:eastAsia="宋体" w:hAnsi="宋体" w:hint="eastAsia"/>
          <w:w w:val="80"/>
          <w:szCs w:val="44"/>
        </w:rPr>
        <w:t>投标供应商须知</w:t>
      </w:r>
    </w:p>
    <w:p w:rsidR="00CF5365" w:rsidRDefault="00A80ECD">
      <w:pPr>
        <w:snapToGrid w:val="0"/>
        <w:spacing w:line="480" w:lineRule="exact"/>
        <w:ind w:firstLineChars="200" w:firstLine="482"/>
        <w:outlineLvl w:val="1"/>
        <w:rPr>
          <w:rFonts w:ascii="宋体" w:hAnsi="宋体" w:cs="宋体"/>
          <w:b/>
          <w:bCs/>
          <w:sz w:val="24"/>
          <w:szCs w:val="24"/>
        </w:rPr>
      </w:pPr>
      <w:r>
        <w:rPr>
          <w:rFonts w:ascii="宋体" w:hAnsi="宋体" w:cs="宋体" w:hint="eastAsia"/>
          <w:b/>
          <w:bCs/>
          <w:sz w:val="24"/>
          <w:szCs w:val="24"/>
        </w:rPr>
        <w:t>一、说明</w:t>
      </w:r>
    </w:p>
    <w:p w:rsidR="00CF5365" w:rsidRDefault="00A80ECD">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1</w:t>
      </w:r>
      <w:r>
        <w:rPr>
          <w:rFonts w:ascii="宋体" w:hAnsi="宋体" w:cs="宋体" w:hint="eastAsia"/>
          <w:bCs/>
          <w:sz w:val="24"/>
          <w:szCs w:val="24"/>
        </w:rPr>
        <w:t>、本竞争性磋商文件仅适用于采购人组织的竞争性磋商采购活动。</w:t>
      </w:r>
    </w:p>
    <w:p w:rsidR="00CF5365" w:rsidRDefault="00A80ECD">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、竞争性磋商活动及因本次磋商产生的合同受中国法律制约和保护。</w:t>
      </w:r>
    </w:p>
    <w:p w:rsidR="00CF5365" w:rsidRDefault="00A80ECD">
      <w:pPr>
        <w:snapToGrid w:val="0"/>
        <w:spacing w:line="480" w:lineRule="exact"/>
        <w:ind w:firstLineChars="200" w:firstLine="480"/>
        <w:rPr>
          <w:rFonts w:ascii="宋体" w:hAnsi="宋体" w:cs="宋体"/>
          <w:bCs/>
          <w:sz w:val="24"/>
          <w:szCs w:val="24"/>
        </w:rPr>
      </w:pPr>
      <w:r>
        <w:rPr>
          <w:rFonts w:ascii="宋体" w:hAnsi="宋体" w:cs="宋体" w:hint="eastAsia"/>
          <w:bCs/>
          <w:sz w:val="24"/>
          <w:szCs w:val="24"/>
        </w:rPr>
        <w:t>3</w:t>
      </w:r>
      <w:r>
        <w:rPr>
          <w:rFonts w:ascii="宋体" w:hAnsi="宋体" w:cs="宋体" w:hint="eastAsia"/>
          <w:bCs/>
          <w:sz w:val="24"/>
          <w:szCs w:val="24"/>
        </w:rPr>
        <w:t>、竞争性磋商文件的解释权属于采购人。</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、供应商下载磋商文件后，应仔细检查磋商文件的所有内容。如内容中有页码短缺、资格要求以及任何设置有不合理的条件对供应商实行差别待遇或者歧视待遇的，应在磋商文件发布后的</w:t>
      </w:r>
      <w:r>
        <w:rPr>
          <w:rFonts w:ascii="宋体" w:hAnsi="宋体" w:cs="宋体" w:hint="eastAsia"/>
          <w:sz w:val="24"/>
          <w:szCs w:val="24"/>
        </w:rPr>
        <w:t>4</w:t>
      </w:r>
      <w:r>
        <w:rPr>
          <w:rFonts w:ascii="宋体" w:hAnsi="宋体" w:cs="宋体" w:hint="eastAsia"/>
          <w:sz w:val="24"/>
          <w:szCs w:val="24"/>
        </w:rPr>
        <w:t>日内，以书面形式向代理机构提出询问或疑问，未在规定的时间内提出询问或疑问的，视同理解并接受本磋商文件的所有内容，因此引起的损失由供应商自负，而且供应商不得在磋商结束后针对磋商文件</w:t>
      </w:r>
      <w:r>
        <w:rPr>
          <w:rFonts w:ascii="宋体" w:hAnsi="宋体" w:cs="宋体" w:hint="eastAsia"/>
          <w:sz w:val="24"/>
          <w:szCs w:val="24"/>
        </w:rPr>
        <w:t>的所有内容提出质疑事项。</w:t>
      </w:r>
      <w:r>
        <w:rPr>
          <w:rFonts w:ascii="宋体" w:hAnsi="宋体" w:cs="宋体" w:hint="eastAsia"/>
          <w:b/>
          <w:sz w:val="24"/>
          <w:szCs w:val="24"/>
        </w:rPr>
        <w:t>非书面形式的不作为日后质疑提出的依据。</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、供应商应认真审阅磋商文件中所有的事项、格式、条款和规范要求等，如果供应商没有按照磋商文件要求提交响应文件，或者响应文件没有对磋商文件做出实质性响应，将被拒绝参与项目的磋商。</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、供应商在磋商开始前自行踏勘现场，供应商务必自行认真踏勘现场条件，进一步获取所需信息，一旦中标不得对现场条件提出额外要求，不得要求增加费用，采购人可视情组织答疑会。</w:t>
      </w:r>
    </w:p>
    <w:p w:rsidR="00CF5365" w:rsidRDefault="00A80EC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二、磋商文件的澄清、修改、答疑</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、代理机构有权对发出的磋商文件进行必要的澄清、修改或补充。</w:t>
      </w:r>
    </w:p>
    <w:p w:rsidR="00CF5365" w:rsidRDefault="00A80ECD">
      <w:pPr>
        <w:snapToGrid w:val="0"/>
        <w:spacing w:line="480" w:lineRule="exact"/>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w:t>
      </w:r>
      <w:r>
        <w:rPr>
          <w:rFonts w:ascii="宋体" w:hAnsi="宋体" w:cs="宋体" w:hint="eastAsia"/>
          <w:sz w:val="24"/>
          <w:szCs w:val="24"/>
        </w:rPr>
        <w:t>文件的澄清、修改、补充等内容均以书面明确的形式发布，并以“江苏省南通市人民检察院”官网发布的信息为准。</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、代理机构对磋商文件的澄清、修改将构成磋商文件的一部分，对响应磋商的供应商具有约束力。</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hint="eastAsia"/>
          <w:sz w:val="24"/>
          <w:szCs w:val="24"/>
        </w:rPr>
        <w:t>5</w:t>
      </w:r>
      <w:r>
        <w:rPr>
          <w:rFonts w:ascii="宋体" w:hAnsi="宋体" w:cs="宋体" w:hint="eastAsia"/>
          <w:sz w:val="24"/>
          <w:szCs w:val="24"/>
        </w:rPr>
        <w:t>日前，发布澄清或者修改公告，不足</w:t>
      </w:r>
      <w:r>
        <w:rPr>
          <w:rFonts w:ascii="宋体" w:hAnsi="宋体" w:cs="宋体" w:hint="eastAsia"/>
          <w:sz w:val="24"/>
          <w:szCs w:val="24"/>
        </w:rPr>
        <w:t>5</w:t>
      </w:r>
      <w:r>
        <w:rPr>
          <w:rFonts w:ascii="宋体" w:hAnsi="宋体" w:cs="宋体" w:hint="eastAsia"/>
          <w:sz w:val="24"/>
          <w:szCs w:val="24"/>
        </w:rPr>
        <w:t>日的，当顺延提交响应文件接收截止时间。</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、除非代理机构以书面的形式对磋商文件作出澄清、修改及补充，供应商对涉及磋商文件的任何推论、理解和结论所造成的结果，均由供应商自负。</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6</w:t>
      </w:r>
      <w:r>
        <w:rPr>
          <w:rFonts w:ascii="宋体" w:hAnsi="宋体" w:cs="宋体" w:hint="eastAsia"/>
          <w:sz w:val="24"/>
          <w:szCs w:val="24"/>
        </w:rPr>
        <w:t>、采购单位视情组织答疑</w:t>
      </w:r>
      <w:r>
        <w:rPr>
          <w:rFonts w:ascii="宋体" w:hAnsi="宋体" w:cs="宋体" w:hint="eastAsia"/>
          <w:sz w:val="24"/>
          <w:szCs w:val="24"/>
        </w:rPr>
        <w:t>会。如有产生答疑且对磋商文件内容有修改，代理机构将按照本须知有关规定，以补充通知（公告）的方式发出。</w:t>
      </w:r>
    </w:p>
    <w:p w:rsidR="00CF5365" w:rsidRDefault="00A80EC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三、响应文件的编制及装订</w:t>
      </w:r>
    </w:p>
    <w:p w:rsidR="00CF5365" w:rsidRDefault="00A80ECD" w:rsidP="00A9420C">
      <w:pPr>
        <w:spacing w:line="480" w:lineRule="exact"/>
        <w:ind w:firstLineChars="202" w:firstLine="485"/>
        <w:rPr>
          <w:rFonts w:ascii="宋体" w:hAnsi="宋体" w:cs="宋体"/>
          <w:sz w:val="24"/>
          <w:szCs w:val="24"/>
        </w:rPr>
      </w:pPr>
      <w:r>
        <w:rPr>
          <w:rFonts w:ascii="宋体" w:hAnsi="宋体" w:cs="宋体" w:hint="eastAsia"/>
          <w:sz w:val="24"/>
          <w:szCs w:val="24"/>
        </w:rPr>
        <w:t>供应商按磋商文件要求编写响应文件，并牢固装订成册。响应文件均需采用</w:t>
      </w:r>
      <w:r>
        <w:rPr>
          <w:rFonts w:ascii="宋体" w:hAnsi="宋体" w:cs="宋体" w:hint="eastAsia"/>
          <w:sz w:val="24"/>
          <w:szCs w:val="24"/>
        </w:rPr>
        <w:t>A4</w:t>
      </w:r>
      <w:r>
        <w:rPr>
          <w:rFonts w:ascii="宋体" w:hAnsi="宋体" w:cs="宋体" w:hint="eastAsia"/>
          <w:sz w:val="24"/>
          <w:szCs w:val="24"/>
        </w:rPr>
        <w:t>纸（图纸等除外），不允许使用活页夹、拉杆夹、文件夹、塑料方便式书脊（插入式或穿孔式）装订。响应文件不得行间插字、涂改、增删，如修改错漏处，须经响应文件签署人签字并加盖公章。</w:t>
      </w:r>
    </w:p>
    <w:p w:rsidR="00CF5365" w:rsidRDefault="00A80ECD">
      <w:pPr>
        <w:snapToGrid w:val="0"/>
        <w:spacing w:line="480" w:lineRule="exact"/>
        <w:ind w:firstLineChars="200" w:firstLine="482"/>
        <w:outlineLvl w:val="1"/>
        <w:rPr>
          <w:rFonts w:ascii="宋体" w:hAnsi="宋体" w:cs="宋体"/>
          <w:b/>
          <w:bCs/>
          <w:sz w:val="24"/>
          <w:szCs w:val="24"/>
        </w:rPr>
      </w:pPr>
      <w:r>
        <w:rPr>
          <w:rFonts w:ascii="宋体" w:hAnsi="宋体" w:cs="宋体" w:hint="eastAsia"/>
          <w:b/>
          <w:bCs/>
          <w:sz w:val="24"/>
          <w:szCs w:val="24"/>
        </w:rPr>
        <w:t>四、响应文件的份数和签署</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、响应文件由：</w:t>
      </w:r>
      <w:r w:rsidR="00CF5365">
        <w:rPr>
          <w:rFonts w:ascii="宋体" w:hAnsi="宋体" w:cs="宋体" w:hint="eastAsia"/>
          <w:sz w:val="24"/>
          <w:szCs w:val="24"/>
        </w:rPr>
        <w:fldChar w:fldCharType="begin"/>
      </w:r>
      <w:r>
        <w:rPr>
          <w:rFonts w:ascii="宋体" w:hAnsi="宋体" w:cs="宋体" w:hint="eastAsia"/>
          <w:sz w:val="24"/>
          <w:szCs w:val="24"/>
        </w:rPr>
        <w:instrText xml:space="preserve"> = 1 \* GB3 </w:instrText>
      </w:r>
      <w:r w:rsidR="00CF5365">
        <w:rPr>
          <w:rFonts w:ascii="宋体" w:hAnsi="宋体" w:cs="宋体" w:hint="eastAsia"/>
          <w:sz w:val="24"/>
          <w:szCs w:val="24"/>
        </w:rPr>
        <w:fldChar w:fldCharType="separate"/>
      </w:r>
      <w:r>
        <w:rPr>
          <w:rFonts w:ascii="宋体" w:hAnsi="宋体" w:cs="宋体" w:hint="eastAsia"/>
          <w:sz w:val="24"/>
          <w:szCs w:val="24"/>
        </w:rPr>
        <w:t>①</w:t>
      </w:r>
      <w:r w:rsidR="00CF5365">
        <w:rPr>
          <w:rFonts w:ascii="宋体" w:hAnsi="宋体" w:cs="宋体" w:hint="eastAsia"/>
          <w:sz w:val="24"/>
          <w:szCs w:val="24"/>
        </w:rPr>
        <w:fldChar w:fldCharType="end"/>
      </w:r>
      <w:r>
        <w:rPr>
          <w:rFonts w:ascii="宋体" w:hAnsi="宋体" w:cs="宋体" w:hint="eastAsia"/>
          <w:sz w:val="24"/>
          <w:szCs w:val="24"/>
        </w:rPr>
        <w:t>资格审查文件、</w:t>
      </w:r>
      <w:r w:rsidR="00CF5365">
        <w:rPr>
          <w:rFonts w:ascii="宋体" w:hAnsi="宋体" w:cs="宋体" w:hint="eastAsia"/>
          <w:sz w:val="24"/>
          <w:szCs w:val="24"/>
        </w:rPr>
        <w:fldChar w:fldCharType="begin"/>
      </w:r>
      <w:r>
        <w:rPr>
          <w:rFonts w:ascii="宋体" w:hAnsi="宋体" w:cs="宋体" w:hint="eastAsia"/>
          <w:sz w:val="24"/>
          <w:szCs w:val="24"/>
        </w:rPr>
        <w:instrText xml:space="preserve"> = 2 \* GB3 </w:instrText>
      </w:r>
      <w:r w:rsidR="00CF5365">
        <w:rPr>
          <w:rFonts w:ascii="宋体" w:hAnsi="宋体" w:cs="宋体" w:hint="eastAsia"/>
          <w:sz w:val="24"/>
          <w:szCs w:val="24"/>
        </w:rPr>
        <w:fldChar w:fldCharType="separate"/>
      </w:r>
      <w:r>
        <w:rPr>
          <w:rFonts w:ascii="宋体" w:hAnsi="宋体" w:cs="宋体" w:hint="eastAsia"/>
          <w:sz w:val="24"/>
          <w:szCs w:val="24"/>
        </w:rPr>
        <w:t>②</w:t>
      </w:r>
      <w:r w:rsidR="00CF5365">
        <w:rPr>
          <w:rFonts w:ascii="宋体" w:hAnsi="宋体" w:cs="宋体" w:hint="eastAsia"/>
          <w:sz w:val="24"/>
          <w:szCs w:val="24"/>
        </w:rPr>
        <w:fldChar w:fldCharType="end"/>
      </w:r>
      <w:r>
        <w:rPr>
          <w:rFonts w:ascii="宋体" w:hAnsi="宋体" w:cs="宋体" w:hint="eastAsia"/>
          <w:sz w:val="24"/>
          <w:szCs w:val="24"/>
        </w:rPr>
        <w:t>技术响应文件、③商务报价响应文件共</w:t>
      </w:r>
      <w:r>
        <w:rPr>
          <w:rFonts w:ascii="宋体" w:hAnsi="宋体" w:cs="宋体" w:hint="eastAsia"/>
          <w:sz w:val="24"/>
          <w:szCs w:val="24"/>
        </w:rPr>
        <w:t>3</w:t>
      </w:r>
      <w:r>
        <w:rPr>
          <w:rFonts w:ascii="宋体" w:hAnsi="宋体" w:cs="宋体" w:hint="eastAsia"/>
          <w:sz w:val="24"/>
          <w:szCs w:val="24"/>
        </w:rPr>
        <w:t>部分组成（以下由文件序号代称）。</w:t>
      </w:r>
    </w:p>
    <w:p w:rsidR="00CF5365" w:rsidRDefault="00A80ECD">
      <w:pPr>
        <w:snapToGrid w:val="0"/>
        <w:spacing w:line="480" w:lineRule="exact"/>
        <w:ind w:firstLineChars="200" w:firstLine="480"/>
        <w:rPr>
          <w:rFonts w:ascii="宋体" w:hAnsi="宋体" w:cs="宋体"/>
          <w:b/>
          <w:sz w:val="24"/>
          <w:szCs w:val="24"/>
          <w:u w:val="single"/>
        </w:rPr>
      </w:pPr>
      <w:r>
        <w:rPr>
          <w:rFonts w:ascii="宋体" w:hAnsi="宋体" w:cs="宋体" w:hint="eastAsia"/>
          <w:sz w:val="24"/>
          <w:szCs w:val="24"/>
        </w:rPr>
        <w:t>2</w:t>
      </w:r>
      <w:r>
        <w:rPr>
          <w:rFonts w:ascii="宋体" w:hAnsi="宋体" w:cs="宋体" w:hint="eastAsia"/>
          <w:sz w:val="24"/>
          <w:szCs w:val="24"/>
        </w:rPr>
        <w:t>、响应文件均为一式三份，其中“正本”一份和“副本”二份。</w:t>
      </w:r>
    </w:p>
    <w:p w:rsidR="00CF5365" w:rsidRDefault="00A80ECD">
      <w:pPr>
        <w:snapToGrid w:val="0"/>
        <w:spacing w:line="480" w:lineRule="exact"/>
        <w:ind w:firstLineChars="196" w:firstLine="47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CF5365" w:rsidRDefault="00A80ECD">
      <w:pPr>
        <w:snapToGrid w:val="0"/>
        <w:spacing w:line="480" w:lineRule="exact"/>
        <w:ind w:firstLineChars="196" w:firstLine="47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CF5365" w:rsidRDefault="00A80ECD">
      <w:pPr>
        <w:snapToGrid w:val="0"/>
        <w:spacing w:line="480" w:lineRule="exact"/>
        <w:ind w:firstLineChars="196" w:firstLine="47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、响应文件中的所有“正本”，其正文内容须按磋商文件要求由供应商法定代表人或被授权人签字（或盖章）并加盖单位公章。“副本”可复印，但须加盖单位公章。</w:t>
      </w:r>
    </w:p>
    <w:p w:rsidR="00CF5365" w:rsidRDefault="00A80ECD">
      <w:pPr>
        <w:snapToGrid w:val="0"/>
        <w:spacing w:line="480" w:lineRule="exact"/>
        <w:ind w:firstLineChars="196" w:firstLine="472"/>
        <w:rPr>
          <w:rFonts w:ascii="宋体" w:hAnsi="宋体" w:cs="宋体"/>
          <w:b/>
          <w:bCs/>
          <w:sz w:val="24"/>
          <w:szCs w:val="24"/>
        </w:rPr>
      </w:pPr>
      <w:r>
        <w:rPr>
          <w:rFonts w:ascii="宋体" w:hAnsi="宋体" w:cs="宋体" w:hint="eastAsia"/>
          <w:b/>
          <w:bCs/>
          <w:sz w:val="24"/>
          <w:szCs w:val="24"/>
        </w:rPr>
        <w:t>五、响应文件的密封及标记</w:t>
      </w:r>
    </w:p>
    <w:p w:rsidR="00CF5365" w:rsidRDefault="00A80ECD">
      <w:pPr>
        <w:snapToGrid w:val="0"/>
        <w:spacing w:line="480" w:lineRule="exact"/>
        <w:ind w:firstLineChars="200" w:firstLine="480"/>
        <w:rPr>
          <w:rFonts w:ascii="宋体" w:hAnsi="宋体" w:cs="宋体"/>
          <w:sz w:val="24"/>
          <w:szCs w:val="24"/>
          <w:u w:val="single"/>
        </w:rPr>
      </w:pPr>
      <w:r>
        <w:rPr>
          <w:rFonts w:ascii="宋体" w:hAnsi="宋体" w:cs="宋体" w:hint="eastAsia"/>
          <w:sz w:val="24"/>
          <w:szCs w:val="24"/>
        </w:rPr>
        <w:t>1</w:t>
      </w:r>
      <w:r>
        <w:rPr>
          <w:rFonts w:ascii="宋体" w:hAnsi="宋体" w:cs="宋体" w:hint="eastAsia"/>
          <w:sz w:val="24"/>
          <w:szCs w:val="24"/>
        </w:rPr>
        <w:t>、供应商须将本项目响应文件：</w:t>
      </w:r>
      <w:r w:rsidR="00CF5365">
        <w:rPr>
          <w:rFonts w:ascii="宋体" w:hAnsi="宋体" w:cs="宋体" w:hint="eastAsia"/>
          <w:sz w:val="24"/>
          <w:szCs w:val="24"/>
        </w:rPr>
        <w:fldChar w:fldCharType="begin"/>
      </w:r>
      <w:r>
        <w:rPr>
          <w:rFonts w:ascii="宋体" w:hAnsi="宋体" w:cs="宋体" w:hint="eastAsia"/>
          <w:sz w:val="24"/>
          <w:szCs w:val="24"/>
        </w:rPr>
        <w:instrText xml:space="preserve"> = 1 \* GB3 </w:instrText>
      </w:r>
      <w:r w:rsidR="00CF5365">
        <w:rPr>
          <w:rFonts w:ascii="宋体" w:hAnsi="宋体" w:cs="宋体" w:hint="eastAsia"/>
          <w:sz w:val="24"/>
          <w:szCs w:val="24"/>
        </w:rPr>
        <w:fldChar w:fldCharType="separate"/>
      </w:r>
      <w:r>
        <w:rPr>
          <w:rFonts w:ascii="宋体" w:hAnsi="宋体" w:cs="宋体" w:hint="eastAsia"/>
          <w:sz w:val="24"/>
          <w:szCs w:val="24"/>
        </w:rPr>
        <w:t>①</w:t>
      </w:r>
      <w:r w:rsidR="00CF5365">
        <w:rPr>
          <w:rFonts w:ascii="宋体" w:hAnsi="宋体" w:cs="宋体" w:hint="eastAsia"/>
          <w:sz w:val="24"/>
          <w:szCs w:val="24"/>
        </w:rPr>
        <w:fldChar w:fldCharType="end"/>
      </w:r>
      <w:r>
        <w:rPr>
          <w:rFonts w:ascii="宋体" w:hAnsi="宋体" w:cs="宋体" w:hint="eastAsia"/>
          <w:sz w:val="24"/>
          <w:szCs w:val="24"/>
        </w:rPr>
        <w:t>、</w:t>
      </w:r>
      <w:r w:rsidR="00CF5365">
        <w:rPr>
          <w:rFonts w:ascii="宋体" w:hAnsi="宋体" w:cs="宋体" w:hint="eastAsia"/>
          <w:sz w:val="24"/>
          <w:szCs w:val="24"/>
        </w:rPr>
        <w:fldChar w:fldCharType="begin"/>
      </w:r>
      <w:r>
        <w:rPr>
          <w:rFonts w:ascii="宋体" w:hAnsi="宋体" w:cs="宋体" w:hint="eastAsia"/>
          <w:sz w:val="24"/>
          <w:szCs w:val="24"/>
        </w:rPr>
        <w:instrText xml:space="preserve"> = 2 \* GB3 </w:instrText>
      </w:r>
      <w:r w:rsidR="00CF5365">
        <w:rPr>
          <w:rFonts w:ascii="宋体" w:hAnsi="宋体" w:cs="宋体" w:hint="eastAsia"/>
          <w:sz w:val="24"/>
          <w:szCs w:val="24"/>
        </w:rPr>
        <w:fldChar w:fldCharType="separate"/>
      </w:r>
      <w:r>
        <w:rPr>
          <w:rFonts w:ascii="宋体" w:hAnsi="宋体" w:cs="宋体" w:hint="eastAsia"/>
          <w:sz w:val="24"/>
          <w:szCs w:val="24"/>
        </w:rPr>
        <w:t>②</w:t>
      </w:r>
      <w:r w:rsidR="00CF5365">
        <w:rPr>
          <w:rFonts w:ascii="宋体" w:hAnsi="宋体" w:cs="宋体" w:hint="eastAsia"/>
          <w:sz w:val="24"/>
          <w:szCs w:val="24"/>
        </w:rPr>
        <w:fldChar w:fldCharType="end"/>
      </w:r>
      <w:r>
        <w:rPr>
          <w:rFonts w:ascii="宋体" w:hAnsi="宋体" w:cs="宋体" w:hint="eastAsia"/>
          <w:sz w:val="24"/>
          <w:szCs w:val="24"/>
        </w:rPr>
        <w:t>、</w:t>
      </w:r>
      <w:r w:rsidR="00CF5365">
        <w:rPr>
          <w:rFonts w:ascii="宋体" w:hAnsi="宋体" w:cs="宋体"/>
          <w:sz w:val="24"/>
          <w:szCs w:val="24"/>
        </w:rPr>
        <w:fldChar w:fldCharType="begin"/>
      </w:r>
      <w:r>
        <w:rPr>
          <w:rFonts w:ascii="宋体" w:hAnsi="宋体" w:cs="宋体" w:hint="eastAsia"/>
          <w:sz w:val="24"/>
          <w:szCs w:val="24"/>
        </w:rPr>
        <w:instrText>= 3 \* GB3</w:instrText>
      </w:r>
      <w:r w:rsidR="00CF5365">
        <w:rPr>
          <w:rFonts w:ascii="宋体" w:hAnsi="宋体" w:cs="宋体"/>
          <w:sz w:val="24"/>
          <w:szCs w:val="24"/>
        </w:rPr>
        <w:fldChar w:fldCharType="separate"/>
      </w:r>
      <w:r>
        <w:rPr>
          <w:rFonts w:ascii="宋体" w:hAnsi="宋体" w:cs="宋体" w:hint="eastAsia"/>
          <w:sz w:val="24"/>
          <w:szCs w:val="24"/>
        </w:rPr>
        <w:t>③</w:t>
      </w:r>
      <w:r w:rsidR="00CF5365">
        <w:rPr>
          <w:rFonts w:ascii="宋体" w:hAnsi="宋体" w:cs="宋体"/>
          <w:sz w:val="24"/>
          <w:szCs w:val="24"/>
        </w:rPr>
        <w:fldChar w:fldCharType="end"/>
      </w:r>
      <w:r>
        <w:rPr>
          <w:rFonts w:ascii="宋体" w:hAnsi="宋体" w:cs="宋体" w:hint="eastAsia"/>
          <w:b/>
          <w:sz w:val="24"/>
          <w:szCs w:val="24"/>
        </w:rPr>
        <w:t>单独密封</w:t>
      </w:r>
      <w:r>
        <w:rPr>
          <w:rFonts w:ascii="宋体" w:hAnsi="宋体" w:cs="宋体" w:hint="eastAsia"/>
          <w:sz w:val="24"/>
          <w:szCs w:val="24"/>
        </w:rPr>
        <w:t>。</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、密封后，应在每一密封的响应文件上明确标注磋商项目名称、响应文件各自对应的名称、供应商的全称及日期。</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、在边缝处加盖供应商公章或骑缝签字。</w:t>
      </w:r>
    </w:p>
    <w:p w:rsidR="00CF5365" w:rsidRDefault="00A80ECD">
      <w:pPr>
        <w:snapToGrid w:val="0"/>
        <w:spacing w:line="480" w:lineRule="exact"/>
        <w:ind w:firstLineChars="200" w:firstLine="482"/>
        <w:rPr>
          <w:rFonts w:ascii="宋体" w:hAns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CF5365">
        <w:rPr>
          <w:rFonts w:ascii="宋体" w:hAnsi="宋体" w:cs="宋体" w:hint="eastAsia"/>
          <w:sz w:val="24"/>
          <w:szCs w:val="24"/>
        </w:rPr>
        <w:fldChar w:fldCharType="begin"/>
      </w:r>
      <w:r>
        <w:rPr>
          <w:rFonts w:ascii="宋体" w:hAnsi="宋体" w:cs="宋体" w:hint="eastAsia"/>
          <w:sz w:val="24"/>
          <w:szCs w:val="24"/>
        </w:rPr>
        <w:instrText xml:space="preserve"> = 1 \* GB3 </w:instrText>
      </w:r>
      <w:r w:rsidR="00CF5365">
        <w:rPr>
          <w:rFonts w:ascii="宋体" w:hAnsi="宋体" w:cs="宋体" w:hint="eastAsia"/>
          <w:sz w:val="24"/>
          <w:szCs w:val="24"/>
        </w:rPr>
        <w:fldChar w:fldCharType="separate"/>
      </w:r>
      <w:r>
        <w:rPr>
          <w:rFonts w:ascii="宋体" w:hAnsi="宋体" w:cs="宋体" w:hint="eastAsia"/>
          <w:sz w:val="24"/>
          <w:szCs w:val="24"/>
        </w:rPr>
        <w:t>①</w:t>
      </w:r>
      <w:r w:rsidR="00CF5365">
        <w:rPr>
          <w:rFonts w:ascii="宋体" w:hAnsi="宋体" w:cs="宋体" w:hint="eastAsia"/>
          <w:sz w:val="24"/>
          <w:szCs w:val="24"/>
        </w:rPr>
        <w:fldChar w:fldCharType="end"/>
      </w:r>
      <w:r>
        <w:rPr>
          <w:rFonts w:ascii="宋体" w:hAnsi="宋体" w:cs="宋体" w:hint="eastAsia"/>
          <w:sz w:val="24"/>
          <w:szCs w:val="24"/>
        </w:rPr>
        <w:t>和</w:t>
      </w:r>
      <w:r w:rsidR="00CF5365">
        <w:rPr>
          <w:rFonts w:ascii="宋体" w:hAnsi="宋体" w:cs="宋体" w:hint="eastAsia"/>
          <w:sz w:val="24"/>
          <w:szCs w:val="24"/>
        </w:rPr>
        <w:fldChar w:fldCharType="begin"/>
      </w:r>
      <w:r>
        <w:rPr>
          <w:rFonts w:ascii="宋体" w:hAnsi="宋体" w:cs="宋体" w:hint="eastAsia"/>
          <w:sz w:val="24"/>
          <w:szCs w:val="24"/>
        </w:rPr>
        <w:instrText xml:space="preserve"> = 2 \* GB3 </w:instrText>
      </w:r>
      <w:r w:rsidR="00CF5365">
        <w:rPr>
          <w:rFonts w:ascii="宋体" w:hAnsi="宋体" w:cs="宋体" w:hint="eastAsia"/>
          <w:sz w:val="24"/>
          <w:szCs w:val="24"/>
        </w:rPr>
        <w:fldChar w:fldCharType="separate"/>
      </w:r>
      <w:r>
        <w:rPr>
          <w:rFonts w:ascii="宋体" w:hAnsi="宋体" w:cs="宋体" w:hint="eastAsia"/>
          <w:sz w:val="24"/>
          <w:szCs w:val="24"/>
        </w:rPr>
        <w:t>②</w:t>
      </w:r>
      <w:r w:rsidR="00CF5365">
        <w:rPr>
          <w:rFonts w:ascii="宋体" w:hAnsi="宋体" w:cs="宋体" w:hint="eastAsia"/>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CF5365" w:rsidRDefault="00A80ECD">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六、磋商报价</w:t>
      </w:r>
    </w:p>
    <w:p w:rsidR="00CF5365" w:rsidRDefault="00A80ECD">
      <w:pPr>
        <w:snapToGrid w:val="0"/>
        <w:spacing w:line="480" w:lineRule="exact"/>
        <w:ind w:firstLineChars="206" w:firstLine="494"/>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、本项目不接受任何有选择的报价。</w:t>
      </w:r>
    </w:p>
    <w:p w:rsidR="00CF5365" w:rsidRDefault="00A80ECD">
      <w:pPr>
        <w:snapToGrid w:val="0"/>
        <w:spacing w:line="480" w:lineRule="exact"/>
        <w:ind w:firstLineChars="206" w:firstLine="494"/>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、磋商报价均以人民币为报价的币种。</w:t>
      </w:r>
    </w:p>
    <w:p w:rsidR="00CF5365" w:rsidRDefault="00A80ECD">
      <w:pPr>
        <w:snapToGrid w:val="0"/>
        <w:spacing w:line="480" w:lineRule="exact"/>
        <w:ind w:firstLineChars="206" w:firstLine="494"/>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w:t>
      </w:r>
      <w:r>
        <w:rPr>
          <w:rFonts w:ascii="宋体" w:hAnsi="宋体" w:cs="宋体" w:hint="eastAsia"/>
          <w:sz w:val="24"/>
          <w:szCs w:val="24"/>
        </w:rPr>
        <w:lastRenderedPageBreak/>
        <w:t>购货物和服务招标投标管理办法》第</w:t>
      </w:r>
      <w:r>
        <w:rPr>
          <w:rFonts w:ascii="宋体" w:hAnsi="宋体" w:cs="宋体" w:hint="eastAsia"/>
          <w:sz w:val="24"/>
          <w:szCs w:val="24"/>
        </w:rPr>
        <w:t>59</w:t>
      </w:r>
      <w:r>
        <w:rPr>
          <w:rFonts w:ascii="宋体" w:hAnsi="宋体" w:cs="宋体" w:hint="eastAsia"/>
          <w:sz w:val="24"/>
          <w:szCs w:val="24"/>
        </w:rPr>
        <w:t>条的规定。</w:t>
      </w:r>
    </w:p>
    <w:p w:rsidR="00CF5365" w:rsidRDefault="00A80ECD">
      <w:pPr>
        <w:snapToGrid w:val="0"/>
        <w:spacing w:line="480" w:lineRule="exact"/>
        <w:ind w:firstLineChars="206" w:firstLine="494"/>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、供应商应按本竞争性磋商文件内项目需求的全部采购内容计算单价和总价。</w:t>
      </w:r>
    </w:p>
    <w:p w:rsidR="00CF5365" w:rsidRDefault="00A80ECD">
      <w:pPr>
        <w:snapToGrid w:val="0"/>
        <w:spacing w:line="50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投标总报价（以人民币计价）应包含货物的成本、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w:t>
      </w:r>
      <w:r>
        <w:rPr>
          <w:rFonts w:ascii="宋体" w:hAnsi="宋体" w:cs="宋体" w:hint="eastAsia"/>
          <w:sz w:val="24"/>
          <w:szCs w:val="24"/>
        </w:rPr>
        <w:t>用。</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rsidR="00CF5365" w:rsidRDefault="00A80ECD">
      <w:pPr>
        <w:spacing w:line="480" w:lineRule="exact"/>
        <w:ind w:firstLineChars="206" w:firstLine="494"/>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、竞争性磋商的最终报价为成交价。同时，供应商的最终成交价在合同实施期间不因市场变化因素而变动。</w:t>
      </w:r>
    </w:p>
    <w:p w:rsidR="00CF5365" w:rsidRDefault="00A80ECD">
      <w:pPr>
        <w:snapToGrid w:val="0"/>
        <w:spacing w:line="480" w:lineRule="exact"/>
        <w:ind w:firstLineChars="206" w:firstLine="494"/>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、最低的磋商报价是成交的重要条件，但不是成交的唯一条件。</w:t>
      </w:r>
    </w:p>
    <w:p w:rsidR="00CF5365" w:rsidRDefault="00A80ECD">
      <w:pPr>
        <w:snapToGrid w:val="0"/>
        <w:spacing w:line="480" w:lineRule="exact"/>
        <w:ind w:firstLineChars="206" w:firstLine="496"/>
        <w:outlineLvl w:val="1"/>
        <w:rPr>
          <w:rFonts w:ascii="宋体" w:hAnsi="宋体" w:cs="宋体"/>
          <w:b/>
          <w:bCs/>
          <w:sz w:val="24"/>
          <w:szCs w:val="24"/>
        </w:rPr>
      </w:pPr>
      <w:r>
        <w:rPr>
          <w:rFonts w:ascii="宋体" w:hAnsi="宋体" w:cs="宋体" w:hint="eastAsia"/>
          <w:b/>
          <w:bCs/>
          <w:sz w:val="24"/>
          <w:szCs w:val="24"/>
        </w:rPr>
        <w:t>七、联合体参与磋商</w:t>
      </w:r>
    </w:p>
    <w:p w:rsidR="00CF5365" w:rsidRDefault="00A80ECD" w:rsidP="00A9420C">
      <w:pPr>
        <w:snapToGrid w:val="0"/>
        <w:spacing w:line="480" w:lineRule="exact"/>
        <w:ind w:firstLineChars="202" w:firstLine="485"/>
        <w:rPr>
          <w:rFonts w:ascii="宋体" w:hAnsi="宋体" w:cs="宋体"/>
          <w:sz w:val="24"/>
          <w:szCs w:val="24"/>
        </w:rPr>
      </w:pPr>
      <w:r>
        <w:rPr>
          <w:rFonts w:ascii="宋体" w:hAnsi="宋体" w:cs="宋体" w:hint="eastAsia"/>
          <w:sz w:val="24"/>
          <w:szCs w:val="24"/>
        </w:rPr>
        <w:t>不接受任何形式的联合体参与本项目的竞争性磋商。</w:t>
      </w:r>
    </w:p>
    <w:p w:rsidR="00CF5365" w:rsidRDefault="00A80ECD">
      <w:pPr>
        <w:snapToGrid w:val="0"/>
        <w:spacing w:line="480" w:lineRule="exact"/>
        <w:ind w:firstLineChars="200" w:firstLine="482"/>
        <w:outlineLvl w:val="1"/>
        <w:rPr>
          <w:rFonts w:eastAsia="仿宋_GB2312"/>
          <w:b/>
          <w:bCs/>
          <w:sz w:val="24"/>
          <w:szCs w:val="24"/>
          <w:lang w:val="zh-CN"/>
        </w:rPr>
      </w:pPr>
      <w:r>
        <w:rPr>
          <w:rFonts w:ascii="宋体" w:hAnsi="宋体" w:cs="宋体" w:hint="eastAsia"/>
          <w:b/>
          <w:bCs/>
          <w:sz w:val="24"/>
          <w:szCs w:val="24"/>
          <w:lang w:val="zh-CN"/>
        </w:rPr>
        <w:t>八、</w:t>
      </w:r>
      <w:r>
        <w:rPr>
          <w:rFonts w:ascii="宋体" w:hAnsi="宋体" w:cs="宋体" w:hint="eastAsia"/>
          <w:b/>
          <w:bCs/>
          <w:sz w:val="24"/>
          <w:szCs w:val="24"/>
        </w:rPr>
        <w:t>磋商</w:t>
      </w:r>
      <w:r>
        <w:rPr>
          <w:rFonts w:ascii="宋体" w:hAnsi="宋体" w:cs="宋体" w:hint="eastAsia"/>
          <w:b/>
          <w:bCs/>
          <w:sz w:val="24"/>
          <w:szCs w:val="24"/>
          <w:lang w:val="zh-CN"/>
        </w:rPr>
        <w:t>保证金退还</w:t>
      </w:r>
    </w:p>
    <w:p w:rsidR="00CF5365" w:rsidRDefault="00A80ECD">
      <w:pPr>
        <w:snapToGrid w:val="0"/>
        <w:spacing w:line="520" w:lineRule="exact"/>
        <w:ind w:firstLineChars="206" w:firstLine="494"/>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、未成交的供应商的磋商保证金，当场退还，成交供应商的磋商保证金将在采购单位与成交供应商签订的合同生效后</w:t>
      </w:r>
      <w:r>
        <w:rPr>
          <w:rFonts w:ascii="宋体" w:hAnsi="宋体" w:cs="宋体" w:hint="eastAsia"/>
          <w:sz w:val="24"/>
          <w:szCs w:val="24"/>
        </w:rPr>
        <w:t>5</w:t>
      </w:r>
      <w:r>
        <w:rPr>
          <w:rFonts w:ascii="宋体" w:hAnsi="宋体" w:cs="宋体" w:hint="eastAsia"/>
          <w:sz w:val="24"/>
          <w:szCs w:val="24"/>
        </w:rPr>
        <w:t>个工作日内</w:t>
      </w:r>
      <w:r>
        <w:rPr>
          <w:rFonts w:ascii="宋体" w:hAnsi="宋体" w:cs="宋体" w:hint="eastAsia"/>
          <w:sz w:val="24"/>
          <w:szCs w:val="24"/>
        </w:rPr>
        <w:t xml:space="preserve"> </w:t>
      </w:r>
      <w:r>
        <w:rPr>
          <w:rFonts w:ascii="宋体" w:hAnsi="宋体" w:cs="宋体" w:hint="eastAsia"/>
          <w:sz w:val="24"/>
          <w:szCs w:val="24"/>
        </w:rPr>
        <w:t>，予以退还（无息）。</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、发生下列情况之一，磋商保证金将不予退还。</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kern w:val="0"/>
          <w:sz w:val="24"/>
          <w:szCs w:val="24"/>
        </w:rPr>
        <w:t>供应商在提交响应文件截止时间后撤回响应文件的；</w:t>
      </w:r>
    </w:p>
    <w:p w:rsidR="00CF5365" w:rsidRDefault="00A80ECD" w:rsidP="00A9420C">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kern w:val="0"/>
          <w:sz w:val="24"/>
          <w:szCs w:val="24"/>
        </w:rPr>
        <w:t>供应商在响应文件中提供虚假材料的；</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）除因不可抗力或磋商文件认可的情形以外，</w:t>
      </w:r>
      <w:r>
        <w:rPr>
          <w:rFonts w:ascii="宋体" w:hAnsi="宋体" w:cs="宋体" w:hint="eastAsia"/>
          <w:bCs/>
          <w:sz w:val="24"/>
          <w:szCs w:val="24"/>
        </w:rPr>
        <w:t>中标人</w:t>
      </w:r>
      <w:r>
        <w:rPr>
          <w:rFonts w:ascii="宋体" w:hAnsi="宋体" w:cs="宋体" w:hint="eastAsia"/>
          <w:sz w:val="24"/>
          <w:szCs w:val="24"/>
        </w:rPr>
        <w:t>不按规定缴纳履约保证金或不与采购单位签订合同的；</w:t>
      </w:r>
      <w:r>
        <w:rPr>
          <w:rFonts w:ascii="宋体" w:hAnsi="宋体" w:cs="宋体" w:hint="eastAsia"/>
          <w:sz w:val="24"/>
          <w:szCs w:val="24"/>
        </w:rPr>
        <w:t xml:space="preserve"> </w:t>
      </w:r>
    </w:p>
    <w:p w:rsidR="00CF5365" w:rsidRDefault="00A80ECD" w:rsidP="00A9420C">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w:t>
      </w:r>
      <w:r>
        <w:rPr>
          <w:rFonts w:ascii="宋体" w:hAnsi="宋体" w:cs="宋体" w:hint="eastAsia"/>
          <w:kern w:val="0"/>
          <w:sz w:val="24"/>
          <w:szCs w:val="24"/>
        </w:rPr>
        <w:t>供应商与采购单位、其他供应商或者代理机构恶意串通的；</w:t>
      </w:r>
    </w:p>
    <w:p w:rsidR="00CF5365" w:rsidRDefault="00A80ECD" w:rsidP="00A9420C">
      <w:pPr>
        <w:snapToGrid w:val="0"/>
        <w:spacing w:line="480" w:lineRule="exact"/>
        <w:ind w:firstLineChars="192" w:firstLine="461"/>
        <w:rPr>
          <w:rFonts w:ascii="宋体" w:hAnsi="宋体" w:cs="宋体"/>
          <w:kern w:val="0"/>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）供应商在磋商过程中有违反有关法律法规的行为；</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）磋商文件规</w:t>
      </w:r>
      <w:r>
        <w:rPr>
          <w:rFonts w:ascii="宋体" w:hAnsi="宋体" w:cs="宋体" w:hint="eastAsia"/>
          <w:sz w:val="24"/>
          <w:szCs w:val="24"/>
        </w:rPr>
        <w:t>定的其他情形的。</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、对于在磋商顺利开始后至开标结束前，根据磋商情况退出磋商的供应商，须以书面形式说明退出磋商的原因，经磋商小组同意可以退还其缴纳的磋商保证金。</w:t>
      </w:r>
    </w:p>
    <w:p w:rsidR="00CF5365" w:rsidRDefault="00A80ECD">
      <w:pPr>
        <w:snapToGrid w:val="0"/>
        <w:spacing w:line="480" w:lineRule="exact"/>
        <w:ind w:firstLineChars="200" w:firstLine="482"/>
        <w:outlineLvl w:val="1"/>
        <w:rPr>
          <w:rFonts w:ascii="宋体" w:hAnsi="宋体" w:cs="宋体"/>
          <w:sz w:val="24"/>
          <w:szCs w:val="24"/>
        </w:rPr>
      </w:pPr>
      <w:r>
        <w:rPr>
          <w:rFonts w:ascii="宋体" w:hAnsi="宋体" w:cs="宋体" w:hint="eastAsia"/>
          <w:b/>
          <w:bCs/>
          <w:sz w:val="24"/>
          <w:szCs w:val="24"/>
        </w:rPr>
        <w:t>九、响应文件及</w:t>
      </w:r>
      <w:r>
        <w:rPr>
          <w:rFonts w:ascii="宋体" w:hAnsi="宋体" w:cs="宋体" w:hint="eastAsia"/>
          <w:b/>
          <w:kern w:val="0"/>
          <w:sz w:val="24"/>
          <w:szCs w:val="24"/>
        </w:rPr>
        <w:t>磋商</w:t>
      </w:r>
      <w:r>
        <w:rPr>
          <w:rFonts w:ascii="宋体" w:hAnsi="宋体" w:cs="宋体" w:hint="eastAsia"/>
          <w:b/>
          <w:bCs/>
          <w:sz w:val="24"/>
          <w:szCs w:val="24"/>
        </w:rPr>
        <w:t>费用</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、磋商文件每套售价</w:t>
      </w:r>
      <w:r>
        <w:rPr>
          <w:rFonts w:ascii="宋体" w:hAnsi="宋体" w:cs="宋体" w:hint="eastAsia"/>
          <w:sz w:val="24"/>
          <w:szCs w:val="24"/>
        </w:rPr>
        <w:t>300</w:t>
      </w:r>
      <w:r>
        <w:rPr>
          <w:rFonts w:ascii="宋体" w:hAnsi="宋体" w:cs="宋体" w:hint="eastAsia"/>
          <w:sz w:val="24"/>
          <w:szCs w:val="24"/>
        </w:rPr>
        <w:t>元（现金），在递交磋商响应文件的同时提交给招标代理机构。</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、本项目招标代理服务费及评委费由成交供应商支付。招标代理服务费</w:t>
      </w:r>
      <w:r>
        <w:rPr>
          <w:rFonts w:ascii="宋体" w:hAnsi="宋体" w:cs="宋体" w:hint="eastAsia"/>
          <w:sz w:val="24"/>
          <w:szCs w:val="24"/>
        </w:rPr>
        <w:t>2500</w:t>
      </w:r>
      <w:r>
        <w:rPr>
          <w:rFonts w:ascii="宋体" w:hAnsi="宋体" w:cs="宋体" w:hint="eastAsia"/>
          <w:sz w:val="24"/>
          <w:szCs w:val="24"/>
        </w:rPr>
        <w:t>元。评委费按实支付。评委费支付标准：半天</w:t>
      </w:r>
      <w:r>
        <w:rPr>
          <w:rFonts w:ascii="宋体" w:hAnsi="宋体" w:cs="宋体" w:hint="eastAsia"/>
          <w:sz w:val="24"/>
          <w:szCs w:val="24"/>
        </w:rPr>
        <w:t>500</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人；超过半天的，每超过</w:t>
      </w:r>
      <w:r>
        <w:rPr>
          <w:rFonts w:ascii="宋体" w:hAnsi="宋体" w:cs="宋体" w:hint="eastAsia"/>
          <w:sz w:val="24"/>
          <w:szCs w:val="24"/>
        </w:rPr>
        <w:t>1</w:t>
      </w:r>
      <w:r>
        <w:rPr>
          <w:rFonts w:ascii="宋体" w:hAnsi="宋体" w:cs="宋体" w:hint="eastAsia"/>
          <w:sz w:val="24"/>
          <w:szCs w:val="24"/>
        </w:rPr>
        <w:t>小时增加</w:t>
      </w:r>
      <w:r>
        <w:rPr>
          <w:rFonts w:ascii="宋体" w:hAnsi="宋体" w:cs="宋体" w:hint="eastAsia"/>
          <w:sz w:val="24"/>
          <w:szCs w:val="24"/>
        </w:rPr>
        <w:t xml:space="preserve">100 </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人。</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、磋商程序顺利进行后，除供应商的原件可退回外，其余所有的响应文件都将作为档案保存，不论成交与否，代理机构均不退回。</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、无论磋商过程和结果如何，参加项目磋商的供应商自行承担与本次项目磋商有关的全部费用。</w:t>
      </w:r>
    </w:p>
    <w:p w:rsidR="00CF5365" w:rsidRDefault="00CF5365">
      <w:pPr>
        <w:snapToGrid w:val="0"/>
        <w:spacing w:line="360" w:lineRule="auto"/>
        <w:ind w:firstLineChars="206" w:firstLine="207"/>
        <w:outlineLvl w:val="1"/>
        <w:rPr>
          <w:rFonts w:ascii="宋体" w:hAnsi="宋体" w:cs="宋体"/>
          <w:b/>
          <w:bCs/>
          <w:sz w:val="10"/>
          <w:szCs w:val="10"/>
        </w:rPr>
      </w:pPr>
    </w:p>
    <w:p w:rsidR="00CF5365" w:rsidRDefault="00A80ECD">
      <w:pPr>
        <w:snapToGrid w:val="0"/>
        <w:spacing w:line="360" w:lineRule="auto"/>
        <w:ind w:firstLineChars="206" w:firstLine="496"/>
        <w:outlineLvl w:val="1"/>
        <w:rPr>
          <w:rFonts w:ascii="宋体" w:hAnsi="宋体" w:cs="宋体"/>
          <w:b/>
          <w:bCs/>
          <w:sz w:val="24"/>
          <w:szCs w:val="24"/>
        </w:rPr>
      </w:pPr>
      <w:r>
        <w:rPr>
          <w:rFonts w:ascii="宋体" w:hAnsi="宋体" w:cs="宋体" w:hint="eastAsia"/>
          <w:b/>
          <w:bCs/>
          <w:sz w:val="24"/>
          <w:szCs w:val="24"/>
        </w:rPr>
        <w:t>十、履约保证金</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、本项目成交后的履约保证金为项目合同总价款的</w:t>
      </w:r>
      <w:r>
        <w:rPr>
          <w:rFonts w:ascii="宋体" w:hAnsi="宋体" w:cs="宋体" w:hint="eastAsia"/>
          <w:sz w:val="24"/>
          <w:szCs w:val="24"/>
        </w:rPr>
        <w:t>10%</w:t>
      </w:r>
      <w:r>
        <w:rPr>
          <w:rFonts w:ascii="宋体" w:hAnsi="宋体" w:cs="宋体" w:hint="eastAsia"/>
          <w:sz w:val="24"/>
          <w:szCs w:val="24"/>
        </w:rPr>
        <w:t>。</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、成交供应商的履约保证金须在成交通知书发出</w:t>
      </w:r>
      <w:r>
        <w:rPr>
          <w:rFonts w:ascii="宋体" w:hAnsi="宋体" w:cs="宋体" w:hint="eastAsia"/>
          <w:sz w:val="24"/>
          <w:szCs w:val="24"/>
        </w:rPr>
        <w:t>3</w:t>
      </w:r>
      <w:r>
        <w:rPr>
          <w:rFonts w:ascii="宋体" w:hAnsi="宋体" w:cs="宋体" w:hint="eastAsia"/>
          <w:sz w:val="24"/>
          <w:szCs w:val="24"/>
        </w:rPr>
        <w:t>日内汇入采购单位账户，成交供应商在成交通知书发出后</w:t>
      </w:r>
      <w:r>
        <w:rPr>
          <w:rFonts w:ascii="宋体" w:hAnsi="宋体" w:cs="宋体" w:hint="eastAsia"/>
          <w:sz w:val="24"/>
          <w:szCs w:val="24"/>
        </w:rPr>
        <w:t>3</w:t>
      </w:r>
      <w:r>
        <w:rPr>
          <w:rFonts w:ascii="宋体" w:hAnsi="宋体" w:cs="宋体" w:hint="eastAsia"/>
          <w:sz w:val="24"/>
          <w:szCs w:val="24"/>
        </w:rPr>
        <w:t>日内与采购单位签订合同。超期或未有协商，则视为自动放弃成交资格。</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、成交供应商在按要求保质保量的完成该项目合同并通过验收后，采购单位</w:t>
      </w:r>
      <w:r>
        <w:rPr>
          <w:rFonts w:ascii="宋体" w:hAnsi="宋体" w:cs="宋体" w:hint="eastAsia"/>
          <w:sz w:val="24"/>
          <w:szCs w:val="24"/>
        </w:rPr>
        <w:t>凭成交供应商提交的申请，一次性无息退还该合同项目的履约保证金。</w:t>
      </w:r>
    </w:p>
    <w:p w:rsidR="00CF5365" w:rsidRDefault="00A80ECD" w:rsidP="00A9420C">
      <w:pPr>
        <w:snapToGrid w:val="0"/>
        <w:spacing w:line="480" w:lineRule="exact"/>
        <w:ind w:firstLineChars="192" w:firstLine="461"/>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CF5365" w:rsidRDefault="00A80ECD">
      <w:pPr>
        <w:snapToGrid w:val="0"/>
        <w:spacing w:line="480" w:lineRule="exact"/>
        <w:ind w:firstLineChars="206" w:firstLine="496"/>
        <w:outlineLvl w:val="1"/>
        <w:rPr>
          <w:rFonts w:ascii="宋体" w:hAnsi="宋体" w:cs="宋体"/>
          <w:b/>
          <w:sz w:val="24"/>
          <w:szCs w:val="24"/>
        </w:rPr>
      </w:pPr>
      <w:r>
        <w:rPr>
          <w:rFonts w:ascii="宋体" w:hAnsi="宋体" w:cs="宋体" w:hint="eastAsia"/>
          <w:b/>
          <w:sz w:val="24"/>
          <w:szCs w:val="24"/>
        </w:rPr>
        <w:t>十一、未尽事宜</w:t>
      </w:r>
    </w:p>
    <w:p w:rsidR="00CF5365" w:rsidRDefault="00A80ECD">
      <w:pPr>
        <w:snapToGrid w:val="0"/>
        <w:spacing w:line="480" w:lineRule="exact"/>
        <w:ind w:firstLineChars="206" w:firstLine="494"/>
        <w:rPr>
          <w:rFonts w:ascii="宋体" w:hAnsi="宋体" w:cs="宋体"/>
          <w:sz w:val="24"/>
          <w:szCs w:val="24"/>
        </w:rPr>
      </w:pPr>
      <w:r>
        <w:rPr>
          <w:rFonts w:ascii="宋体" w:hAnsi="宋体" w:cs="宋体" w:hint="eastAsia"/>
          <w:sz w:val="24"/>
          <w:szCs w:val="24"/>
        </w:rPr>
        <w:t>按《中华人民共和国政府采购法》《政府采购竞争性磋商采购方式管理暂行办法》及其他有关法律法规的规定执行。</w:t>
      </w:r>
    </w:p>
    <w:p w:rsidR="00CF5365" w:rsidRDefault="00CF5365"/>
    <w:p w:rsidR="00CF5365" w:rsidRDefault="00CF5365">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bookmarkStart w:id="14" w:name="_Toc432763305"/>
    </w:p>
    <w:p w:rsidR="00CF5365" w:rsidRDefault="00A80ECD">
      <w:pPr>
        <w:pStyle w:val="1"/>
        <w:keepNext w:val="0"/>
        <w:keepLines w:val="0"/>
        <w:adjustRightInd w:val="0"/>
        <w:snapToGrid w:val="0"/>
        <w:spacing w:before="0" w:after="0" w:line="800" w:lineRule="exact"/>
        <w:jc w:val="center"/>
        <w:textAlignment w:val="baseline"/>
        <w:rPr>
          <w:rFonts w:ascii="宋体" w:eastAsia="宋体" w:hAnsi="宋体" w:cs="宋体"/>
          <w:w w:val="80"/>
          <w:szCs w:val="44"/>
        </w:rPr>
      </w:pPr>
      <w:r>
        <w:rPr>
          <w:rFonts w:ascii="宋体" w:eastAsia="宋体" w:hAnsi="宋体" w:cs="宋体" w:hint="eastAsia"/>
          <w:w w:val="80"/>
          <w:szCs w:val="44"/>
        </w:rPr>
        <w:br w:type="page"/>
      </w:r>
      <w:r>
        <w:rPr>
          <w:rFonts w:ascii="宋体" w:eastAsia="宋体" w:hAnsi="宋体" w:cs="宋体" w:hint="eastAsia"/>
          <w:w w:val="80"/>
          <w:szCs w:val="44"/>
        </w:rPr>
        <w:lastRenderedPageBreak/>
        <w:t>第三章</w:t>
      </w:r>
      <w:r>
        <w:rPr>
          <w:rFonts w:ascii="宋体" w:eastAsia="宋体" w:hAnsi="宋体" w:cs="宋体" w:hint="eastAsia"/>
          <w:w w:val="80"/>
          <w:szCs w:val="44"/>
        </w:rPr>
        <w:t xml:space="preserve">  </w:t>
      </w:r>
      <w:r>
        <w:rPr>
          <w:rFonts w:ascii="宋体" w:eastAsia="宋体" w:hAnsi="宋体" w:cs="宋体" w:hint="eastAsia"/>
          <w:w w:val="80"/>
          <w:szCs w:val="44"/>
        </w:rPr>
        <w:t>项目需求</w:t>
      </w:r>
      <w:bookmarkEnd w:id="14"/>
    </w:p>
    <w:tbl>
      <w:tblPr>
        <w:tblpPr w:leftFromText="180" w:rightFromText="180" w:vertAnchor="text" w:horzAnchor="page" w:tblpX="345" w:tblpY="971"/>
        <w:tblOverlap w:val="never"/>
        <w:tblW w:w="5871" w:type="pct"/>
        <w:tblLayout w:type="fixed"/>
        <w:tblCellMar>
          <w:left w:w="0" w:type="dxa"/>
          <w:right w:w="0" w:type="dxa"/>
        </w:tblCellMar>
        <w:tblLook w:val="04A0"/>
      </w:tblPr>
      <w:tblGrid>
        <w:gridCol w:w="458"/>
        <w:gridCol w:w="2566"/>
        <w:gridCol w:w="1381"/>
        <w:gridCol w:w="805"/>
        <w:gridCol w:w="394"/>
        <w:gridCol w:w="5215"/>
      </w:tblGrid>
      <w:tr w:rsidR="00CF5365">
        <w:trPr>
          <w:trHeight w:val="830"/>
        </w:trPr>
        <w:tc>
          <w:tcPr>
            <w:tcW w:w="5000" w:type="pct"/>
            <w:gridSpan w:val="6"/>
            <w:tcBorders>
              <w:top w:val="nil"/>
              <w:left w:val="nil"/>
              <w:bottom w:val="nil"/>
              <w:right w:val="nil"/>
            </w:tcBorders>
            <w:shd w:val="clear" w:color="auto" w:fill="auto"/>
            <w:tcMar>
              <w:top w:w="15" w:type="dxa"/>
              <w:left w:w="15" w:type="dxa"/>
              <w:right w:w="15" w:type="dxa"/>
            </w:tcMar>
            <w:vAlign w:val="center"/>
          </w:tcPr>
          <w:p w:rsidR="00CF5365" w:rsidRDefault="00A80ECD">
            <w:pPr>
              <w:widowControl/>
              <w:jc w:val="center"/>
              <w:textAlignment w:val="center"/>
              <w:rPr>
                <w:rFonts w:ascii="宋体" w:hAnsi="宋体" w:cs="宋体"/>
                <w:b/>
                <w:color w:val="000000"/>
                <w:kern w:val="0"/>
                <w:sz w:val="40"/>
                <w:szCs w:val="40"/>
                <w:lang/>
              </w:rPr>
            </w:pPr>
            <w:r>
              <w:rPr>
                <w:rFonts w:ascii="宋体" w:hAnsi="宋体" w:cs="宋体"/>
                <w:b/>
                <w:color w:val="000000"/>
                <w:kern w:val="0"/>
                <w:sz w:val="40"/>
                <w:szCs w:val="40"/>
                <w:lang/>
              </w:rPr>
              <w:t>产品数量及材质</w:t>
            </w:r>
          </w:p>
        </w:tc>
      </w:tr>
      <w:tr w:rsidR="00CF5365">
        <w:trPr>
          <w:trHeight w:val="649"/>
        </w:trPr>
        <w:tc>
          <w:tcPr>
            <w:tcW w:w="212" w:type="pct"/>
            <w:tcBorders>
              <w:top w:val="single" w:sz="4" w:space="0" w:color="000000"/>
              <w:left w:val="single" w:sz="4" w:space="0" w:color="000000"/>
              <w:bottom w:val="single" w:sz="4" w:space="0" w:color="000000"/>
              <w:right w:val="single" w:sz="4" w:space="0" w:color="000000"/>
            </w:tcBorders>
            <w:shd w:val="clear" w:color="C0C0C0" w:fill="C0C0C0"/>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名称</w:t>
            </w:r>
          </w:p>
        </w:tc>
        <w:tc>
          <w:tcPr>
            <w:tcW w:w="1186" w:type="pct"/>
            <w:tcBorders>
              <w:top w:val="single" w:sz="4" w:space="0" w:color="000000"/>
              <w:left w:val="single" w:sz="4" w:space="0" w:color="000000"/>
              <w:bottom w:val="single" w:sz="4" w:space="0" w:color="000000"/>
              <w:right w:val="single" w:sz="4" w:space="0" w:color="000000"/>
            </w:tcBorders>
            <w:shd w:val="clear" w:color="C0C0C0" w:fill="C0C0C0"/>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产品参考图片</w:t>
            </w:r>
          </w:p>
        </w:tc>
        <w:tc>
          <w:tcPr>
            <w:tcW w:w="638" w:type="pct"/>
            <w:tcBorders>
              <w:top w:val="single" w:sz="4" w:space="0" w:color="000000"/>
              <w:left w:val="single" w:sz="4" w:space="0" w:color="000000"/>
              <w:bottom w:val="single" w:sz="4" w:space="0" w:color="000000"/>
              <w:right w:val="single" w:sz="4" w:space="0" w:color="000000"/>
            </w:tcBorders>
            <w:shd w:val="clear" w:color="C0C0C0" w:fill="C0C0C0"/>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规格尺寸（</w:t>
            </w:r>
            <w:r>
              <w:rPr>
                <w:rFonts w:ascii="宋体" w:hAnsi="宋体" w:cs="宋体" w:hint="eastAsia"/>
                <w:color w:val="000000"/>
                <w:kern w:val="0"/>
                <w:sz w:val="22"/>
                <w:lang/>
              </w:rPr>
              <w:t>W*D*H)</w:t>
            </w:r>
          </w:p>
        </w:tc>
        <w:tc>
          <w:tcPr>
            <w:tcW w:w="372" w:type="pct"/>
            <w:tcBorders>
              <w:top w:val="single" w:sz="4" w:space="0" w:color="000000"/>
              <w:left w:val="single" w:sz="4" w:space="0" w:color="000000"/>
              <w:bottom w:val="single" w:sz="4" w:space="0" w:color="000000"/>
              <w:right w:val="single" w:sz="4" w:space="0" w:color="000000"/>
            </w:tcBorders>
            <w:shd w:val="clear" w:color="C0C0C0" w:fill="C0C0C0"/>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颜色</w:t>
            </w:r>
          </w:p>
        </w:tc>
        <w:tc>
          <w:tcPr>
            <w:tcW w:w="182" w:type="pct"/>
            <w:tcBorders>
              <w:top w:val="single" w:sz="4" w:space="0" w:color="000000"/>
              <w:left w:val="single" w:sz="4" w:space="0" w:color="000000"/>
              <w:bottom w:val="single" w:sz="4" w:space="0" w:color="000000"/>
              <w:right w:val="single" w:sz="4" w:space="0" w:color="000000"/>
            </w:tcBorders>
            <w:shd w:val="clear" w:color="auto" w:fill="BFBFBF"/>
            <w:noWrap/>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数量</w:t>
            </w:r>
          </w:p>
        </w:tc>
        <w:tc>
          <w:tcPr>
            <w:tcW w:w="2407" w:type="pct"/>
            <w:tcBorders>
              <w:top w:val="single" w:sz="4" w:space="0" w:color="000000"/>
              <w:left w:val="single" w:sz="4" w:space="0" w:color="000000"/>
              <w:bottom w:val="single" w:sz="4" w:space="0" w:color="000000"/>
              <w:right w:val="single" w:sz="4" w:space="0" w:color="000000"/>
            </w:tcBorders>
            <w:shd w:val="clear" w:color="C0C0C0" w:fill="C0C0C0"/>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材质</w:t>
            </w:r>
          </w:p>
        </w:tc>
      </w:tr>
      <w:tr w:rsidR="00CF5365">
        <w:trPr>
          <w:trHeight w:val="7225"/>
        </w:trPr>
        <w:tc>
          <w:tcPr>
            <w:tcW w:w="2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办公桌</w:t>
            </w:r>
          </w:p>
        </w:tc>
        <w:tc>
          <w:tcPr>
            <w:tcW w:w="11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5365" w:rsidRDefault="00A80ECD">
            <w:pPr>
              <w:widowControl/>
              <w:jc w:val="left"/>
              <w:textAlignment w:val="center"/>
              <w:rPr>
                <w:rFonts w:ascii="黑体" w:eastAsia="黑体" w:hAnsi="宋体" w:cs="黑体"/>
                <w:color w:val="000000"/>
                <w:sz w:val="22"/>
              </w:rPr>
            </w:pPr>
            <w:r>
              <w:rPr>
                <w:rFonts w:ascii="黑体" w:eastAsia="黑体" w:hAnsi="宋体" w:cs="黑体" w:hint="eastAsia"/>
                <w:noProof/>
                <w:color w:val="000000"/>
                <w:kern w:val="0"/>
                <w:sz w:val="22"/>
                <w:bdr w:val="single" w:sz="4" w:space="0" w:color="000000"/>
              </w:rPr>
              <w:drawing>
                <wp:anchor distT="0" distB="0" distL="114300" distR="114300" simplePos="0" relativeHeight="251657216" behindDoc="0" locked="0" layoutInCell="1" allowOverlap="1">
                  <wp:simplePos x="0" y="0"/>
                  <wp:positionH relativeFrom="column">
                    <wp:posOffset>27940</wp:posOffset>
                  </wp:positionH>
                  <wp:positionV relativeFrom="paragraph">
                    <wp:posOffset>1080770</wp:posOffset>
                  </wp:positionV>
                  <wp:extent cx="1585595" cy="2058670"/>
                  <wp:effectExtent l="0" t="0" r="14605" b="17780"/>
                  <wp:wrapNone/>
                  <wp:docPr id="1" name="图片_4"/>
                  <wp:cNvGraphicFramePr/>
                  <a:graphic xmlns:a="http://schemas.openxmlformats.org/drawingml/2006/main">
                    <a:graphicData uri="http://schemas.openxmlformats.org/drawingml/2006/picture">
                      <pic:pic xmlns:pic="http://schemas.openxmlformats.org/drawingml/2006/picture">
                        <pic:nvPicPr>
                          <pic:cNvPr id="1" name="图片_4"/>
                          <pic:cNvPicPr/>
                        </pic:nvPicPr>
                        <pic:blipFill>
                          <a:blip r:embed="rId11"/>
                          <a:stretch>
                            <a:fillRect/>
                          </a:stretch>
                        </pic:blipFill>
                        <pic:spPr>
                          <a:xfrm>
                            <a:off x="0" y="0"/>
                            <a:ext cx="1585595" cy="2058670"/>
                          </a:xfrm>
                          <a:prstGeom prst="rect">
                            <a:avLst/>
                          </a:prstGeom>
                          <a:noFill/>
                          <a:ln>
                            <a:noFill/>
                          </a:ln>
                        </pic:spPr>
                      </pic:pic>
                    </a:graphicData>
                  </a:graphic>
                </wp:anchor>
              </w:drawing>
            </w:r>
          </w:p>
        </w:tc>
        <w:tc>
          <w:tcPr>
            <w:tcW w:w="6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5365" w:rsidRDefault="00A80ECD">
            <w:pPr>
              <w:widowControl/>
              <w:jc w:val="center"/>
              <w:textAlignment w:val="center"/>
              <w:rPr>
                <w:rFonts w:ascii="宋体" w:hAnsi="宋体" w:cs="宋体"/>
                <w:color w:val="000000"/>
                <w:szCs w:val="21"/>
              </w:rPr>
            </w:pPr>
            <w:r>
              <w:rPr>
                <w:rFonts w:ascii="宋体" w:hAnsi="宋体" w:cs="宋体" w:hint="eastAsia"/>
                <w:color w:val="000000"/>
                <w:kern w:val="0"/>
                <w:szCs w:val="21"/>
                <w:lang/>
              </w:rPr>
              <w:t>1600*800*750</w:t>
            </w:r>
            <w:r>
              <w:rPr>
                <w:rFonts w:ascii="宋体" w:hAnsi="宋体" w:cs="宋体" w:hint="eastAsia"/>
                <w:color w:val="000000"/>
                <w:kern w:val="0"/>
                <w:szCs w:val="21"/>
                <w:lang/>
              </w:rPr>
              <w:t>（主台）</w:t>
            </w:r>
            <w:r>
              <w:rPr>
                <w:rFonts w:ascii="宋体" w:hAnsi="宋体" w:cs="宋体" w:hint="eastAsia"/>
                <w:color w:val="000000"/>
                <w:kern w:val="0"/>
                <w:szCs w:val="21"/>
                <w:lang/>
              </w:rPr>
              <w:t xml:space="preserve">  1200*450*600</w:t>
            </w:r>
            <w:r>
              <w:rPr>
                <w:rFonts w:ascii="宋体" w:hAnsi="宋体" w:cs="宋体" w:hint="eastAsia"/>
                <w:color w:val="000000"/>
                <w:kern w:val="0"/>
                <w:szCs w:val="21"/>
                <w:lang/>
              </w:rPr>
              <w:t>（推柜）</w:t>
            </w:r>
            <w:r>
              <w:rPr>
                <w:rFonts w:ascii="宋体" w:hAnsi="宋体" w:cs="宋体" w:hint="eastAsia"/>
                <w:color w:val="000000"/>
                <w:kern w:val="0"/>
                <w:szCs w:val="21"/>
                <w:lang/>
              </w:rPr>
              <w:t xml:space="preserve">    400*470*640</w:t>
            </w:r>
            <w:r>
              <w:rPr>
                <w:rFonts w:ascii="宋体" w:hAnsi="宋体" w:cs="宋体" w:hint="eastAsia"/>
                <w:color w:val="000000"/>
                <w:kern w:val="0"/>
                <w:szCs w:val="21"/>
                <w:lang/>
              </w:rPr>
              <w:t>（三抽活动柜）</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5365" w:rsidRDefault="00A80ECD">
            <w:pPr>
              <w:widowControl/>
              <w:jc w:val="center"/>
              <w:textAlignment w:val="center"/>
              <w:rPr>
                <w:rFonts w:ascii="宋体" w:hAnsi="宋体" w:cs="宋体"/>
                <w:color w:val="000000"/>
                <w:szCs w:val="21"/>
              </w:rPr>
            </w:pPr>
            <w:r>
              <w:rPr>
                <w:rFonts w:ascii="宋体" w:hAnsi="宋体" w:cs="宋体" w:hint="eastAsia"/>
                <w:color w:val="000000"/>
                <w:kern w:val="0"/>
                <w:szCs w:val="21"/>
                <w:lang/>
              </w:rPr>
              <w:t>沙比利木色（见图）</w:t>
            </w: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5365" w:rsidRDefault="00A80ECD">
            <w:pPr>
              <w:widowControl/>
              <w:jc w:val="center"/>
              <w:textAlignment w:val="center"/>
              <w:rPr>
                <w:rFonts w:ascii="宋体" w:hAnsi="宋体" w:cs="宋体"/>
                <w:color w:val="000000"/>
                <w:szCs w:val="21"/>
              </w:rPr>
            </w:pPr>
            <w:r>
              <w:rPr>
                <w:rFonts w:ascii="宋体" w:hAnsi="宋体" w:cs="宋体" w:hint="eastAsia"/>
                <w:color w:val="000000"/>
                <w:kern w:val="0"/>
                <w:szCs w:val="21"/>
                <w:lang/>
              </w:rPr>
              <w:t>25</w:t>
            </w:r>
          </w:p>
        </w:tc>
        <w:tc>
          <w:tcPr>
            <w:tcW w:w="240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5365" w:rsidRDefault="00A80ECD">
            <w:pPr>
              <w:widowControl/>
              <w:jc w:val="left"/>
              <w:textAlignment w:val="center"/>
              <w:rPr>
                <w:rFonts w:ascii="宋体" w:hAnsi="宋体" w:cs="宋体"/>
                <w:color w:val="000000"/>
                <w:sz w:val="22"/>
              </w:rPr>
            </w:pPr>
            <w:r>
              <w:rPr>
                <w:rFonts w:ascii="宋体" w:hAnsi="宋体" w:cs="宋体" w:hint="eastAsia"/>
                <w:color w:val="000000"/>
                <w:kern w:val="0"/>
                <w:szCs w:val="21"/>
                <w:lang/>
              </w:rPr>
              <w:t>1.</w:t>
            </w:r>
            <w:r>
              <w:rPr>
                <w:rFonts w:ascii="宋体" w:hAnsi="宋体" w:cs="宋体" w:hint="eastAsia"/>
                <w:color w:val="000000"/>
                <w:kern w:val="0"/>
                <w:szCs w:val="21"/>
                <w:lang/>
              </w:rPr>
              <w:t>面材：优质</w:t>
            </w:r>
            <w:r>
              <w:rPr>
                <w:rFonts w:ascii="宋体" w:hAnsi="宋体" w:cs="宋体" w:hint="eastAsia"/>
                <w:color w:val="000000"/>
                <w:kern w:val="0"/>
                <w:szCs w:val="21"/>
                <w:lang/>
              </w:rPr>
              <w:t>E1</w:t>
            </w:r>
            <w:r>
              <w:rPr>
                <w:rFonts w:ascii="宋体" w:hAnsi="宋体" w:cs="宋体" w:hint="eastAsia"/>
                <w:color w:val="000000"/>
                <w:kern w:val="0"/>
                <w:szCs w:val="21"/>
                <w:lang/>
              </w:rPr>
              <w:t>级浸渍胶膜纸饰面人造板，甲醛释放量≤</w:t>
            </w:r>
            <w:r>
              <w:rPr>
                <w:rFonts w:ascii="宋体" w:hAnsi="宋体" w:cs="宋体" w:hint="eastAsia"/>
                <w:color w:val="000000"/>
                <w:kern w:val="0"/>
                <w:szCs w:val="21"/>
                <w:lang/>
              </w:rPr>
              <w:t>0.06mg/m</w:t>
            </w:r>
            <w:r>
              <w:rPr>
                <w:rFonts w:ascii="宋体" w:hAnsi="宋体" w:cs="宋体" w:hint="eastAsia"/>
                <w:color w:val="000000"/>
                <w:kern w:val="0"/>
                <w:szCs w:val="21"/>
                <w:lang/>
              </w:rPr>
              <w:t>³。</w:t>
            </w:r>
            <w:r>
              <w:rPr>
                <w:rFonts w:ascii="宋体" w:hAnsi="宋体" w:cs="宋体" w:hint="eastAsia"/>
                <w:color w:val="000000"/>
                <w:kern w:val="0"/>
                <w:szCs w:val="21"/>
                <w:lang/>
              </w:rPr>
              <w:br/>
              <w:t>2.</w:t>
            </w:r>
            <w:r>
              <w:rPr>
                <w:rFonts w:ascii="宋体" w:hAnsi="宋体" w:cs="宋体" w:hint="eastAsia"/>
                <w:color w:val="000000"/>
                <w:kern w:val="0"/>
                <w:szCs w:val="21"/>
                <w:lang/>
              </w:rPr>
              <w:t>基材：优质（“大亚”、或“福人”）</w:t>
            </w:r>
            <w:r>
              <w:rPr>
                <w:rFonts w:ascii="宋体" w:hAnsi="宋体" w:cs="宋体" w:hint="eastAsia"/>
                <w:color w:val="000000"/>
                <w:kern w:val="0"/>
                <w:szCs w:val="21"/>
                <w:lang/>
              </w:rPr>
              <w:t>E1</w:t>
            </w:r>
            <w:r>
              <w:rPr>
                <w:rFonts w:ascii="宋体" w:hAnsi="宋体" w:cs="宋体" w:hint="eastAsia"/>
                <w:color w:val="000000"/>
                <w:kern w:val="0"/>
                <w:szCs w:val="21"/>
                <w:lang/>
              </w:rPr>
              <w:t>级中纤板，甲醛释放量≤</w:t>
            </w:r>
            <w:r>
              <w:rPr>
                <w:rFonts w:ascii="宋体" w:hAnsi="宋体" w:cs="宋体" w:hint="eastAsia"/>
                <w:color w:val="000000"/>
                <w:kern w:val="0"/>
                <w:szCs w:val="21"/>
                <w:lang/>
              </w:rPr>
              <w:t>0.06mg/m</w:t>
            </w:r>
            <w:r>
              <w:rPr>
                <w:rFonts w:ascii="宋体" w:hAnsi="宋体" w:cs="宋体" w:hint="eastAsia"/>
                <w:color w:val="000000"/>
                <w:kern w:val="0"/>
                <w:szCs w:val="21"/>
                <w:lang/>
              </w:rPr>
              <w:t>³，密度</w:t>
            </w:r>
            <w:r>
              <w:rPr>
                <w:rFonts w:ascii="宋体" w:hAnsi="宋体" w:cs="宋体" w:hint="eastAsia"/>
                <w:color w:val="000000"/>
                <w:kern w:val="0"/>
                <w:szCs w:val="21"/>
                <w:lang/>
              </w:rPr>
              <w:t>0.70g/cm</w:t>
            </w:r>
            <w:r>
              <w:rPr>
                <w:rFonts w:ascii="宋体" w:hAnsi="宋体" w:cs="宋体" w:hint="eastAsia"/>
                <w:color w:val="000000"/>
                <w:kern w:val="0"/>
                <w:szCs w:val="21"/>
                <w:lang/>
              </w:rPr>
              <w:t>³，含水率</w:t>
            </w:r>
            <w:r>
              <w:rPr>
                <w:rFonts w:ascii="宋体" w:hAnsi="宋体" w:cs="宋体" w:hint="eastAsia"/>
                <w:color w:val="000000"/>
                <w:kern w:val="0"/>
                <w:szCs w:val="21"/>
                <w:lang/>
              </w:rPr>
              <w:t>9.3%</w:t>
            </w:r>
            <w:r>
              <w:rPr>
                <w:rFonts w:ascii="宋体" w:hAnsi="宋体" w:cs="宋体" w:hint="eastAsia"/>
                <w:color w:val="000000"/>
                <w:kern w:val="0"/>
                <w:szCs w:val="21"/>
                <w:lang/>
              </w:rPr>
              <w:t>，内结合强度</w:t>
            </w:r>
            <w:r>
              <w:rPr>
                <w:rFonts w:ascii="宋体" w:hAnsi="宋体" w:cs="宋体" w:hint="eastAsia"/>
                <w:color w:val="000000"/>
                <w:kern w:val="0"/>
                <w:szCs w:val="21"/>
                <w:lang/>
              </w:rPr>
              <w:t>0.48Mpa</w:t>
            </w:r>
            <w:r>
              <w:rPr>
                <w:rFonts w:ascii="宋体" w:hAnsi="宋体" w:cs="宋体" w:hint="eastAsia"/>
                <w:color w:val="000000"/>
                <w:kern w:val="0"/>
                <w:szCs w:val="21"/>
                <w:lang/>
              </w:rPr>
              <w:t>，静曲强度</w:t>
            </w:r>
            <w:r>
              <w:rPr>
                <w:rFonts w:ascii="宋体" w:hAnsi="宋体" w:cs="宋体" w:hint="eastAsia"/>
                <w:color w:val="000000"/>
                <w:kern w:val="0"/>
                <w:szCs w:val="21"/>
                <w:lang/>
              </w:rPr>
              <w:t>29.1Mpa</w:t>
            </w:r>
            <w:r>
              <w:rPr>
                <w:rFonts w:ascii="宋体" w:hAnsi="宋体" w:cs="宋体" w:hint="eastAsia"/>
                <w:color w:val="000000"/>
                <w:kern w:val="0"/>
                <w:szCs w:val="21"/>
                <w:lang/>
              </w:rPr>
              <w:t>，弹性模量</w:t>
            </w:r>
            <w:r>
              <w:rPr>
                <w:rFonts w:ascii="宋体" w:hAnsi="宋体" w:cs="宋体" w:hint="eastAsia"/>
                <w:color w:val="000000"/>
                <w:kern w:val="0"/>
                <w:szCs w:val="21"/>
                <w:lang/>
              </w:rPr>
              <w:t>2740Mpa</w:t>
            </w:r>
            <w:r>
              <w:rPr>
                <w:rFonts w:ascii="宋体" w:hAnsi="宋体" w:cs="宋体" w:hint="eastAsia"/>
                <w:color w:val="000000"/>
                <w:kern w:val="0"/>
                <w:szCs w:val="21"/>
                <w:lang/>
              </w:rPr>
              <w:t>。</w:t>
            </w:r>
            <w:r>
              <w:rPr>
                <w:rFonts w:ascii="宋体" w:hAnsi="宋体" w:cs="宋体" w:hint="eastAsia"/>
                <w:color w:val="000000"/>
                <w:kern w:val="0"/>
                <w:szCs w:val="21"/>
                <w:lang/>
              </w:rPr>
              <w:br/>
              <w:t xml:space="preserve">    </w:t>
            </w:r>
            <w:r>
              <w:rPr>
                <w:rFonts w:ascii="宋体" w:hAnsi="宋体" w:cs="宋体" w:hint="eastAsia"/>
                <w:color w:val="000000"/>
                <w:kern w:val="0"/>
                <w:szCs w:val="21"/>
                <w:lang/>
              </w:rPr>
              <w:t>优质（“丽人”、或“大亚”）</w:t>
            </w:r>
            <w:r>
              <w:rPr>
                <w:rFonts w:ascii="宋体" w:hAnsi="宋体" w:cs="宋体" w:hint="eastAsia"/>
                <w:color w:val="000000"/>
                <w:kern w:val="0"/>
                <w:szCs w:val="21"/>
                <w:lang/>
              </w:rPr>
              <w:t>E1</w:t>
            </w:r>
            <w:r>
              <w:rPr>
                <w:rFonts w:ascii="宋体" w:hAnsi="宋体" w:cs="宋体" w:hint="eastAsia"/>
                <w:color w:val="000000"/>
                <w:kern w:val="0"/>
                <w:szCs w:val="21"/>
                <w:lang/>
              </w:rPr>
              <w:t>级刨花板，甲醛释放量≤</w:t>
            </w:r>
            <w:r>
              <w:rPr>
                <w:rFonts w:ascii="宋体" w:hAnsi="宋体" w:cs="宋体" w:hint="eastAsia"/>
                <w:color w:val="000000"/>
                <w:kern w:val="0"/>
                <w:szCs w:val="21"/>
                <w:lang/>
              </w:rPr>
              <w:t>0.06mg/m</w:t>
            </w:r>
            <w:r>
              <w:rPr>
                <w:rFonts w:ascii="宋体" w:hAnsi="宋体" w:cs="宋体" w:hint="eastAsia"/>
                <w:color w:val="000000"/>
                <w:kern w:val="0"/>
                <w:szCs w:val="21"/>
                <w:lang/>
              </w:rPr>
              <w:t>³，含水率</w:t>
            </w:r>
            <w:r>
              <w:rPr>
                <w:rFonts w:ascii="宋体" w:hAnsi="宋体" w:cs="宋体" w:hint="eastAsia"/>
                <w:color w:val="000000"/>
                <w:kern w:val="0"/>
                <w:szCs w:val="21"/>
                <w:lang/>
              </w:rPr>
              <w:t>6.9%</w:t>
            </w:r>
            <w:r>
              <w:rPr>
                <w:rFonts w:ascii="宋体" w:hAnsi="宋体" w:cs="宋体" w:hint="eastAsia"/>
                <w:color w:val="000000"/>
                <w:kern w:val="0"/>
                <w:szCs w:val="21"/>
                <w:lang/>
              </w:rPr>
              <w:t>；密度</w:t>
            </w:r>
            <w:r>
              <w:rPr>
                <w:rFonts w:ascii="宋体" w:hAnsi="宋体" w:cs="宋体" w:hint="eastAsia"/>
                <w:color w:val="000000"/>
                <w:kern w:val="0"/>
                <w:szCs w:val="21"/>
                <w:lang/>
              </w:rPr>
              <w:t>0.75g/cm</w:t>
            </w:r>
            <w:r>
              <w:rPr>
                <w:rFonts w:ascii="宋体" w:hAnsi="宋体" w:cs="宋体" w:hint="eastAsia"/>
                <w:color w:val="000000"/>
                <w:kern w:val="0"/>
                <w:szCs w:val="21"/>
                <w:lang/>
              </w:rPr>
              <w:t>³；吸水厚度膨胀率平均</w:t>
            </w:r>
            <w:r>
              <w:rPr>
                <w:rFonts w:ascii="宋体" w:hAnsi="宋体" w:cs="宋体" w:hint="eastAsia"/>
                <w:color w:val="000000"/>
                <w:kern w:val="0"/>
                <w:szCs w:val="21"/>
                <w:lang/>
              </w:rPr>
              <w:t>1.9%</w:t>
            </w:r>
            <w:r>
              <w:rPr>
                <w:rFonts w:ascii="宋体" w:hAnsi="宋体" w:cs="宋体" w:hint="eastAsia"/>
                <w:color w:val="000000"/>
                <w:kern w:val="0"/>
                <w:szCs w:val="21"/>
                <w:lang/>
              </w:rPr>
              <w:t>，最大</w:t>
            </w:r>
            <w:r>
              <w:rPr>
                <w:rFonts w:ascii="宋体" w:hAnsi="宋体" w:cs="宋体" w:hint="eastAsia"/>
                <w:color w:val="000000"/>
                <w:kern w:val="0"/>
                <w:szCs w:val="21"/>
                <w:lang/>
              </w:rPr>
              <w:t>2.1%</w:t>
            </w:r>
            <w:r>
              <w:rPr>
                <w:rFonts w:ascii="宋体" w:hAnsi="宋体" w:cs="宋体" w:hint="eastAsia"/>
                <w:color w:val="000000"/>
                <w:kern w:val="0"/>
                <w:szCs w:val="21"/>
                <w:lang/>
              </w:rPr>
              <w:t>；内结合强度平均</w:t>
            </w:r>
            <w:r>
              <w:rPr>
                <w:rFonts w:ascii="宋体" w:hAnsi="宋体" w:cs="宋体" w:hint="eastAsia"/>
                <w:color w:val="000000"/>
                <w:kern w:val="0"/>
                <w:szCs w:val="21"/>
                <w:lang/>
              </w:rPr>
              <w:t>0.40Mpa</w:t>
            </w:r>
            <w:r>
              <w:rPr>
                <w:rFonts w:ascii="宋体" w:hAnsi="宋体" w:cs="宋体" w:hint="eastAsia"/>
                <w:color w:val="000000"/>
                <w:kern w:val="0"/>
                <w:szCs w:val="21"/>
                <w:lang/>
              </w:rPr>
              <w:t>，最小</w:t>
            </w:r>
            <w:r>
              <w:rPr>
                <w:rFonts w:ascii="宋体" w:hAnsi="宋体" w:cs="宋体" w:hint="eastAsia"/>
                <w:color w:val="000000"/>
                <w:kern w:val="0"/>
                <w:szCs w:val="21"/>
                <w:lang/>
              </w:rPr>
              <w:t>0.36Mpa</w:t>
            </w:r>
            <w:r>
              <w:rPr>
                <w:rFonts w:ascii="宋体" w:hAnsi="宋体" w:cs="宋体" w:hint="eastAsia"/>
                <w:color w:val="000000"/>
                <w:kern w:val="0"/>
                <w:szCs w:val="21"/>
                <w:lang/>
              </w:rPr>
              <w:t>；静曲强度平均</w:t>
            </w:r>
            <w:r>
              <w:rPr>
                <w:rFonts w:ascii="宋体" w:hAnsi="宋体" w:cs="宋体" w:hint="eastAsia"/>
                <w:color w:val="000000"/>
                <w:kern w:val="0"/>
                <w:szCs w:val="21"/>
                <w:lang/>
              </w:rPr>
              <w:t>13.8Mpa</w:t>
            </w:r>
            <w:r>
              <w:rPr>
                <w:rFonts w:ascii="宋体" w:hAnsi="宋体" w:cs="宋体" w:hint="eastAsia"/>
                <w:color w:val="000000"/>
                <w:kern w:val="0"/>
                <w:szCs w:val="21"/>
                <w:lang/>
              </w:rPr>
              <w:t>，最小</w:t>
            </w:r>
            <w:r>
              <w:rPr>
                <w:rFonts w:ascii="宋体" w:hAnsi="宋体" w:cs="宋体" w:hint="eastAsia"/>
                <w:color w:val="000000"/>
                <w:kern w:val="0"/>
                <w:szCs w:val="21"/>
                <w:lang/>
              </w:rPr>
              <w:t>12.3Mpa</w:t>
            </w:r>
            <w:r>
              <w:rPr>
                <w:rFonts w:ascii="宋体" w:hAnsi="宋体" w:cs="宋体" w:hint="eastAsia"/>
                <w:color w:val="000000"/>
                <w:kern w:val="0"/>
                <w:szCs w:val="21"/>
                <w:lang/>
              </w:rPr>
              <w:t>；弹性模量</w:t>
            </w:r>
            <w:r>
              <w:rPr>
                <w:rFonts w:ascii="宋体" w:hAnsi="宋体" w:cs="宋体" w:hint="eastAsia"/>
                <w:color w:val="000000"/>
                <w:kern w:val="0"/>
                <w:szCs w:val="21"/>
                <w:lang/>
              </w:rPr>
              <w:t>2900Mpa</w:t>
            </w:r>
            <w:r>
              <w:rPr>
                <w:rFonts w:ascii="宋体" w:hAnsi="宋体" w:cs="宋体" w:hint="eastAsia"/>
                <w:color w:val="000000"/>
                <w:kern w:val="0"/>
                <w:szCs w:val="21"/>
                <w:lang/>
              </w:rPr>
              <w:t>；握螺钉力板面平均</w:t>
            </w:r>
            <w:r>
              <w:rPr>
                <w:rFonts w:ascii="宋体" w:hAnsi="宋体" w:cs="宋体" w:hint="eastAsia"/>
                <w:color w:val="000000"/>
                <w:kern w:val="0"/>
                <w:szCs w:val="21"/>
                <w:lang/>
              </w:rPr>
              <w:t>1120Mpa</w:t>
            </w:r>
            <w:r>
              <w:rPr>
                <w:rFonts w:ascii="宋体" w:hAnsi="宋体" w:cs="宋体" w:hint="eastAsia"/>
                <w:color w:val="000000"/>
                <w:kern w:val="0"/>
                <w:szCs w:val="21"/>
                <w:lang/>
              </w:rPr>
              <w:t>，最小</w:t>
            </w:r>
            <w:r>
              <w:rPr>
                <w:rFonts w:ascii="宋体" w:hAnsi="宋体" w:cs="宋体" w:hint="eastAsia"/>
                <w:color w:val="000000"/>
                <w:kern w:val="0"/>
                <w:szCs w:val="21"/>
                <w:lang/>
              </w:rPr>
              <w:t>990Mpa</w:t>
            </w:r>
            <w:r>
              <w:rPr>
                <w:rFonts w:ascii="宋体" w:hAnsi="宋体" w:cs="宋体" w:hint="eastAsia"/>
                <w:color w:val="000000"/>
                <w:kern w:val="0"/>
                <w:szCs w:val="21"/>
                <w:lang/>
              </w:rPr>
              <w:t>，板边平均</w:t>
            </w:r>
            <w:r>
              <w:rPr>
                <w:rFonts w:ascii="宋体" w:hAnsi="宋体" w:cs="宋体" w:hint="eastAsia"/>
                <w:color w:val="000000"/>
                <w:kern w:val="0"/>
                <w:szCs w:val="21"/>
                <w:lang/>
              </w:rPr>
              <w:t>740Mpa</w:t>
            </w:r>
            <w:r>
              <w:rPr>
                <w:rFonts w:ascii="宋体" w:hAnsi="宋体" w:cs="宋体" w:hint="eastAsia"/>
                <w:color w:val="000000"/>
                <w:kern w:val="0"/>
                <w:szCs w:val="21"/>
                <w:lang/>
              </w:rPr>
              <w:t>，最小</w:t>
            </w:r>
            <w:r>
              <w:rPr>
                <w:rFonts w:ascii="宋体" w:hAnsi="宋体" w:cs="宋体" w:hint="eastAsia"/>
                <w:color w:val="000000"/>
                <w:kern w:val="0"/>
                <w:szCs w:val="21"/>
                <w:lang/>
              </w:rPr>
              <w:t>630Mpa</w:t>
            </w:r>
            <w:r>
              <w:rPr>
                <w:rFonts w:ascii="宋体" w:hAnsi="宋体" w:cs="宋体" w:hint="eastAsia"/>
                <w:color w:val="000000"/>
                <w:kern w:val="0"/>
                <w:szCs w:val="21"/>
                <w:lang/>
              </w:rPr>
              <w:t>；表面结合强度平均</w:t>
            </w:r>
            <w:r>
              <w:rPr>
                <w:rFonts w:ascii="宋体" w:hAnsi="宋体" w:cs="宋体" w:hint="eastAsia"/>
                <w:color w:val="000000"/>
                <w:kern w:val="0"/>
                <w:szCs w:val="21"/>
                <w:lang/>
              </w:rPr>
              <w:t>0.88Mpa</w:t>
            </w:r>
            <w:r>
              <w:rPr>
                <w:rFonts w:ascii="宋体" w:hAnsi="宋体" w:cs="宋体" w:hint="eastAsia"/>
                <w:color w:val="000000"/>
                <w:kern w:val="0"/>
                <w:szCs w:val="21"/>
                <w:lang/>
              </w:rPr>
              <w:t>，最小</w:t>
            </w:r>
            <w:r>
              <w:rPr>
                <w:rFonts w:ascii="宋体" w:hAnsi="宋体" w:cs="宋体" w:hint="eastAsia"/>
                <w:color w:val="000000"/>
                <w:kern w:val="0"/>
                <w:szCs w:val="21"/>
                <w:lang/>
              </w:rPr>
              <w:t>0.85Mpa</w:t>
            </w:r>
            <w:r>
              <w:rPr>
                <w:rFonts w:ascii="宋体" w:hAnsi="宋体" w:cs="宋体" w:hint="eastAsia"/>
                <w:color w:val="000000"/>
                <w:kern w:val="0"/>
                <w:szCs w:val="21"/>
                <w:lang/>
              </w:rPr>
              <w:t>。</w:t>
            </w:r>
            <w:r>
              <w:rPr>
                <w:rFonts w:ascii="宋体" w:hAnsi="宋体" w:cs="宋体" w:hint="eastAsia"/>
                <w:color w:val="000000"/>
                <w:kern w:val="0"/>
                <w:szCs w:val="21"/>
                <w:lang/>
              </w:rPr>
              <w:br/>
              <w:t>3.</w:t>
            </w:r>
            <w:r>
              <w:rPr>
                <w:rFonts w:ascii="宋体" w:hAnsi="宋体" w:cs="宋体" w:hint="eastAsia"/>
                <w:color w:val="000000"/>
                <w:kern w:val="0"/>
                <w:szCs w:val="21"/>
                <w:lang/>
              </w:rPr>
              <w:t>封边：采用同色“华富立”</w:t>
            </w:r>
            <w:r>
              <w:rPr>
                <w:rFonts w:ascii="宋体" w:hAnsi="宋体" w:cs="宋体" w:hint="eastAsia"/>
                <w:color w:val="000000"/>
                <w:kern w:val="0"/>
                <w:szCs w:val="21"/>
                <w:lang/>
              </w:rPr>
              <w:t>PVC</w:t>
            </w:r>
            <w:r>
              <w:rPr>
                <w:rFonts w:ascii="宋体" w:hAnsi="宋体" w:cs="宋体" w:hint="eastAsia"/>
                <w:color w:val="000000"/>
                <w:kern w:val="0"/>
                <w:szCs w:val="21"/>
                <w:lang/>
              </w:rPr>
              <w:t>封边条，耐干热、耐磨、耐老化。</w:t>
            </w:r>
            <w:r>
              <w:rPr>
                <w:rFonts w:ascii="宋体" w:hAnsi="宋体" w:cs="宋体" w:hint="eastAsia"/>
                <w:color w:val="000000"/>
                <w:kern w:val="0"/>
                <w:szCs w:val="21"/>
                <w:lang/>
              </w:rPr>
              <w:br/>
              <w:t>4.</w:t>
            </w:r>
            <w:r>
              <w:rPr>
                <w:rFonts w:ascii="宋体" w:hAnsi="宋体" w:cs="宋体" w:hint="eastAsia"/>
                <w:color w:val="000000"/>
                <w:kern w:val="0"/>
                <w:szCs w:val="21"/>
                <w:lang/>
              </w:rPr>
              <w:t>五金配件：优质三节轨：耐久性连续开合</w:t>
            </w:r>
            <w:r>
              <w:rPr>
                <w:rFonts w:ascii="宋体" w:hAnsi="宋体" w:cs="宋体" w:hint="eastAsia"/>
                <w:color w:val="000000"/>
                <w:kern w:val="0"/>
                <w:szCs w:val="21"/>
                <w:lang/>
              </w:rPr>
              <w:t>100000</w:t>
            </w:r>
            <w:r>
              <w:rPr>
                <w:rFonts w:ascii="宋体" w:hAnsi="宋体" w:cs="宋体" w:hint="eastAsia"/>
                <w:color w:val="000000"/>
                <w:kern w:val="0"/>
                <w:szCs w:val="21"/>
                <w:lang/>
              </w:rPr>
              <w:t>次无损，耐腐蚀要求</w:t>
            </w:r>
            <w:r>
              <w:rPr>
                <w:rFonts w:ascii="宋体" w:hAnsi="宋体" w:cs="宋体" w:hint="eastAsia"/>
                <w:color w:val="000000"/>
                <w:kern w:val="0"/>
                <w:szCs w:val="21"/>
                <w:lang/>
              </w:rPr>
              <w:t>18h</w:t>
            </w:r>
            <w:r>
              <w:rPr>
                <w:rFonts w:ascii="宋体" w:hAnsi="宋体" w:cs="宋体" w:hint="eastAsia"/>
                <w:color w:val="000000"/>
                <w:kern w:val="0"/>
                <w:szCs w:val="21"/>
                <w:lang/>
              </w:rPr>
              <w:t>无锈点。优质铰链：耐久性连续开合</w:t>
            </w:r>
            <w:r>
              <w:rPr>
                <w:rFonts w:ascii="宋体" w:hAnsi="宋体" w:cs="宋体" w:hint="eastAsia"/>
                <w:color w:val="000000"/>
                <w:kern w:val="0"/>
                <w:szCs w:val="21"/>
                <w:lang/>
              </w:rPr>
              <w:t>80</w:t>
            </w:r>
            <w:r>
              <w:rPr>
                <w:rFonts w:ascii="宋体" w:hAnsi="宋体" w:cs="宋体" w:hint="eastAsia"/>
                <w:color w:val="000000"/>
                <w:kern w:val="0"/>
                <w:szCs w:val="21"/>
                <w:lang/>
              </w:rPr>
              <w:t>000</w:t>
            </w:r>
            <w:r>
              <w:rPr>
                <w:rFonts w:ascii="宋体" w:hAnsi="宋体" w:cs="宋体" w:hint="eastAsia"/>
                <w:color w:val="000000"/>
                <w:kern w:val="0"/>
                <w:szCs w:val="21"/>
                <w:lang/>
              </w:rPr>
              <w:t>次无损，耐腐蚀要求</w:t>
            </w:r>
            <w:r>
              <w:rPr>
                <w:rFonts w:ascii="宋体" w:hAnsi="宋体" w:cs="宋体" w:hint="eastAsia"/>
                <w:color w:val="000000"/>
                <w:kern w:val="0"/>
                <w:szCs w:val="21"/>
                <w:lang/>
              </w:rPr>
              <w:t>18h</w:t>
            </w:r>
            <w:r>
              <w:rPr>
                <w:rFonts w:ascii="宋体" w:hAnsi="宋体" w:cs="宋体" w:hint="eastAsia"/>
                <w:color w:val="000000"/>
                <w:kern w:val="0"/>
                <w:szCs w:val="21"/>
                <w:lang/>
              </w:rPr>
              <w:t>无锈点。推柜配有优质上移门轨道，可两边自行轻松推拉，两头带阻尼、自动吸附式功能。三抽活动柜前两个为带刹车功能的万向轮，最下面抽屉有平衡轮，白色塑料拉手，不尖锐不刺手。</w:t>
            </w:r>
            <w:r>
              <w:rPr>
                <w:rFonts w:ascii="宋体" w:hAnsi="宋体" w:cs="宋体" w:hint="eastAsia"/>
                <w:color w:val="000000"/>
                <w:kern w:val="0"/>
                <w:szCs w:val="21"/>
                <w:lang/>
              </w:rPr>
              <w:t xml:space="preserve">                                                               5.</w:t>
            </w:r>
            <w:r>
              <w:rPr>
                <w:rFonts w:ascii="宋体" w:hAnsi="宋体" w:cs="宋体" w:hint="eastAsia"/>
                <w:color w:val="000000"/>
                <w:kern w:val="0"/>
                <w:szCs w:val="21"/>
                <w:lang/>
              </w:rPr>
              <w:t>含一个中央抽屉。</w:t>
            </w:r>
          </w:p>
        </w:tc>
      </w:tr>
      <w:tr w:rsidR="00CF5365">
        <w:trPr>
          <w:trHeight w:val="2470"/>
        </w:trPr>
        <w:tc>
          <w:tcPr>
            <w:tcW w:w="21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5365" w:rsidRDefault="00A80ECD">
            <w:pPr>
              <w:widowControl/>
              <w:jc w:val="center"/>
              <w:textAlignment w:val="center"/>
              <w:rPr>
                <w:rFonts w:ascii="宋体" w:hAnsi="宋体" w:cs="宋体"/>
                <w:color w:val="000000"/>
                <w:sz w:val="22"/>
              </w:rPr>
            </w:pPr>
            <w:r>
              <w:rPr>
                <w:rFonts w:ascii="宋体" w:hAnsi="宋体" w:cs="宋体" w:hint="eastAsia"/>
                <w:color w:val="000000"/>
                <w:kern w:val="0"/>
                <w:sz w:val="22"/>
                <w:lang/>
              </w:rPr>
              <w:t>办公椅</w:t>
            </w:r>
          </w:p>
        </w:tc>
        <w:tc>
          <w:tcPr>
            <w:tcW w:w="118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F5365" w:rsidRDefault="00A80ECD">
            <w:pPr>
              <w:widowControl/>
              <w:jc w:val="left"/>
              <w:textAlignment w:val="center"/>
              <w:rPr>
                <w:rFonts w:ascii="宋体" w:hAnsi="宋体" w:cs="宋体"/>
                <w:color w:val="000000"/>
                <w:sz w:val="22"/>
              </w:rPr>
            </w:pPr>
            <w:r>
              <w:rPr>
                <w:rFonts w:ascii="宋体" w:hAnsi="宋体" w:cs="宋体" w:hint="eastAsia"/>
                <w:noProof/>
                <w:color w:val="000000"/>
                <w:kern w:val="0"/>
                <w:sz w:val="22"/>
                <w:bdr w:val="single" w:sz="4" w:space="0" w:color="000000"/>
              </w:rPr>
              <w:drawing>
                <wp:anchor distT="0" distB="0" distL="114300" distR="114300" simplePos="0" relativeHeight="251658240" behindDoc="0" locked="0" layoutInCell="1" allowOverlap="1">
                  <wp:simplePos x="0" y="0"/>
                  <wp:positionH relativeFrom="column">
                    <wp:posOffset>184785</wp:posOffset>
                  </wp:positionH>
                  <wp:positionV relativeFrom="paragraph">
                    <wp:posOffset>91440</wp:posOffset>
                  </wp:positionV>
                  <wp:extent cx="1296035" cy="1391920"/>
                  <wp:effectExtent l="0" t="0" r="18415" b="17780"/>
                  <wp:wrapNone/>
                  <wp:docPr id="2" name="图片_2"/>
                  <wp:cNvGraphicFramePr/>
                  <a:graphic xmlns:a="http://schemas.openxmlformats.org/drawingml/2006/main">
                    <a:graphicData uri="http://schemas.openxmlformats.org/drawingml/2006/picture">
                      <pic:pic xmlns:pic="http://schemas.openxmlformats.org/drawingml/2006/picture">
                        <pic:nvPicPr>
                          <pic:cNvPr id="2" name="图片_2"/>
                          <pic:cNvPicPr/>
                        </pic:nvPicPr>
                        <pic:blipFill>
                          <a:blip r:embed="rId12"/>
                          <a:stretch>
                            <a:fillRect/>
                          </a:stretch>
                        </pic:blipFill>
                        <pic:spPr>
                          <a:xfrm>
                            <a:off x="0" y="0"/>
                            <a:ext cx="1296035" cy="1391920"/>
                          </a:xfrm>
                          <a:prstGeom prst="rect">
                            <a:avLst/>
                          </a:prstGeom>
                          <a:noFill/>
                          <a:ln>
                            <a:noFill/>
                          </a:ln>
                        </pic:spPr>
                      </pic:pic>
                    </a:graphicData>
                  </a:graphic>
                </wp:anchor>
              </w:drawing>
            </w:r>
          </w:p>
        </w:tc>
        <w:tc>
          <w:tcPr>
            <w:tcW w:w="6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5365" w:rsidRDefault="00A80ECD">
            <w:pPr>
              <w:widowControl/>
              <w:jc w:val="center"/>
              <w:textAlignment w:val="center"/>
              <w:rPr>
                <w:rFonts w:ascii="宋体" w:hAnsi="宋体" w:cs="宋体"/>
                <w:color w:val="000000"/>
                <w:szCs w:val="21"/>
              </w:rPr>
            </w:pPr>
            <w:r>
              <w:rPr>
                <w:rFonts w:ascii="宋体" w:hAnsi="宋体" w:cs="宋体" w:hint="eastAsia"/>
                <w:color w:val="000000"/>
                <w:kern w:val="0"/>
                <w:szCs w:val="21"/>
                <w:lang/>
              </w:rPr>
              <w:t>640*635*96</w:t>
            </w:r>
          </w:p>
        </w:tc>
        <w:tc>
          <w:tcPr>
            <w:tcW w:w="37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5365" w:rsidRDefault="00A80ECD">
            <w:pPr>
              <w:widowControl/>
              <w:jc w:val="center"/>
              <w:textAlignment w:val="center"/>
              <w:rPr>
                <w:rFonts w:ascii="宋体" w:hAnsi="宋体" w:cs="宋体"/>
                <w:color w:val="000000"/>
                <w:szCs w:val="21"/>
              </w:rPr>
            </w:pPr>
            <w:r>
              <w:rPr>
                <w:rFonts w:ascii="宋体" w:hAnsi="宋体" w:cs="宋体" w:hint="eastAsia"/>
                <w:color w:val="000000"/>
                <w:kern w:val="0"/>
                <w:szCs w:val="21"/>
                <w:lang/>
              </w:rPr>
              <w:t>黑色水性皮</w:t>
            </w:r>
            <w:r>
              <w:rPr>
                <w:rFonts w:ascii="宋体" w:hAnsi="宋体" w:cs="宋体" w:hint="eastAsia"/>
                <w:color w:val="000000"/>
                <w:kern w:val="0"/>
                <w:szCs w:val="21"/>
                <w:lang/>
              </w:rPr>
              <w:t>+</w:t>
            </w:r>
            <w:r>
              <w:rPr>
                <w:rFonts w:ascii="宋体" w:hAnsi="宋体" w:cs="宋体" w:hint="eastAsia"/>
                <w:color w:val="000000"/>
                <w:kern w:val="0"/>
                <w:szCs w:val="21"/>
                <w:lang/>
              </w:rPr>
              <w:t>胡桃木色油漆</w:t>
            </w:r>
          </w:p>
        </w:tc>
        <w:tc>
          <w:tcPr>
            <w:tcW w:w="18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F5365" w:rsidRDefault="00A80ECD">
            <w:pPr>
              <w:widowControl/>
              <w:jc w:val="center"/>
              <w:textAlignment w:val="center"/>
              <w:rPr>
                <w:rFonts w:ascii="宋体" w:hAnsi="宋体" w:cs="宋体"/>
                <w:color w:val="000000"/>
                <w:szCs w:val="21"/>
              </w:rPr>
            </w:pPr>
            <w:r>
              <w:rPr>
                <w:rFonts w:ascii="宋体" w:hAnsi="宋体" w:cs="宋体" w:hint="eastAsia"/>
                <w:color w:val="000000"/>
                <w:kern w:val="0"/>
                <w:szCs w:val="21"/>
                <w:lang/>
              </w:rPr>
              <w:t>35</w:t>
            </w:r>
          </w:p>
        </w:tc>
        <w:tc>
          <w:tcPr>
            <w:tcW w:w="240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F5365" w:rsidRDefault="00A80ECD">
            <w:pPr>
              <w:widowControl/>
              <w:jc w:val="left"/>
              <w:textAlignment w:val="center"/>
              <w:rPr>
                <w:rFonts w:ascii="宋体" w:hAnsi="宋体" w:cs="宋体"/>
                <w:color w:val="000000"/>
                <w:sz w:val="22"/>
              </w:rPr>
            </w:pPr>
            <w:r>
              <w:rPr>
                <w:rFonts w:ascii="宋体" w:hAnsi="宋体" w:cs="宋体" w:hint="eastAsia"/>
                <w:color w:val="000000"/>
                <w:kern w:val="0"/>
                <w:szCs w:val="21"/>
                <w:lang/>
              </w:rPr>
              <w:t>1</w:t>
            </w:r>
            <w:r>
              <w:rPr>
                <w:rFonts w:ascii="宋体" w:hAnsi="宋体" w:cs="宋体" w:hint="eastAsia"/>
                <w:color w:val="000000"/>
                <w:kern w:val="0"/>
                <w:szCs w:val="21"/>
                <w:lang/>
              </w:rPr>
              <w:t>、面材：优质水性皮，摩擦色牢度干擦≥</w:t>
            </w:r>
            <w:r>
              <w:rPr>
                <w:rFonts w:ascii="宋体" w:hAnsi="宋体" w:cs="宋体" w:hint="eastAsia"/>
                <w:color w:val="000000"/>
                <w:kern w:val="0"/>
                <w:szCs w:val="21"/>
                <w:lang/>
              </w:rPr>
              <w:t>4</w:t>
            </w:r>
            <w:r>
              <w:rPr>
                <w:rFonts w:ascii="宋体" w:hAnsi="宋体" w:cs="宋体" w:hint="eastAsia"/>
                <w:color w:val="000000"/>
                <w:kern w:val="0"/>
                <w:szCs w:val="21"/>
                <w:lang/>
              </w:rPr>
              <w:t>级、湿擦≥</w:t>
            </w:r>
            <w:r>
              <w:rPr>
                <w:rFonts w:ascii="宋体" w:hAnsi="宋体" w:cs="宋体" w:hint="eastAsia"/>
                <w:color w:val="000000"/>
                <w:kern w:val="0"/>
                <w:szCs w:val="21"/>
                <w:lang/>
              </w:rPr>
              <w:t>3</w:t>
            </w:r>
            <w:r>
              <w:rPr>
                <w:rFonts w:ascii="宋体" w:hAnsi="宋体" w:cs="宋体" w:hint="eastAsia"/>
                <w:color w:val="000000"/>
                <w:kern w:val="0"/>
                <w:szCs w:val="21"/>
                <w:lang/>
              </w:rPr>
              <w:t>级、碱性汗液≥</w:t>
            </w:r>
            <w:r>
              <w:rPr>
                <w:rFonts w:ascii="宋体" w:hAnsi="宋体" w:cs="宋体" w:hint="eastAsia"/>
                <w:color w:val="000000"/>
                <w:kern w:val="0"/>
                <w:szCs w:val="21"/>
                <w:lang/>
              </w:rPr>
              <w:t>3</w:t>
            </w:r>
            <w:r>
              <w:rPr>
                <w:rFonts w:ascii="宋体" w:hAnsi="宋体" w:cs="宋体" w:hint="eastAsia"/>
                <w:color w:val="000000"/>
                <w:kern w:val="0"/>
                <w:szCs w:val="21"/>
                <w:lang/>
              </w:rPr>
              <w:t>级。</w:t>
            </w:r>
            <w:r>
              <w:rPr>
                <w:rFonts w:ascii="宋体" w:hAnsi="宋体" w:cs="宋体" w:hint="eastAsia"/>
                <w:color w:val="000000"/>
                <w:kern w:val="0"/>
                <w:szCs w:val="21"/>
                <w:lang/>
              </w:rPr>
              <w:br/>
            </w:r>
            <w:r>
              <w:rPr>
                <w:rFonts w:ascii="宋体" w:hAnsi="宋体" w:cs="宋体" w:hint="eastAsia"/>
                <w:color w:val="000000"/>
                <w:kern w:val="0"/>
                <w:szCs w:val="21"/>
                <w:lang/>
              </w:rPr>
              <w:t>2</w:t>
            </w:r>
            <w:r>
              <w:rPr>
                <w:rFonts w:ascii="宋体" w:hAnsi="宋体" w:cs="宋体" w:hint="eastAsia"/>
                <w:color w:val="000000"/>
                <w:kern w:val="0"/>
                <w:szCs w:val="21"/>
                <w:lang/>
              </w:rPr>
              <w:t>、海棉：优质高密度回弹海绵，座面表观密度≥</w:t>
            </w:r>
            <w:r>
              <w:rPr>
                <w:rFonts w:ascii="宋体" w:hAnsi="宋体" w:cs="宋体" w:hint="eastAsia"/>
                <w:color w:val="000000"/>
                <w:kern w:val="0"/>
                <w:szCs w:val="21"/>
                <w:lang/>
              </w:rPr>
              <w:t>25kg/m</w:t>
            </w:r>
            <w:r>
              <w:rPr>
                <w:rFonts w:ascii="宋体" w:hAnsi="宋体" w:cs="宋体" w:hint="eastAsia"/>
                <w:color w:val="000000"/>
                <w:kern w:val="0"/>
                <w:szCs w:val="21"/>
                <w:lang/>
              </w:rPr>
              <w:t>³，泡沫回弹性能</w:t>
            </w:r>
            <w:r>
              <w:rPr>
                <w:rFonts w:ascii="宋体" w:hAnsi="宋体" w:cs="宋体" w:hint="eastAsia"/>
                <w:color w:val="000000"/>
                <w:kern w:val="0"/>
                <w:szCs w:val="21"/>
                <w:lang/>
              </w:rPr>
              <w:t>A</w:t>
            </w:r>
            <w:r>
              <w:rPr>
                <w:rFonts w:ascii="宋体" w:hAnsi="宋体" w:cs="宋体" w:hint="eastAsia"/>
                <w:color w:val="000000"/>
                <w:kern w:val="0"/>
                <w:szCs w:val="21"/>
                <w:lang/>
              </w:rPr>
              <w:t>级≥</w:t>
            </w:r>
            <w:r>
              <w:rPr>
                <w:rFonts w:ascii="宋体" w:hAnsi="宋体" w:cs="宋体" w:hint="eastAsia"/>
                <w:color w:val="000000"/>
                <w:kern w:val="0"/>
                <w:szCs w:val="21"/>
                <w:lang/>
              </w:rPr>
              <w:t>45%</w:t>
            </w:r>
            <w:r>
              <w:rPr>
                <w:rFonts w:ascii="宋体" w:hAnsi="宋体" w:cs="宋体" w:hint="eastAsia"/>
                <w:color w:val="000000"/>
                <w:kern w:val="0"/>
                <w:szCs w:val="21"/>
                <w:lang/>
              </w:rPr>
              <w:t>。</w:t>
            </w:r>
            <w:r>
              <w:rPr>
                <w:rFonts w:ascii="宋体" w:hAnsi="宋体" w:cs="宋体" w:hint="eastAsia"/>
                <w:color w:val="000000"/>
                <w:kern w:val="0"/>
                <w:szCs w:val="21"/>
                <w:lang/>
              </w:rPr>
              <w:br/>
              <w:t>3</w:t>
            </w:r>
            <w:r>
              <w:rPr>
                <w:rFonts w:ascii="宋体" w:hAnsi="宋体" w:cs="宋体" w:hint="eastAsia"/>
                <w:color w:val="000000"/>
                <w:kern w:val="0"/>
                <w:szCs w:val="21"/>
                <w:lang/>
              </w:rPr>
              <w:t>、曲木板：优质</w:t>
            </w:r>
            <w:r>
              <w:rPr>
                <w:rFonts w:ascii="宋体" w:hAnsi="宋体" w:cs="宋体" w:hint="eastAsia"/>
                <w:color w:val="000000"/>
                <w:kern w:val="0"/>
                <w:szCs w:val="21"/>
                <w:lang/>
              </w:rPr>
              <w:t>E1</w:t>
            </w:r>
            <w:r>
              <w:rPr>
                <w:rFonts w:ascii="宋体" w:hAnsi="宋体" w:cs="宋体" w:hint="eastAsia"/>
                <w:color w:val="000000"/>
                <w:kern w:val="0"/>
                <w:szCs w:val="21"/>
                <w:lang/>
              </w:rPr>
              <w:t>级曲木板，</w:t>
            </w:r>
            <w:r>
              <w:rPr>
                <w:rFonts w:ascii="宋体" w:hAnsi="宋体" w:cs="宋体" w:hint="eastAsia"/>
                <w:color w:val="000000"/>
                <w:kern w:val="0"/>
                <w:szCs w:val="21"/>
                <w:lang/>
              </w:rPr>
              <w:t>12mm</w:t>
            </w:r>
            <w:r>
              <w:rPr>
                <w:rFonts w:ascii="宋体" w:hAnsi="宋体" w:cs="宋体" w:hint="eastAsia"/>
                <w:color w:val="000000"/>
                <w:kern w:val="0"/>
                <w:szCs w:val="21"/>
                <w:lang/>
              </w:rPr>
              <w:t>厚。</w:t>
            </w:r>
            <w:r>
              <w:rPr>
                <w:rFonts w:ascii="宋体" w:hAnsi="宋体" w:cs="宋体" w:hint="eastAsia"/>
                <w:color w:val="000000"/>
                <w:kern w:val="0"/>
                <w:szCs w:val="21"/>
                <w:lang/>
              </w:rPr>
              <w:br/>
              <w:t>4</w:t>
            </w:r>
            <w:r>
              <w:rPr>
                <w:rFonts w:ascii="宋体" w:hAnsi="宋体" w:cs="宋体" w:hint="eastAsia"/>
                <w:color w:val="000000"/>
                <w:kern w:val="0"/>
                <w:szCs w:val="21"/>
                <w:lang/>
              </w:rPr>
              <w:t>、扶手：实木扶手，胡桃木色水性漆涂装。</w:t>
            </w:r>
            <w:r>
              <w:rPr>
                <w:rFonts w:ascii="宋体" w:hAnsi="宋体" w:cs="宋体" w:hint="eastAsia"/>
                <w:color w:val="000000"/>
                <w:kern w:val="0"/>
                <w:szCs w:val="21"/>
                <w:lang/>
              </w:rPr>
              <w:br/>
              <w:t>5</w:t>
            </w:r>
            <w:r>
              <w:rPr>
                <w:rFonts w:ascii="宋体" w:hAnsi="宋体" w:cs="宋体" w:hint="eastAsia"/>
                <w:color w:val="000000"/>
                <w:kern w:val="0"/>
                <w:szCs w:val="21"/>
                <w:lang/>
              </w:rPr>
              <w:t>、椅脚：实木椅脚，胡桃木色水性漆涂装。</w:t>
            </w:r>
          </w:p>
        </w:tc>
      </w:tr>
    </w:tbl>
    <w:p w:rsidR="00CF5365" w:rsidRDefault="00A80ECD">
      <w:pPr>
        <w:pStyle w:val="ad"/>
        <w:shd w:val="clear" w:color="auto" w:fill="FFFFFF"/>
        <w:spacing w:line="360" w:lineRule="auto"/>
        <w:rPr>
          <w:rFonts w:cs="宋体"/>
          <w:b/>
          <w:bCs/>
          <w:shd w:val="clear" w:color="auto" w:fill="FFFFFF"/>
        </w:rPr>
      </w:pPr>
      <w:r>
        <w:rPr>
          <w:rFonts w:cs="宋体" w:hint="eastAsia"/>
          <w:b/>
          <w:bCs/>
          <w:shd w:val="clear" w:color="auto" w:fill="FFFFFF"/>
        </w:rPr>
        <w:t>一、货物技术规格及需求一览表</w:t>
      </w:r>
    </w:p>
    <w:p w:rsidR="00CF5365" w:rsidRDefault="00CF5365">
      <w:pPr>
        <w:pStyle w:val="ad"/>
        <w:shd w:val="clear" w:color="auto" w:fill="FFFFFF"/>
        <w:spacing w:line="360" w:lineRule="auto"/>
        <w:rPr>
          <w:rFonts w:cs="宋体"/>
          <w:b/>
          <w:bCs/>
          <w:shd w:val="clear" w:color="auto" w:fill="FFFFFF"/>
        </w:rPr>
      </w:pPr>
    </w:p>
    <w:p w:rsidR="00CF5365" w:rsidRDefault="00A80ECD">
      <w:pPr>
        <w:spacing w:before="240" w:line="360" w:lineRule="auto"/>
        <w:rPr>
          <w:rFonts w:ascii="宋体" w:hAnsi="宋体" w:cs="宋体"/>
          <w:b/>
          <w:bCs/>
          <w:sz w:val="24"/>
          <w:szCs w:val="24"/>
        </w:rPr>
      </w:pPr>
      <w:r>
        <w:rPr>
          <w:rFonts w:ascii="宋体" w:hAnsi="宋体" w:cs="宋体" w:hint="eastAsia"/>
          <w:b/>
          <w:bCs/>
          <w:sz w:val="24"/>
          <w:szCs w:val="24"/>
        </w:rPr>
        <w:lastRenderedPageBreak/>
        <w:t>二、项目基本要求</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、投标人应提供已注册品牌制造商原装、全新的、符合国家及用户提出的有关质量标准的产品。</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、交货时，所有货物在开箱检验时必须完好，无破损，配置与装箱单相符。数量、质量及性能不低于本需求书中提出的要求。</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、交货时，产品外观清洁，标记编号以及盘面显示等字体清晰，明确能够准确无误地表示产品的型号、规格、制造商。</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、对于影响产品正常工作的必要组成部分，无论在技术规范中指出与否，投标人都应提供并在投标文件中明确列出。</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、交货时，所有货物提供制造商出具的出厂合格证等质量证明文件。</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、投标人投标时所提供的产品如在实际供货时已经废型（不列入该厂家当时的产品系统），如果未能按原价提供更高配置的设备，则按违约处理。</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、若被发现提供的货物未能达到招标文件和投标文件中的有关要求，将按有关法规或合同约定进行处罚。</w:t>
      </w:r>
    </w:p>
    <w:p w:rsidR="00CF5365" w:rsidRDefault="00A80ECD">
      <w:pPr>
        <w:pStyle w:val="ad"/>
        <w:shd w:val="clear" w:color="auto" w:fill="FFFFFF"/>
        <w:spacing w:line="360" w:lineRule="auto"/>
        <w:rPr>
          <w:rFonts w:cs="宋体"/>
          <w:b/>
          <w:bCs/>
          <w:shd w:val="clear" w:color="auto" w:fill="FFFFFF"/>
        </w:rPr>
      </w:pPr>
      <w:r>
        <w:rPr>
          <w:rFonts w:cs="宋体" w:hint="eastAsia"/>
          <w:b/>
          <w:bCs/>
          <w:shd w:val="clear" w:color="auto" w:fill="FFFFFF"/>
        </w:rPr>
        <w:t>三</w:t>
      </w:r>
      <w:r>
        <w:rPr>
          <w:rFonts w:cs="宋体" w:hint="eastAsia"/>
          <w:b/>
          <w:bCs/>
          <w:shd w:val="clear" w:color="auto" w:fill="FFFFFF"/>
        </w:rPr>
        <w:t>、质量要求</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、投标人所投家具须为绿色环保家具，甲醛等有害物质释放量必须符合国家的相关环保规定，且投标家具须符合国家及行业标准及招标文件技术要求。</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、投标所有家具必须是未使用过的、表面和内部均无瑕疵的原厂原装、全新家具，家具所使用面材、基材、油漆、胶水、五金件必须满足国家及行业标准及招标文件技术要求。</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、供货时须提供家具合格证、出厂检验报告及保修证书等资料。</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、关于家具的具体颜色，在家具批量生产前，中标人必须提供相关的色板供招标人筛选确认，相关费用包含在投标总价中。中标人必须按招标人确认的色板颜色交货</w:t>
      </w:r>
      <w:r>
        <w:rPr>
          <w:rFonts w:ascii="宋体" w:hAnsi="宋体" w:cs="宋体" w:hint="eastAsia"/>
          <w:sz w:val="24"/>
          <w:szCs w:val="24"/>
        </w:rPr>
        <w:t>。其中，颜色的改变不影响最终结算价格。</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、关于家具的具体材料质地，在家具批量生产前，中标人必须提供相关材料样板供招标人筛选确认，相关费用包含在投标总价中。中标人必须按招标人确认的材料样板交货。</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lastRenderedPageBreak/>
        <w:t>6</w:t>
      </w:r>
      <w:r>
        <w:rPr>
          <w:rFonts w:ascii="宋体" w:hAnsi="宋体" w:cs="宋体" w:hint="eastAsia"/>
          <w:sz w:val="24"/>
          <w:szCs w:val="24"/>
        </w:rPr>
        <w:t>、中标人应在招标人要求的指定地点位置安装相应家具。如安装地点位置及质量不符合招标人要求，中标人应返工重新安装，并承担相应费用，且工期不顺延。</w:t>
      </w:r>
    </w:p>
    <w:p w:rsidR="00CF5365" w:rsidRDefault="00A80ECD">
      <w:pPr>
        <w:pStyle w:val="ad"/>
        <w:shd w:val="clear" w:color="auto" w:fill="FFFFFF"/>
        <w:spacing w:line="360" w:lineRule="auto"/>
        <w:rPr>
          <w:rFonts w:cs="宋体"/>
          <w:b/>
          <w:bCs/>
          <w:shd w:val="clear" w:color="auto" w:fill="FFFFFF"/>
        </w:rPr>
      </w:pPr>
      <w:r>
        <w:rPr>
          <w:rFonts w:cs="宋体" w:hint="eastAsia"/>
          <w:b/>
          <w:bCs/>
          <w:shd w:val="clear" w:color="auto" w:fill="FFFFFF"/>
        </w:rPr>
        <w:t>四</w:t>
      </w:r>
      <w:r>
        <w:rPr>
          <w:rFonts w:cs="宋体" w:hint="eastAsia"/>
          <w:b/>
          <w:bCs/>
          <w:shd w:val="clear" w:color="auto" w:fill="FFFFFF"/>
        </w:rPr>
        <w:t>、交货期：</w:t>
      </w:r>
    </w:p>
    <w:p w:rsidR="00CF5365" w:rsidRDefault="00A80ECD">
      <w:pPr>
        <w:pStyle w:val="ad"/>
        <w:shd w:val="clear" w:color="auto" w:fill="FFFFFF"/>
        <w:spacing w:line="360" w:lineRule="auto"/>
        <w:ind w:firstLineChars="200" w:firstLine="480"/>
        <w:rPr>
          <w:rFonts w:cs="宋体"/>
          <w:b/>
          <w:bCs/>
          <w:shd w:val="clear" w:color="auto" w:fill="FFFFFF"/>
          <w:lang w:val="zh-CN"/>
        </w:rPr>
      </w:pPr>
      <w:r>
        <w:rPr>
          <w:rFonts w:cs="宋体" w:hint="eastAsia"/>
        </w:rPr>
        <w:t>乙方自合同签定之日起</w:t>
      </w:r>
      <w:r>
        <w:rPr>
          <w:rFonts w:cs="宋体" w:hint="eastAsia"/>
        </w:rPr>
        <w:t>30</w:t>
      </w:r>
      <w:r>
        <w:rPr>
          <w:rFonts w:cs="宋体" w:hint="eastAsia"/>
        </w:rPr>
        <w:t>天内交货并安装调试完毕。如乙方不能按期完成供货安装、调试、验收交付，甲方有权进行处罚，每延期一天罚款</w:t>
      </w:r>
      <w:r>
        <w:rPr>
          <w:rFonts w:cs="宋体"/>
        </w:rPr>
        <w:t>2000</w:t>
      </w:r>
      <w:r>
        <w:rPr>
          <w:rFonts w:cs="宋体" w:hint="eastAsia"/>
        </w:rPr>
        <w:t>元，在货款中扣除。</w:t>
      </w:r>
    </w:p>
    <w:p w:rsidR="00CF5365" w:rsidRDefault="00A80ECD">
      <w:pPr>
        <w:pStyle w:val="ad"/>
        <w:shd w:val="clear" w:color="auto" w:fill="FFFFFF"/>
        <w:spacing w:line="360" w:lineRule="auto"/>
        <w:rPr>
          <w:rFonts w:cs="宋体"/>
          <w:b/>
          <w:bCs/>
          <w:shd w:val="clear" w:color="auto" w:fill="FFFFFF"/>
        </w:rPr>
      </w:pPr>
      <w:r>
        <w:rPr>
          <w:rFonts w:cs="宋体" w:hint="eastAsia"/>
          <w:b/>
          <w:bCs/>
          <w:shd w:val="clear" w:color="auto" w:fill="FFFFFF"/>
        </w:rPr>
        <w:t>五</w:t>
      </w:r>
      <w:r>
        <w:rPr>
          <w:rFonts w:cs="宋体" w:hint="eastAsia"/>
          <w:b/>
          <w:bCs/>
          <w:shd w:val="clear" w:color="auto" w:fill="FFFFFF"/>
        </w:rPr>
        <w:t>、验</w:t>
      </w:r>
      <w:r>
        <w:rPr>
          <w:rFonts w:cs="宋体" w:hint="eastAsia"/>
          <w:b/>
          <w:bCs/>
          <w:shd w:val="clear" w:color="auto" w:fill="FFFFFF"/>
        </w:rPr>
        <w:t>收要求</w:t>
      </w:r>
    </w:p>
    <w:p w:rsidR="00CF5365" w:rsidRDefault="00A80ECD">
      <w:pPr>
        <w:spacing w:line="36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1</w:t>
      </w:r>
      <w:r>
        <w:rPr>
          <w:rFonts w:ascii="宋体" w:hAnsi="宋体" w:cs="宋体" w:hint="eastAsia"/>
          <w:kern w:val="0"/>
          <w:sz w:val="24"/>
          <w:shd w:val="clear" w:color="auto" w:fill="FFFFFF"/>
        </w:rPr>
        <w:t>、投标人应给出项目详细的验收方案，包括验收项目、验收标准，验收实施办法等。</w:t>
      </w:r>
    </w:p>
    <w:p w:rsidR="00CF5365" w:rsidRDefault="00A80ECD">
      <w:pPr>
        <w:spacing w:line="36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2</w:t>
      </w:r>
      <w:r>
        <w:rPr>
          <w:rFonts w:ascii="宋体" w:hAnsi="宋体" w:cs="宋体" w:hint="eastAsia"/>
          <w:kern w:val="0"/>
          <w:sz w:val="24"/>
          <w:shd w:val="clear" w:color="auto" w:fill="FFFFFF"/>
        </w:rPr>
        <w:t>、国内生产的部件必须有国家有关部门的认证合格证，强制认证产品必须有</w:t>
      </w:r>
      <w:r>
        <w:rPr>
          <w:rFonts w:ascii="宋体" w:hAnsi="宋体" w:cs="宋体" w:hint="eastAsia"/>
          <w:kern w:val="0"/>
          <w:sz w:val="24"/>
          <w:shd w:val="clear" w:color="auto" w:fill="FFFFFF"/>
        </w:rPr>
        <w:t>3C</w:t>
      </w:r>
      <w:r>
        <w:rPr>
          <w:rFonts w:ascii="宋体" w:hAnsi="宋体" w:cs="宋体" w:hint="eastAsia"/>
          <w:kern w:val="0"/>
          <w:sz w:val="24"/>
          <w:shd w:val="clear" w:color="auto" w:fill="FFFFFF"/>
        </w:rPr>
        <w:t>认证。</w:t>
      </w:r>
    </w:p>
    <w:p w:rsidR="00CF5365" w:rsidRDefault="00A80ECD">
      <w:pPr>
        <w:spacing w:line="36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3</w:t>
      </w:r>
      <w:r>
        <w:rPr>
          <w:rFonts w:ascii="宋体" w:hAnsi="宋体" w:cs="宋体" w:hint="eastAsia"/>
          <w:kern w:val="0"/>
          <w:sz w:val="24"/>
          <w:shd w:val="clear" w:color="auto" w:fill="FFFFFF"/>
        </w:rPr>
        <w:t>、国外生产的部件必须有合法的进货渠道证明及原产地证明。</w:t>
      </w:r>
    </w:p>
    <w:p w:rsidR="00CF5365" w:rsidRDefault="00A80ECD">
      <w:pPr>
        <w:spacing w:line="36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4</w:t>
      </w:r>
      <w:r>
        <w:rPr>
          <w:rFonts w:ascii="宋体" w:hAnsi="宋体" w:cs="宋体" w:hint="eastAsia"/>
          <w:kern w:val="0"/>
          <w:sz w:val="24"/>
          <w:shd w:val="clear" w:color="auto" w:fill="FFFFFF"/>
        </w:rPr>
        <w:t>、验收由招标人及相关人员依国家有关标准、合同及有关附件要求进行。</w:t>
      </w:r>
    </w:p>
    <w:p w:rsidR="00CF5365" w:rsidRDefault="00A80ECD">
      <w:pPr>
        <w:spacing w:line="36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5</w:t>
      </w:r>
      <w:r>
        <w:rPr>
          <w:rFonts w:ascii="宋体" w:hAnsi="宋体" w:cs="宋体" w:hint="eastAsia"/>
          <w:kern w:val="0"/>
          <w:sz w:val="24"/>
          <w:shd w:val="clear" w:color="auto" w:fill="FFFFFF"/>
        </w:rPr>
        <w:t>、验收完毕须由供需双方代表在验收报告上签名。</w:t>
      </w:r>
    </w:p>
    <w:p w:rsidR="00CF5365" w:rsidRDefault="00A80ECD">
      <w:pPr>
        <w:spacing w:line="360" w:lineRule="auto"/>
        <w:ind w:firstLineChars="200" w:firstLine="480"/>
        <w:rPr>
          <w:rFonts w:ascii="宋体" w:hAnsi="宋体" w:cs="宋体"/>
          <w:kern w:val="0"/>
          <w:sz w:val="24"/>
          <w:shd w:val="clear" w:color="auto" w:fill="FFFFFF"/>
        </w:rPr>
      </w:pPr>
      <w:r>
        <w:rPr>
          <w:rFonts w:ascii="宋体" w:hAnsi="宋体" w:cs="宋体" w:hint="eastAsia"/>
          <w:kern w:val="0"/>
          <w:sz w:val="24"/>
          <w:shd w:val="clear" w:color="auto" w:fill="FFFFFF"/>
        </w:rPr>
        <w:t>6</w:t>
      </w:r>
      <w:r>
        <w:rPr>
          <w:rFonts w:ascii="宋体" w:hAnsi="宋体" w:cs="宋体" w:hint="eastAsia"/>
          <w:kern w:val="0"/>
          <w:sz w:val="24"/>
          <w:shd w:val="clear" w:color="auto" w:fill="FFFFFF"/>
        </w:rPr>
        <w:t>、验收标准：合格。招标人认为有必要时，可以要求中标人将货物送法定计量检定机构检定（检定费用由中标人负责），检定合格为最终验收标准。</w:t>
      </w:r>
    </w:p>
    <w:p w:rsidR="00CF5365" w:rsidRDefault="00A80ECD">
      <w:pPr>
        <w:pStyle w:val="ad"/>
        <w:shd w:val="clear" w:color="auto" w:fill="FFFFFF"/>
        <w:spacing w:line="360" w:lineRule="auto"/>
        <w:rPr>
          <w:rFonts w:cs="宋体"/>
          <w:b/>
          <w:bCs/>
          <w:shd w:val="clear" w:color="auto" w:fill="FFFFFF"/>
        </w:rPr>
      </w:pPr>
      <w:r>
        <w:rPr>
          <w:rFonts w:cs="宋体" w:hint="eastAsia"/>
          <w:b/>
          <w:bCs/>
          <w:shd w:val="clear" w:color="auto" w:fill="FFFFFF"/>
        </w:rPr>
        <w:t>六</w:t>
      </w:r>
      <w:r>
        <w:rPr>
          <w:rFonts w:cs="宋体" w:hint="eastAsia"/>
          <w:b/>
          <w:bCs/>
          <w:shd w:val="clear" w:color="auto" w:fill="FFFFFF"/>
        </w:rPr>
        <w:t>、售后服务</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1</w:t>
      </w:r>
      <w:r>
        <w:rPr>
          <w:rFonts w:cs="宋体" w:hint="eastAsia"/>
          <w:shd w:val="clear" w:color="auto" w:fill="FFFFFF"/>
        </w:rPr>
        <w:t>、投标人必须提供目前市场上技术较先进、成熟的原装、全新产品，并且符合国家相关标准。</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2</w:t>
      </w:r>
      <w:r>
        <w:rPr>
          <w:rFonts w:cs="宋体" w:hint="eastAsia"/>
          <w:shd w:val="clear" w:color="auto" w:fill="FFFFFF"/>
        </w:rPr>
        <w:t>、投标人必须保证所有货物均为原装正货。</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3</w:t>
      </w:r>
      <w:r>
        <w:rPr>
          <w:rFonts w:cs="宋体" w:hint="eastAsia"/>
          <w:shd w:val="clear" w:color="auto" w:fill="FFFFFF"/>
        </w:rPr>
        <w:t>、所有产品均须提供至少</w:t>
      </w:r>
      <w:r>
        <w:rPr>
          <w:rFonts w:cs="宋体" w:hint="eastAsia"/>
          <w:shd w:val="clear" w:color="auto" w:fill="FFFFFF"/>
        </w:rPr>
        <w:t>3</w:t>
      </w:r>
      <w:r>
        <w:rPr>
          <w:rFonts w:cs="宋体" w:hint="eastAsia"/>
          <w:shd w:val="clear" w:color="auto" w:fill="FFFFFF"/>
        </w:rPr>
        <w:t>年的质量保修期，质量保修期内免费更换损坏的零配件，中标人应按国家对该类产品的规定实行三包。质保期自供需双方共同签署验收合格单之日起算。</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4</w:t>
      </w:r>
      <w:r>
        <w:rPr>
          <w:rFonts w:cs="宋体" w:hint="eastAsia"/>
          <w:shd w:val="clear" w:color="auto" w:fill="FFFFFF"/>
        </w:rPr>
        <w:t>、质量保修期内中标人负责所有因产品质量问题而产生的费用。</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5</w:t>
      </w:r>
      <w:r>
        <w:rPr>
          <w:rFonts w:cs="宋体" w:hint="eastAsia"/>
          <w:shd w:val="clear" w:color="auto" w:fill="FFFFFF"/>
        </w:rPr>
        <w:t>、投标人须定期回访以及对产品维修。</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lastRenderedPageBreak/>
        <w:t>6</w:t>
      </w:r>
      <w:r>
        <w:rPr>
          <w:rFonts w:cs="宋体" w:hint="eastAsia"/>
          <w:shd w:val="clear" w:color="auto" w:fill="FFFFFF"/>
        </w:rPr>
        <w:t>、质量保修期内中标人免费提供家具维修、零部件更换等服务。家具出现故障时，中标人在接到招标人通知后</w:t>
      </w:r>
      <w:r>
        <w:rPr>
          <w:rFonts w:cs="宋体" w:hint="eastAsia"/>
          <w:shd w:val="clear" w:color="auto" w:fill="FFFFFF"/>
        </w:rPr>
        <w:t>2</w:t>
      </w:r>
      <w:r>
        <w:rPr>
          <w:rFonts w:cs="宋体" w:hint="eastAsia"/>
          <w:shd w:val="clear" w:color="auto" w:fill="FFFFFF"/>
        </w:rPr>
        <w:t>小时内响应，</w:t>
      </w:r>
      <w:r>
        <w:rPr>
          <w:rFonts w:cs="宋体" w:hint="eastAsia"/>
          <w:shd w:val="clear" w:color="auto" w:fill="FFFFFF"/>
        </w:rPr>
        <w:t>24</w:t>
      </w:r>
      <w:r>
        <w:rPr>
          <w:rFonts w:cs="宋体" w:hint="eastAsia"/>
          <w:shd w:val="clear" w:color="auto" w:fill="FFFFFF"/>
        </w:rPr>
        <w:t>小时内指派技术人员到现场解决问题，现场无法解决问题的，中标人须提供备用家具供招标人使用，因此产生的一切费用（包括但不限于人工费、交通费、运输费）及备用家具的损耗由中标人承担。</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7</w:t>
      </w:r>
      <w:r>
        <w:rPr>
          <w:rFonts w:cs="宋体" w:hint="eastAsia"/>
          <w:shd w:val="clear" w:color="auto" w:fill="FFFFFF"/>
        </w:rPr>
        <w:t>、质量保修期内中标人未按本合同约定履行保修义务的，招标人有权自行委托第三方进行解决；因此而发生的费用由中标人承担。</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8</w:t>
      </w:r>
      <w:r>
        <w:rPr>
          <w:rFonts w:cs="宋体" w:hint="eastAsia"/>
          <w:shd w:val="clear" w:color="auto" w:fill="FFFFFF"/>
        </w:rPr>
        <w:t>、在质量保修期后提供终身维修服务及技术支持售后服务；质量保修期届满后，中标人对家具的维修、更换服务仅</w:t>
      </w:r>
      <w:r>
        <w:rPr>
          <w:rFonts w:cs="宋体" w:hint="eastAsia"/>
          <w:shd w:val="clear" w:color="auto" w:fill="FFFFFF"/>
        </w:rPr>
        <w:t>收取成本费。但因中标人提供家具存在固有的质量问题而导致的除外。</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8</w:t>
      </w:r>
      <w:r>
        <w:rPr>
          <w:rFonts w:cs="宋体" w:hint="eastAsia"/>
          <w:shd w:val="clear" w:color="auto" w:fill="FFFFFF"/>
        </w:rPr>
        <w:t>、随时优惠提供备品备件，优惠提供产品更新、改造服务；</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9</w:t>
      </w:r>
      <w:r>
        <w:rPr>
          <w:rFonts w:cs="宋体" w:hint="eastAsia"/>
          <w:shd w:val="clear" w:color="auto" w:fill="FFFFFF"/>
        </w:rPr>
        <w:t>、其余按厂家承诺进行。</w:t>
      </w:r>
    </w:p>
    <w:p w:rsidR="00CF5365" w:rsidRDefault="00A80ECD">
      <w:pPr>
        <w:pStyle w:val="ad"/>
        <w:shd w:val="clear" w:color="auto" w:fill="FFFFFF"/>
        <w:spacing w:line="360" w:lineRule="auto"/>
        <w:rPr>
          <w:rFonts w:cs="宋体"/>
          <w:b/>
          <w:bCs/>
        </w:rPr>
      </w:pPr>
      <w:r>
        <w:rPr>
          <w:rFonts w:cs="宋体" w:hint="eastAsia"/>
          <w:b/>
          <w:bCs/>
          <w:shd w:val="clear" w:color="auto" w:fill="FFFFFF"/>
        </w:rPr>
        <w:t>七</w:t>
      </w:r>
      <w:r>
        <w:rPr>
          <w:rFonts w:cs="宋体" w:hint="eastAsia"/>
          <w:b/>
          <w:bCs/>
          <w:shd w:val="clear" w:color="auto" w:fill="FFFFFF"/>
        </w:rPr>
        <w:t>、中标人材料采购的约定</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（一）中标人应对所有进场材料按照有关规定进行严格把关，提供相应合格证或检测合格报告。如因材料出现的质量和安全事故由中标人负全责，并赔偿相应损失。</w:t>
      </w:r>
    </w:p>
    <w:p w:rsidR="00CF5365" w:rsidRDefault="00A80ECD">
      <w:pPr>
        <w:pStyle w:val="ad"/>
        <w:shd w:val="clear" w:color="auto" w:fill="FFFFFF"/>
        <w:spacing w:line="360" w:lineRule="auto"/>
        <w:ind w:firstLine="480"/>
        <w:rPr>
          <w:rFonts w:cs="宋体"/>
          <w:shd w:val="clear" w:color="auto" w:fill="FFFFFF"/>
        </w:rPr>
      </w:pPr>
      <w:r>
        <w:rPr>
          <w:rFonts w:cs="宋体" w:hint="eastAsia"/>
          <w:shd w:val="clear" w:color="auto" w:fill="FFFFFF"/>
        </w:rPr>
        <w:t>（二）货物到达指定地点后采购人有权利随机抽取成品进行破坏性检测，中标人应予以积极配合，检测费用由中标方承担，在报价中一并考虑。对不符合设计要求及验收规范的货物，有权终止使用，发生的一切损失和费用</w:t>
      </w:r>
      <w:r>
        <w:rPr>
          <w:rFonts w:cs="宋体" w:hint="eastAsia"/>
          <w:shd w:val="clear" w:color="auto" w:fill="FFFFFF"/>
        </w:rPr>
        <w:t>由中标人承担。</w:t>
      </w:r>
    </w:p>
    <w:p w:rsidR="00CF5365" w:rsidRDefault="00A80ECD">
      <w:pPr>
        <w:pStyle w:val="ad"/>
        <w:shd w:val="clear" w:color="auto" w:fill="FFFFFF"/>
        <w:spacing w:line="360" w:lineRule="auto"/>
        <w:rPr>
          <w:rFonts w:cs="宋体"/>
          <w:b/>
          <w:bCs/>
          <w:shd w:val="clear" w:color="auto" w:fill="FFFFFF"/>
        </w:rPr>
      </w:pPr>
      <w:r>
        <w:rPr>
          <w:rFonts w:cs="宋体" w:hint="eastAsia"/>
          <w:b/>
          <w:bCs/>
          <w:shd w:val="clear" w:color="auto" w:fill="FFFFFF"/>
        </w:rPr>
        <w:t>八</w:t>
      </w:r>
      <w:r>
        <w:rPr>
          <w:rFonts w:cs="宋体" w:hint="eastAsia"/>
          <w:b/>
          <w:bCs/>
          <w:shd w:val="clear" w:color="auto" w:fill="FFFFFF"/>
        </w:rPr>
        <w:t>、付款方式</w:t>
      </w:r>
    </w:p>
    <w:p w:rsidR="00CF5365" w:rsidRDefault="00A80ECD">
      <w:pPr>
        <w:spacing w:line="360" w:lineRule="auto"/>
        <w:ind w:firstLineChars="200" w:firstLine="480"/>
        <w:rPr>
          <w:rFonts w:ascii="宋体" w:hAnsi="宋体" w:cs="宋体"/>
          <w:sz w:val="24"/>
          <w:szCs w:val="24"/>
          <w:u w:val="single"/>
        </w:rPr>
      </w:pPr>
      <w:r>
        <w:rPr>
          <w:rFonts w:ascii="宋体" w:hAnsi="宋体" w:cs="宋体" w:hint="eastAsia"/>
          <w:sz w:val="24"/>
          <w:szCs w:val="24"/>
        </w:rPr>
        <w:t>付款方式：所有货物到达施工场地后，安装、调试完毕通过验收且招标人出具书面接收单后付至合同价的</w:t>
      </w:r>
      <w:r>
        <w:rPr>
          <w:rFonts w:ascii="宋体" w:hAnsi="宋体" w:cs="宋体" w:hint="eastAsia"/>
          <w:sz w:val="24"/>
          <w:szCs w:val="24"/>
        </w:rPr>
        <w:t>95</w:t>
      </w:r>
      <w:r>
        <w:rPr>
          <w:rFonts w:ascii="宋体" w:hAnsi="宋体" w:cs="宋体"/>
          <w:sz w:val="24"/>
          <w:szCs w:val="24"/>
        </w:rPr>
        <w:t>%</w:t>
      </w:r>
      <w:r>
        <w:rPr>
          <w:rFonts w:ascii="宋体" w:hAnsi="宋体" w:cs="宋体" w:hint="eastAsia"/>
          <w:sz w:val="24"/>
          <w:szCs w:val="24"/>
        </w:rPr>
        <w:t>并退还履约保证金；</w:t>
      </w: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的余款作为质保金，质保期满一年后经招标人确认无质量问题后一周内一次性退还质保金（扣除已发生的维修费用、违约金、赔偿金的费用），以上付款均不计利息。</w:t>
      </w:r>
    </w:p>
    <w:p w:rsidR="00CF5365" w:rsidRDefault="00A80ECD">
      <w:pPr>
        <w:snapToGrid w:val="0"/>
        <w:spacing w:before="332" w:after="332"/>
        <w:jc w:val="center"/>
        <w:outlineLvl w:val="1"/>
        <w:rPr>
          <w:rFonts w:ascii="宋体" w:hAnsi="宋体" w:cs="宋体"/>
          <w:b/>
          <w:iCs/>
          <w:w w:val="80"/>
          <w:sz w:val="44"/>
          <w:szCs w:val="44"/>
        </w:rPr>
      </w:pPr>
      <w:r>
        <w:rPr>
          <w:rFonts w:ascii="宋体" w:hAnsi="宋体" w:cs="宋体" w:hint="eastAsia"/>
          <w:b/>
          <w:iCs/>
          <w:color w:val="000000"/>
          <w:w w:val="80"/>
          <w:sz w:val="44"/>
          <w:szCs w:val="44"/>
        </w:rPr>
        <w:lastRenderedPageBreak/>
        <w:br w:type="page"/>
      </w:r>
    </w:p>
    <w:p w:rsidR="00CF5365" w:rsidRDefault="00A80ECD">
      <w:pPr>
        <w:snapToGrid w:val="0"/>
        <w:spacing w:before="332" w:after="332"/>
        <w:jc w:val="center"/>
        <w:outlineLvl w:val="1"/>
        <w:rPr>
          <w:rFonts w:ascii="宋体" w:hAnsi="宋体" w:cs="宋体"/>
          <w:kern w:val="0"/>
          <w:sz w:val="24"/>
          <w:szCs w:val="24"/>
        </w:rPr>
      </w:pPr>
      <w:r>
        <w:rPr>
          <w:rFonts w:ascii="宋体" w:hAnsi="宋体" w:cs="宋体" w:hint="eastAsia"/>
          <w:b/>
          <w:iCs/>
          <w:w w:val="80"/>
          <w:sz w:val="44"/>
          <w:szCs w:val="44"/>
        </w:rPr>
        <w:lastRenderedPageBreak/>
        <w:t>第四章</w:t>
      </w:r>
      <w:r>
        <w:rPr>
          <w:rFonts w:ascii="宋体" w:hAnsi="宋体" w:cs="宋体" w:hint="eastAsia"/>
          <w:b/>
          <w:iCs/>
          <w:w w:val="80"/>
          <w:sz w:val="44"/>
          <w:szCs w:val="44"/>
        </w:rPr>
        <w:t xml:space="preserve">  </w:t>
      </w:r>
      <w:bookmarkStart w:id="15" w:name="_Toc43217893"/>
      <w:bookmarkStart w:id="16" w:name="_Toc85627670"/>
      <w:bookmarkStart w:id="17" w:name="_Toc182848996"/>
      <w:bookmarkStart w:id="18" w:name="_Toc38121794"/>
      <w:bookmarkStart w:id="19" w:name="_Toc37322565"/>
      <w:r>
        <w:rPr>
          <w:rFonts w:ascii="宋体" w:hAnsi="宋体" w:cs="宋体" w:hint="eastAsia"/>
          <w:b/>
          <w:iCs/>
          <w:w w:val="80"/>
          <w:sz w:val="44"/>
          <w:szCs w:val="44"/>
        </w:rPr>
        <w:t>评审方法和程序</w:t>
      </w:r>
    </w:p>
    <w:p w:rsidR="00CF5365" w:rsidRDefault="00A80ECD">
      <w:pPr>
        <w:snapToGrid w:val="0"/>
        <w:spacing w:line="520" w:lineRule="exact"/>
        <w:ind w:firstLineChars="200" w:firstLine="482"/>
        <w:outlineLvl w:val="1"/>
        <w:rPr>
          <w:rFonts w:ascii="宋体" w:hAnsi="宋体" w:cs="宋体"/>
          <w:b/>
          <w:sz w:val="24"/>
          <w:szCs w:val="24"/>
        </w:rPr>
      </w:pPr>
      <w:bookmarkStart w:id="20" w:name="_Toc363573857"/>
      <w:bookmarkEnd w:id="15"/>
      <w:bookmarkEnd w:id="16"/>
      <w:bookmarkEnd w:id="17"/>
      <w:bookmarkEnd w:id="18"/>
      <w:bookmarkEnd w:id="19"/>
      <w:bookmarkEnd w:id="20"/>
      <w:r>
        <w:rPr>
          <w:rFonts w:ascii="宋体" w:hAnsi="宋体" w:cs="宋体" w:hint="eastAsia"/>
          <w:b/>
          <w:sz w:val="24"/>
          <w:szCs w:val="24"/>
        </w:rPr>
        <w:t>一、代理机构组织磋商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、本次竞争性磋商依据《中华人民共和国政府采购法》《政府采购竞争性磋商采购方式管理暂行办法》及有关法规成立磋商小组。磋商小组由采购人代表和评审专家共</w:t>
      </w:r>
      <w:r>
        <w:rPr>
          <w:rFonts w:ascii="宋体" w:hAnsi="宋体" w:cs="宋体" w:hint="eastAsia"/>
          <w:sz w:val="24"/>
          <w:szCs w:val="24"/>
        </w:rPr>
        <w:t>3</w:t>
      </w:r>
      <w:r>
        <w:rPr>
          <w:rFonts w:ascii="宋体" w:hAnsi="宋体" w:cs="宋体" w:hint="eastAsia"/>
          <w:sz w:val="24"/>
          <w:szCs w:val="24"/>
        </w:rPr>
        <w:t>人以上单数组成。</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、磋商小组的职责：</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）磋商小组成员在评审过程中受到非法干涉的，应当及时向财政、监察等部门举报。</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）配合采购单位答复供应商提出的质疑；配合财政部门的投诉处理和监督检查工作。</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、评审有关记录由磋商小组成员签名，存档备查。</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、供应商的法定代表人或被授权人须持身份证准时参加磋商开标会。</w:t>
      </w:r>
    </w:p>
    <w:p w:rsidR="00CF5365" w:rsidRDefault="00A80ECD">
      <w:pPr>
        <w:snapToGrid w:val="0"/>
        <w:spacing w:line="520" w:lineRule="exact"/>
        <w:ind w:firstLineChars="200" w:firstLine="482"/>
        <w:outlineLvl w:val="1"/>
        <w:rPr>
          <w:rFonts w:ascii="宋体" w:hAnsi="宋体" w:cs="宋体"/>
          <w:b/>
          <w:sz w:val="24"/>
          <w:szCs w:val="24"/>
        </w:rPr>
      </w:pPr>
      <w:r>
        <w:rPr>
          <w:rFonts w:ascii="宋体" w:hAnsi="宋体" w:cs="宋体" w:hint="eastAsia"/>
          <w:b/>
          <w:sz w:val="24"/>
          <w:szCs w:val="24"/>
        </w:rPr>
        <w:t>二、磋商的原则及方法</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、磋商小组依据《中华人民共和国政府采购法》、《政府采购竞争性磋商采购方式管理暂行办法》以及有关政府采购的相关</w:t>
      </w:r>
      <w:r>
        <w:rPr>
          <w:rFonts w:ascii="宋体" w:hAnsi="宋体" w:cs="宋体" w:hint="eastAsia"/>
          <w:sz w:val="24"/>
          <w:szCs w:val="24"/>
        </w:rPr>
        <w:t>法规，遵循“公开、公平、公正、择优、信用”的原则进行磋商评审。</w:t>
      </w:r>
    </w:p>
    <w:p w:rsidR="00CF5365" w:rsidRDefault="00A80ECD" w:rsidP="00A9420C">
      <w:pPr>
        <w:snapToGrid w:val="0"/>
        <w:spacing w:line="520" w:lineRule="exact"/>
        <w:ind w:firstLineChars="202" w:firstLine="485"/>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、磋商小组将按照竞争性磋商文件的规定，独立对每个进入打分程序的有效投标供应商的响应文件的技术部分以打分的形式进行评审和评价。技术分取算术平均值（计算结果均四舍五入保留两位小数）。</w:t>
      </w:r>
    </w:p>
    <w:p w:rsidR="00CF5365" w:rsidRDefault="00A80ECD" w:rsidP="00A9420C">
      <w:pPr>
        <w:snapToGrid w:val="0"/>
        <w:spacing w:line="520" w:lineRule="exact"/>
        <w:ind w:firstLineChars="202" w:firstLine="485"/>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、磋商小组根据磋商文件规定的程序、评定成交的标准等事项与实质性响应磋商文</w:t>
      </w:r>
      <w:r>
        <w:rPr>
          <w:rFonts w:ascii="宋体" w:hAnsi="宋体" w:cs="宋体" w:hint="eastAsia"/>
          <w:sz w:val="24"/>
          <w:szCs w:val="24"/>
        </w:rPr>
        <w:lastRenderedPageBreak/>
        <w:t>件要求的供应商进行磋商。未实质性响应磋商文件要求的响应文件按无效处理，磋商小组应当告知提交响应文件的供应商。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、磋商小组所有成员应当集中与单一供应商分别进行磋商，并给予所有参加磋商的供应商平</w:t>
      </w:r>
      <w:r>
        <w:rPr>
          <w:rFonts w:ascii="宋体" w:hAnsi="宋体" w:cs="宋体" w:hint="eastAsia"/>
          <w:sz w:val="24"/>
          <w:szCs w:val="24"/>
        </w:rPr>
        <w:t>等的磋商机会。</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、对磋商文件作出的实质性变动是磋商文件的有效组成部分，磋商小组应当及时以书面形式同时通知所有参加磋商的供应商。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、经磋商确定最终采购需求和提交最后报价的供应商：磋商文件能够详细列明采购标的的技术、服务要求的，磋商结束后，磋商小组应当要求所有实质性响应的供应商在规定时间内提交最后报价。</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、磋商文件不能详细列明采购标的的技术、服务要求，需经磋商由供应商提供最终设计方案或解决方案的，磋商结束后，磋商小组应当按照少数服从多数的原则投票推荐</w:t>
      </w:r>
      <w:r>
        <w:rPr>
          <w:rFonts w:ascii="宋体" w:hAnsi="宋体" w:cs="宋体" w:hint="eastAsia"/>
          <w:sz w:val="24"/>
          <w:szCs w:val="24"/>
        </w:rPr>
        <w:t>2</w:t>
      </w:r>
      <w:r>
        <w:rPr>
          <w:rFonts w:ascii="宋体" w:hAnsi="宋体" w:cs="宋体" w:hint="eastAsia"/>
          <w:sz w:val="24"/>
          <w:szCs w:val="24"/>
        </w:rPr>
        <w:t>家以上供应商的设计方案或者解决方案，并要求其在规定时间内提交最后报价。</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、对于在磋商顺利开始后至最终报价前，根据磋商情况退出磋商的供应商，须以书面形式说明退出磋商的原因，经磋商小组同意可以退出磋商。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、在磋商中，磋商的任何一方不得透露与磋商有关的其他响应磋商的供应商的技术资料、价格及其他信息。</w:t>
      </w:r>
    </w:p>
    <w:p w:rsidR="00CF5365" w:rsidRDefault="00A80ECD">
      <w:pPr>
        <w:snapToGrid w:val="0"/>
        <w:spacing w:line="520" w:lineRule="exact"/>
        <w:ind w:firstLineChars="200" w:firstLine="480"/>
        <w:rPr>
          <w:rFonts w:ascii="宋体" w:hAnsi="宋体"/>
          <w:sz w:val="24"/>
          <w:szCs w:val="24"/>
        </w:rPr>
      </w:pPr>
      <w:r>
        <w:rPr>
          <w:rFonts w:ascii="宋体" w:hAnsi="宋体" w:cs="宋体" w:hint="eastAsia"/>
          <w:sz w:val="24"/>
          <w:szCs w:val="24"/>
        </w:rPr>
        <w:t>13</w:t>
      </w:r>
      <w:r>
        <w:rPr>
          <w:rFonts w:ascii="宋体" w:hAnsi="宋体" w:cs="宋体" w:hint="eastAsia"/>
          <w:sz w:val="24"/>
          <w:szCs w:val="24"/>
        </w:rPr>
        <w:t>、</w:t>
      </w:r>
      <w:r>
        <w:rPr>
          <w:rFonts w:ascii="宋体" w:hAnsi="宋体" w:hint="eastAsia"/>
          <w:sz w:val="24"/>
          <w:szCs w:val="24"/>
        </w:rPr>
        <w:t>单位负责人为同一人或者存在直接控股、管理关系的不同供应商，都不得在同一采购项目相同标段中同时参加磋商，一经发现，将视同围标处理。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14</w:t>
      </w:r>
      <w:r>
        <w:rPr>
          <w:rFonts w:ascii="宋体" w:hAnsi="宋体" w:cs="宋体" w:hint="eastAsia"/>
          <w:sz w:val="24"/>
          <w:szCs w:val="24"/>
        </w:rPr>
        <w:t>、在磋商评审过程中，磋商小组发现供应商的报价明显低于其他供应商的报价，</w:t>
      </w:r>
      <w:r>
        <w:rPr>
          <w:rFonts w:ascii="宋体" w:hAnsi="宋体" w:cs="宋体" w:hint="eastAsia"/>
          <w:sz w:val="24"/>
          <w:szCs w:val="24"/>
        </w:rPr>
        <w:lastRenderedPageBreak/>
        <w:t>使得其报价可能低于其个</w:t>
      </w:r>
      <w:r>
        <w:rPr>
          <w:rFonts w:ascii="宋体" w:hAnsi="宋体" w:cs="宋体" w:hint="eastAsia"/>
          <w:sz w:val="24"/>
          <w:szCs w:val="24"/>
        </w:rPr>
        <w:t>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15</w:t>
      </w:r>
      <w:r>
        <w:rPr>
          <w:rFonts w:ascii="宋体" w:hAnsi="宋体" w:cs="宋体" w:hint="eastAsia"/>
          <w:sz w:val="24"/>
          <w:szCs w:val="24"/>
        </w:rPr>
        <w:t>、</w:t>
      </w:r>
      <w:r>
        <w:rPr>
          <w:rFonts w:ascii="宋体" w:hAnsi="宋体" w:cs="宋体" w:hint="eastAsia"/>
          <w:b/>
          <w:bCs/>
          <w:sz w:val="24"/>
          <w:szCs w:val="24"/>
        </w:rPr>
        <w:t>若采购过程中符合要求的供应商只有两家，则由磋商小组集体讨论决定是否继续进行竞争性磋商采购活动；若采购过程中符合要求的供应商只有一家，则终止本次竞争性磋商采购活动，重新开展采购活动。</w:t>
      </w:r>
    </w:p>
    <w:p w:rsidR="00CF5365" w:rsidRDefault="00A80ECD">
      <w:pPr>
        <w:snapToGrid w:val="0"/>
        <w:spacing w:line="520" w:lineRule="exact"/>
        <w:ind w:firstLineChars="200" w:firstLine="482"/>
        <w:outlineLvl w:val="1"/>
        <w:rPr>
          <w:rFonts w:ascii="宋体" w:hAnsi="宋体" w:cs="宋体"/>
          <w:b/>
          <w:sz w:val="24"/>
          <w:szCs w:val="24"/>
        </w:rPr>
      </w:pPr>
      <w:r>
        <w:rPr>
          <w:rFonts w:ascii="宋体" w:hAnsi="宋体" w:cs="宋体" w:hint="eastAsia"/>
          <w:b/>
          <w:sz w:val="24"/>
          <w:szCs w:val="24"/>
        </w:rPr>
        <w:t>三、磋商评定结果的方法</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经磋商确定最终采购需求和提交最后报价的供应商后，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w:t>
      </w:r>
      <w:r>
        <w:rPr>
          <w:rFonts w:ascii="宋体" w:hAnsi="宋体" w:cs="宋体" w:hint="eastAsia"/>
          <w:b/>
          <w:sz w:val="24"/>
          <w:szCs w:val="24"/>
          <w:u w:val="single"/>
        </w:rPr>
        <w:t>提交最后报价的供应商的响应文件和最后报价</w:t>
      </w:r>
      <w:r>
        <w:rPr>
          <w:rFonts w:ascii="宋体" w:hAnsi="宋体" w:cs="宋体" w:hint="eastAsia"/>
          <w:sz w:val="24"/>
          <w:szCs w:val="24"/>
        </w:rPr>
        <w:t>进行综合评分。</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、评审时，磋商小组各成员应当独立对每个有效响应的文件进行评价、打分，然后汇总每个供应商每项评分因素的得分（计算结果均四舍五入保留两位小数）。</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、本次项目磋商的技术和商务报价评审总分值为</w:t>
      </w:r>
      <w:r>
        <w:rPr>
          <w:rFonts w:ascii="宋体" w:hAnsi="宋体" w:cs="宋体" w:hint="eastAsia"/>
          <w:sz w:val="24"/>
          <w:szCs w:val="24"/>
        </w:rPr>
        <w:t>100</w:t>
      </w:r>
      <w:r>
        <w:rPr>
          <w:rFonts w:ascii="宋体" w:hAnsi="宋体" w:cs="宋体" w:hint="eastAsia"/>
          <w:sz w:val="24"/>
          <w:szCs w:val="24"/>
        </w:rPr>
        <w:t>分。两部分评审因素比重如下：</w:t>
      </w:r>
      <w:r>
        <w:rPr>
          <w:rFonts w:ascii="宋体" w:hAnsi="宋体" w:cs="宋体" w:hint="eastAsia"/>
          <w:sz w:val="24"/>
          <w:szCs w:val="24"/>
        </w:rPr>
        <w:t xml:space="preserve"> </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技术分值占总分值的比重为</w:t>
      </w:r>
      <w:r>
        <w:rPr>
          <w:rFonts w:ascii="宋体" w:hAnsi="宋体" w:cs="宋体" w:hint="eastAsia"/>
          <w:b/>
          <w:sz w:val="24"/>
          <w:szCs w:val="24"/>
          <w:u w:val="single"/>
        </w:rPr>
        <w:t>70%</w:t>
      </w:r>
      <w:r>
        <w:rPr>
          <w:rFonts w:ascii="宋体" w:hAnsi="宋体" w:cs="宋体" w:hint="eastAsia"/>
          <w:b/>
          <w:sz w:val="24"/>
          <w:szCs w:val="24"/>
          <w:u w:val="single"/>
        </w:rPr>
        <w:t>（权重）</w:t>
      </w:r>
      <w:r>
        <w:rPr>
          <w:rFonts w:ascii="宋体" w:hAnsi="宋体" w:cs="宋体" w:hint="eastAsia"/>
          <w:sz w:val="24"/>
          <w:szCs w:val="24"/>
        </w:rPr>
        <w:t>（四舍五入保留两位小数）；</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商务报价分值占总分值的比重为</w:t>
      </w:r>
      <w:r>
        <w:rPr>
          <w:rFonts w:ascii="宋体" w:hAnsi="宋体" w:cs="宋体" w:hint="eastAsia"/>
          <w:b/>
          <w:sz w:val="24"/>
          <w:szCs w:val="24"/>
          <w:u w:val="single"/>
        </w:rPr>
        <w:t>30%</w:t>
      </w:r>
      <w:r>
        <w:rPr>
          <w:rFonts w:ascii="宋体" w:hAnsi="宋体" w:cs="宋体" w:hint="eastAsia"/>
          <w:b/>
          <w:sz w:val="24"/>
          <w:szCs w:val="24"/>
          <w:u w:val="single"/>
        </w:rPr>
        <w:t>（权重）</w:t>
      </w:r>
      <w:r>
        <w:rPr>
          <w:rFonts w:ascii="宋体" w:hAnsi="宋体" w:cs="宋体" w:hint="eastAsia"/>
          <w:b/>
          <w:sz w:val="24"/>
          <w:szCs w:val="24"/>
          <w:u w:val="single"/>
        </w:rPr>
        <w:t xml:space="preserve"> </w:t>
      </w:r>
      <w:r>
        <w:rPr>
          <w:rFonts w:ascii="宋体" w:hAnsi="宋体" w:cs="宋体" w:hint="eastAsia"/>
          <w:sz w:val="24"/>
          <w:szCs w:val="24"/>
        </w:rPr>
        <w:t>（四舍五入保留两位小数）。</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、技术分按算术平均值计算，分值四舍五入保留两位小数。</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、商务报价分统一采用低价优先法计算直接取得，与技术分相加为供应商的综合得分（四舍五入保留两位小数）。</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、综合得分最高的供应商推荐为项目预成交人并出具评审磋商报告。</w:t>
      </w:r>
    </w:p>
    <w:p w:rsidR="00CF5365" w:rsidRDefault="00A80ECD">
      <w:pPr>
        <w:snapToGrid w:val="0"/>
        <w:spacing w:line="520" w:lineRule="exact"/>
        <w:ind w:firstLineChars="200" w:firstLine="480"/>
        <w:outlineLvl w:val="1"/>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、确定成交候选人的特殊情况处理：</w:t>
      </w:r>
      <w:r>
        <w:rPr>
          <w:rFonts w:ascii="宋体" w:hAnsi="宋体" w:cs="宋体" w:hint="eastAsia"/>
          <w:sz w:val="24"/>
          <w:szCs w:val="24"/>
        </w:rPr>
        <w:t xml:space="preserve"> </w:t>
      </w:r>
    </w:p>
    <w:p w:rsidR="00CF5365" w:rsidRDefault="00A80ECD">
      <w:pPr>
        <w:snapToGrid w:val="0"/>
        <w:spacing w:line="520" w:lineRule="exact"/>
        <w:ind w:firstLineChars="200" w:firstLine="480"/>
        <w:outlineLvl w:val="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）若总分相同，则按最终报价响应得分高者优先中标。</w:t>
      </w:r>
    </w:p>
    <w:p w:rsidR="00CF5365" w:rsidRDefault="00A80ECD">
      <w:pPr>
        <w:snapToGrid w:val="0"/>
        <w:spacing w:line="520" w:lineRule="exact"/>
        <w:ind w:firstLineChars="200" w:firstLine="480"/>
        <w:outlineLvl w:val="1"/>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）若总分且最终报价响应得分相同，则采取现场抽签的方式确定（投标供应商的抽签顺序分别为各投标供应商递交响应文件签到顺序号）。</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、磋商评审时，评委对评审的细则若有争议，由磋商小组集体讨论确定，并对未尽情况有最终解释权。</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、对落标的供应商不做落标原因</w:t>
      </w:r>
      <w:r>
        <w:rPr>
          <w:rFonts w:ascii="宋体" w:hAnsi="宋体" w:cs="宋体" w:hint="eastAsia"/>
          <w:sz w:val="24"/>
          <w:szCs w:val="24"/>
        </w:rPr>
        <w:t>的解释。</w:t>
      </w:r>
    </w:p>
    <w:p w:rsidR="00CF5365" w:rsidRDefault="00A80EC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四、综合评分评审标准</w:t>
      </w:r>
    </w:p>
    <w:p w:rsidR="00CF5365" w:rsidRDefault="00A80ECD" w:rsidP="00A9420C">
      <w:pPr>
        <w:numPr>
          <w:ilvl w:val="0"/>
          <w:numId w:val="2"/>
        </w:numPr>
        <w:snapToGrid w:val="0"/>
        <w:spacing w:line="480" w:lineRule="exact"/>
        <w:ind w:firstLineChars="202" w:firstLine="485"/>
        <w:outlineLvl w:val="2"/>
        <w:rPr>
          <w:rFonts w:ascii="宋体" w:hAnsi="宋体" w:cs="宋体"/>
          <w:sz w:val="24"/>
          <w:szCs w:val="24"/>
        </w:rPr>
      </w:pPr>
      <w:r>
        <w:rPr>
          <w:rFonts w:ascii="宋体" w:hAnsi="宋体" w:cs="宋体" w:hint="eastAsia"/>
          <w:sz w:val="24"/>
          <w:szCs w:val="24"/>
        </w:rPr>
        <w:lastRenderedPageBreak/>
        <w:t>技术分：（</w:t>
      </w:r>
      <w:r>
        <w:rPr>
          <w:rFonts w:ascii="宋体" w:hAnsi="宋体" w:cs="宋体" w:hint="eastAsia"/>
          <w:sz w:val="24"/>
          <w:szCs w:val="24"/>
        </w:rPr>
        <w:t>70</w:t>
      </w:r>
      <w:r>
        <w:rPr>
          <w:rFonts w:ascii="宋体" w:hAnsi="宋体" w:cs="宋体" w:hint="eastAsia"/>
          <w:sz w:val="24"/>
          <w:szCs w:val="24"/>
        </w:rPr>
        <w:t>分）</w:t>
      </w:r>
    </w:p>
    <w:tbl>
      <w:tblPr>
        <w:tblpPr w:leftFromText="180" w:rightFromText="180" w:vertAnchor="text" w:horzAnchor="margin" w:tblpXSpec="center" w:tblpY="433"/>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8273"/>
      </w:tblGrid>
      <w:tr w:rsidR="00CF5365">
        <w:trPr>
          <w:trHeight w:val="690"/>
          <w:jc w:val="center"/>
        </w:trPr>
        <w:tc>
          <w:tcPr>
            <w:tcW w:w="1157" w:type="dxa"/>
            <w:shd w:val="clear" w:color="auto" w:fill="auto"/>
            <w:vAlign w:val="center"/>
          </w:tcPr>
          <w:p w:rsidR="00CF5365" w:rsidRDefault="00A80ECD">
            <w:pPr>
              <w:widowControl/>
              <w:spacing w:line="276" w:lineRule="auto"/>
              <w:jc w:val="center"/>
              <w:rPr>
                <w:rFonts w:ascii="宋体" w:hAnsi="宋体" w:cs="宋体"/>
                <w:b/>
                <w:bCs/>
                <w:color w:val="000000"/>
                <w:sz w:val="22"/>
              </w:rPr>
            </w:pPr>
            <w:r>
              <w:rPr>
                <w:rFonts w:asciiTheme="minorEastAsia" w:eastAsiaTheme="minorEastAsia" w:hAnsiTheme="minorEastAsia" w:cstheme="minorEastAsia" w:hint="eastAsia"/>
                <w:bCs/>
                <w:szCs w:val="21"/>
              </w:rPr>
              <w:t>评分因素</w:t>
            </w:r>
          </w:p>
        </w:tc>
        <w:tc>
          <w:tcPr>
            <w:tcW w:w="8273" w:type="dxa"/>
            <w:shd w:val="clear" w:color="auto" w:fill="auto"/>
            <w:vAlign w:val="center"/>
          </w:tcPr>
          <w:p w:rsidR="00CF5365" w:rsidRDefault="00A80ECD">
            <w:pPr>
              <w:widowControl/>
              <w:spacing w:line="276" w:lineRule="auto"/>
              <w:jc w:val="center"/>
              <w:rPr>
                <w:rFonts w:ascii="宋体" w:hAnsi="宋体" w:cs="宋体"/>
                <w:b/>
                <w:bCs/>
                <w:color w:val="000000"/>
                <w:sz w:val="22"/>
              </w:rPr>
            </w:pPr>
            <w:r>
              <w:rPr>
                <w:rFonts w:ascii="宋体" w:hAnsi="宋体" w:cs="宋体" w:hint="eastAsia"/>
                <w:b/>
                <w:bCs/>
                <w:color w:val="000000"/>
                <w:sz w:val="22"/>
              </w:rPr>
              <w:t>评审细则</w:t>
            </w:r>
          </w:p>
        </w:tc>
      </w:tr>
      <w:tr w:rsidR="00CF5365">
        <w:trPr>
          <w:trHeight w:val="866"/>
          <w:jc w:val="center"/>
        </w:trPr>
        <w:tc>
          <w:tcPr>
            <w:tcW w:w="1157" w:type="dxa"/>
            <w:vMerge w:val="restart"/>
            <w:shd w:val="clear" w:color="auto" w:fill="auto"/>
            <w:vAlign w:val="center"/>
          </w:tcPr>
          <w:p w:rsidR="00CF5365" w:rsidRDefault="00A80ECD">
            <w:pPr>
              <w:widowControl/>
              <w:spacing w:line="276" w:lineRule="auto"/>
              <w:jc w:val="center"/>
              <w:rPr>
                <w:rFonts w:ascii="宋体" w:hAnsi="宋体" w:cs="宋体"/>
                <w:b/>
                <w:bCs/>
                <w:color w:val="FF0000"/>
                <w:sz w:val="22"/>
              </w:rPr>
            </w:pPr>
            <w:r>
              <w:rPr>
                <w:rFonts w:ascii="宋体" w:hAnsi="宋体" w:cs="宋体" w:hint="eastAsia"/>
                <w:b/>
                <w:bCs/>
                <w:sz w:val="22"/>
              </w:rPr>
              <w:t>技术或者服务水平</w:t>
            </w:r>
            <w:r>
              <w:rPr>
                <w:rFonts w:ascii="宋体" w:hAnsi="宋体" w:cs="宋体" w:hint="eastAsia"/>
                <w:b/>
                <w:bCs/>
                <w:sz w:val="22"/>
              </w:rPr>
              <w:t>（</w:t>
            </w:r>
            <w:r>
              <w:rPr>
                <w:rFonts w:ascii="宋体" w:hAnsi="宋体" w:cs="宋体" w:hint="eastAsia"/>
                <w:b/>
                <w:bCs/>
                <w:sz w:val="22"/>
              </w:rPr>
              <w:t>37</w:t>
            </w:r>
            <w:r>
              <w:rPr>
                <w:rFonts w:ascii="宋体" w:hAnsi="宋体" w:cs="宋体" w:hint="eastAsia"/>
                <w:b/>
                <w:bCs/>
                <w:sz w:val="22"/>
              </w:rPr>
              <w:t>分</w:t>
            </w:r>
            <w:r>
              <w:rPr>
                <w:rFonts w:ascii="宋体" w:hAnsi="宋体" w:cs="宋体" w:hint="eastAsia"/>
                <w:b/>
                <w:bCs/>
                <w:sz w:val="22"/>
              </w:rPr>
              <w:t>）</w:t>
            </w:r>
          </w:p>
        </w:tc>
        <w:tc>
          <w:tcPr>
            <w:tcW w:w="8273" w:type="dxa"/>
            <w:shd w:val="clear" w:color="auto" w:fill="auto"/>
            <w:vAlign w:val="center"/>
          </w:tcPr>
          <w:p w:rsidR="00CF5365" w:rsidRDefault="00A80ECD">
            <w:pPr>
              <w:widowControl/>
              <w:spacing w:line="276" w:lineRule="auto"/>
              <w:rPr>
                <w:rFonts w:ascii="宋体" w:hAnsi="宋体" w:cs="宋体"/>
                <w:color w:val="000000"/>
                <w:sz w:val="22"/>
              </w:rPr>
            </w:pPr>
            <w:r>
              <w:rPr>
                <w:rFonts w:ascii="宋体" w:hAnsi="宋体" w:cs="宋体" w:hint="eastAsia"/>
                <w:color w:val="000000"/>
                <w:sz w:val="22"/>
              </w:rPr>
              <w:t>1.</w:t>
            </w:r>
            <w:r>
              <w:rPr>
                <w:rFonts w:ascii="宋体" w:hAnsi="宋体" w:cs="宋体" w:hint="eastAsia"/>
                <w:color w:val="000000"/>
                <w:sz w:val="22"/>
              </w:rPr>
              <w:t>专项工艺技术获得过省级及以上部门颁发的科技奖项</w:t>
            </w:r>
            <w:r>
              <w:rPr>
                <w:rFonts w:ascii="宋体" w:hAnsi="宋体" w:cs="宋体" w:hint="eastAsia"/>
                <w:color w:val="000000"/>
                <w:sz w:val="22"/>
              </w:rPr>
              <w:t>3</w:t>
            </w:r>
            <w:r>
              <w:rPr>
                <w:rFonts w:ascii="宋体" w:hAnsi="宋体" w:cs="宋体" w:hint="eastAsia"/>
                <w:color w:val="000000"/>
                <w:sz w:val="22"/>
              </w:rPr>
              <w:t>分；</w:t>
            </w:r>
            <w:r>
              <w:rPr>
                <w:rFonts w:ascii="宋体" w:hAnsi="宋体" w:cs="宋体" w:hint="eastAsia"/>
                <w:color w:val="000000"/>
                <w:sz w:val="22"/>
              </w:rPr>
              <w:br/>
            </w:r>
            <w:r>
              <w:rPr>
                <w:rFonts w:ascii="宋体" w:hAnsi="宋体" w:cs="宋体"/>
                <w:color w:val="000000"/>
                <w:sz w:val="22"/>
              </w:rPr>
              <w:t>2.</w:t>
            </w:r>
            <w:r>
              <w:rPr>
                <w:rFonts w:ascii="宋体" w:hAnsi="宋体" w:cs="宋体" w:hint="eastAsia"/>
                <w:color w:val="000000"/>
                <w:sz w:val="22"/>
              </w:rPr>
              <w:t>所投产品</w:t>
            </w:r>
            <w:r>
              <w:rPr>
                <w:rFonts w:ascii="宋体" w:hAnsi="宋体" w:cs="宋体" w:hint="eastAsia"/>
                <w:color w:val="000000"/>
                <w:sz w:val="22"/>
              </w:rPr>
              <w:t>CQTA</w:t>
            </w:r>
            <w:r>
              <w:rPr>
                <w:rFonts w:ascii="宋体" w:hAnsi="宋体" w:cs="宋体" w:hint="eastAsia"/>
                <w:color w:val="000000"/>
                <w:sz w:val="22"/>
              </w:rPr>
              <w:t>品质验证认证的办公桌、办公椅、沙发、文件柜，每项</w:t>
            </w:r>
            <w:r>
              <w:rPr>
                <w:rFonts w:ascii="宋体" w:hAnsi="宋体" w:cs="宋体" w:hint="eastAsia"/>
                <w:color w:val="000000"/>
                <w:sz w:val="22"/>
              </w:rPr>
              <w:t>1</w:t>
            </w:r>
            <w:r>
              <w:rPr>
                <w:rFonts w:ascii="宋体" w:hAnsi="宋体" w:cs="宋体" w:hint="eastAsia"/>
                <w:color w:val="000000"/>
                <w:sz w:val="22"/>
              </w:rPr>
              <w:t>分，共</w:t>
            </w:r>
            <w:r>
              <w:rPr>
                <w:rFonts w:ascii="宋体" w:hAnsi="宋体" w:cs="宋体"/>
                <w:color w:val="000000"/>
                <w:sz w:val="22"/>
              </w:rPr>
              <w:t>4</w:t>
            </w:r>
            <w:r>
              <w:rPr>
                <w:rFonts w:ascii="宋体" w:hAnsi="宋体" w:cs="宋体" w:hint="eastAsia"/>
                <w:color w:val="000000"/>
                <w:sz w:val="22"/>
              </w:rPr>
              <w:t>分；</w:t>
            </w:r>
            <w:r>
              <w:rPr>
                <w:rFonts w:ascii="宋体" w:hAnsi="宋体" w:cs="宋体" w:hint="eastAsia"/>
                <w:b/>
                <w:color w:val="000000"/>
                <w:sz w:val="22"/>
              </w:rPr>
              <w:t>（开标现场网络查询</w:t>
            </w:r>
            <w:r>
              <w:rPr>
                <w:rFonts w:ascii="宋体" w:hAnsi="宋体" w:cs="宋体"/>
                <w:b/>
                <w:color w:val="000000"/>
                <w:sz w:val="22"/>
              </w:rPr>
              <w:t>http://www.ctatest.net/index/infoauth/index.jsp</w:t>
            </w:r>
            <w:r>
              <w:rPr>
                <w:rFonts w:ascii="宋体" w:hAnsi="宋体" w:cs="宋体" w:hint="eastAsia"/>
                <w:b/>
                <w:color w:val="000000"/>
                <w:sz w:val="22"/>
              </w:rPr>
              <w:t>）</w:t>
            </w:r>
          </w:p>
        </w:tc>
      </w:tr>
      <w:tr w:rsidR="00CF5365">
        <w:trPr>
          <w:trHeight w:val="1552"/>
          <w:jc w:val="center"/>
        </w:trPr>
        <w:tc>
          <w:tcPr>
            <w:tcW w:w="1157" w:type="dxa"/>
            <w:vMerge/>
            <w:vAlign w:val="center"/>
          </w:tcPr>
          <w:p w:rsidR="00CF5365" w:rsidRDefault="00CF5365">
            <w:pPr>
              <w:widowControl/>
              <w:spacing w:line="276" w:lineRule="auto"/>
              <w:rPr>
                <w:rFonts w:ascii="宋体" w:hAnsi="宋体" w:cs="宋体"/>
                <w:b/>
                <w:bCs/>
                <w:color w:val="FF0000"/>
                <w:sz w:val="22"/>
              </w:rPr>
            </w:pPr>
          </w:p>
        </w:tc>
        <w:tc>
          <w:tcPr>
            <w:tcW w:w="8273" w:type="dxa"/>
            <w:shd w:val="clear" w:color="auto" w:fill="auto"/>
            <w:vAlign w:val="center"/>
          </w:tcPr>
          <w:p w:rsidR="00CF5365" w:rsidRDefault="00A80ECD">
            <w:pPr>
              <w:widowControl/>
              <w:spacing w:line="276" w:lineRule="auto"/>
              <w:rPr>
                <w:rFonts w:ascii="宋体" w:hAnsi="宋体" w:cs="宋体"/>
                <w:color w:val="000000"/>
                <w:sz w:val="22"/>
              </w:rPr>
            </w:pPr>
            <w:r>
              <w:rPr>
                <w:rFonts w:ascii="宋体" w:hAnsi="宋体" w:cs="宋体" w:hint="eastAsia"/>
                <w:color w:val="000000"/>
                <w:sz w:val="22"/>
              </w:rPr>
              <w:t>投标人提供其委托抽检的有效期以内的省级及以上产品质量监督部门出具的以下原材料检测报告；每份检测报告检测结果达到以下要求得</w:t>
            </w:r>
            <w:r>
              <w:rPr>
                <w:rFonts w:ascii="宋体" w:hAnsi="宋体" w:cs="宋体"/>
                <w:color w:val="000000"/>
                <w:sz w:val="22"/>
              </w:rPr>
              <w:t>1</w:t>
            </w:r>
            <w:r>
              <w:rPr>
                <w:rFonts w:ascii="宋体" w:hAnsi="宋体" w:cs="宋体" w:hint="eastAsia"/>
                <w:color w:val="000000"/>
                <w:sz w:val="22"/>
              </w:rPr>
              <w:t>分，满分</w:t>
            </w:r>
            <w:r>
              <w:rPr>
                <w:rFonts w:ascii="宋体" w:hAnsi="宋体" w:cs="宋体"/>
                <w:color w:val="000000"/>
                <w:sz w:val="22"/>
              </w:rPr>
              <w:t>1</w:t>
            </w:r>
            <w:r>
              <w:rPr>
                <w:rFonts w:ascii="宋体" w:hAnsi="宋体" w:cs="宋体" w:hint="eastAsia"/>
                <w:color w:val="000000"/>
                <w:sz w:val="22"/>
              </w:rPr>
              <w:t>0</w:t>
            </w:r>
            <w:r>
              <w:rPr>
                <w:rFonts w:ascii="宋体" w:hAnsi="宋体" w:cs="宋体" w:hint="eastAsia"/>
                <w:color w:val="000000"/>
                <w:sz w:val="22"/>
              </w:rPr>
              <w:t>分。</w:t>
            </w:r>
          </w:p>
          <w:p w:rsidR="00CF5365" w:rsidRDefault="00A80ECD">
            <w:pPr>
              <w:widowControl/>
              <w:spacing w:line="276" w:lineRule="auto"/>
              <w:rPr>
                <w:rFonts w:ascii="宋体" w:hAnsi="宋体" w:cs="宋体"/>
                <w:szCs w:val="21"/>
              </w:rPr>
            </w:pPr>
            <w:r>
              <w:rPr>
                <w:rFonts w:ascii="宋体" w:hAnsi="宋体" w:cs="宋体"/>
                <w:szCs w:val="21"/>
              </w:rPr>
              <w:t>(1)</w:t>
            </w:r>
            <w:r>
              <w:rPr>
                <w:rFonts w:ascii="宋体" w:hAnsi="宋体" w:cs="宋体" w:hint="eastAsia"/>
                <w:szCs w:val="21"/>
              </w:rPr>
              <w:t>E1</w:t>
            </w:r>
            <w:r>
              <w:rPr>
                <w:rFonts w:ascii="宋体" w:hAnsi="宋体" w:cs="宋体" w:hint="eastAsia"/>
                <w:szCs w:val="21"/>
              </w:rPr>
              <w:t>级中密度纤维板，达到</w:t>
            </w:r>
            <w:r>
              <w:rPr>
                <w:rFonts w:ascii="宋体" w:hAnsi="宋体" w:cs="宋体" w:hint="eastAsia"/>
                <w:szCs w:val="21"/>
              </w:rPr>
              <w:t>GB/T 11718-2009</w:t>
            </w:r>
            <w:r>
              <w:rPr>
                <w:rFonts w:ascii="宋体" w:hAnsi="宋体" w:cs="宋体" w:hint="eastAsia"/>
                <w:szCs w:val="21"/>
              </w:rPr>
              <w:t>标准要求</w:t>
            </w:r>
            <w:r>
              <w:rPr>
                <w:rFonts w:ascii="宋体" w:hAnsi="宋体" w:cs="宋体" w:hint="eastAsia"/>
                <w:szCs w:val="21"/>
              </w:rPr>
              <w:t>,</w:t>
            </w:r>
            <w:r>
              <w:rPr>
                <w:rFonts w:ascii="宋体" w:hAnsi="宋体" w:cs="宋体" w:hint="eastAsia"/>
                <w:szCs w:val="21"/>
              </w:rPr>
              <w:t>甲醛释放量≤</w:t>
            </w:r>
            <w:r>
              <w:rPr>
                <w:rFonts w:ascii="宋体" w:hAnsi="宋体" w:cs="宋体"/>
                <w:szCs w:val="21"/>
              </w:rPr>
              <w:t>0.06</w:t>
            </w:r>
            <w:r>
              <w:rPr>
                <w:rFonts w:ascii="宋体" w:hAnsi="宋体" w:cs="宋体" w:hint="eastAsia"/>
                <w:szCs w:val="21"/>
              </w:rPr>
              <w:t>mg</w:t>
            </w:r>
            <w:r>
              <w:rPr>
                <w:rFonts w:ascii="宋体" w:hAnsi="宋体" w:cs="宋体"/>
                <w:szCs w:val="21"/>
              </w:rPr>
              <w:t>/</w:t>
            </w:r>
            <w:r>
              <w:rPr>
                <w:rFonts w:ascii="宋体" w:hAnsi="宋体" w:cs="宋体" w:hint="eastAsia"/>
                <w:szCs w:val="21"/>
              </w:rPr>
              <w:t>m</w:t>
            </w:r>
            <w:r>
              <w:rPr>
                <w:rFonts w:ascii="宋体" w:hAnsi="宋体" w:cs="宋体" w:hint="eastAsia"/>
                <w:szCs w:val="21"/>
              </w:rPr>
              <w:t>³；</w:t>
            </w:r>
          </w:p>
          <w:p w:rsidR="00CF5365" w:rsidRDefault="00A80ECD">
            <w:pPr>
              <w:widowControl/>
              <w:spacing w:line="276" w:lineRule="auto"/>
              <w:rPr>
                <w:rFonts w:ascii="宋体" w:hAnsi="宋体" w:cs="宋体"/>
                <w:szCs w:val="21"/>
              </w:rPr>
            </w:pPr>
            <w:r>
              <w:rPr>
                <w:rFonts w:ascii="宋体" w:hAnsi="宋体" w:cs="宋体"/>
                <w:szCs w:val="21"/>
              </w:rPr>
              <w:t>(2)</w:t>
            </w:r>
            <w:r>
              <w:rPr>
                <w:rFonts w:ascii="宋体" w:hAnsi="宋体" w:cs="宋体" w:hint="eastAsia"/>
                <w:szCs w:val="21"/>
              </w:rPr>
              <w:t>E1</w:t>
            </w:r>
            <w:r>
              <w:rPr>
                <w:rFonts w:ascii="宋体" w:hAnsi="宋体" w:cs="宋体" w:hint="eastAsia"/>
                <w:szCs w:val="21"/>
              </w:rPr>
              <w:t>级刨花板，达到</w:t>
            </w:r>
            <w:hyperlink r:id="rId13" w:tgtFrame="_blank" w:history="1">
              <w:r>
                <w:rPr>
                  <w:rFonts w:ascii="宋体" w:hAnsi="宋体" w:cs="宋体"/>
                </w:rPr>
                <w:t>GB/T 4897-2015</w:t>
              </w:r>
            </w:hyperlink>
            <w:r>
              <w:rPr>
                <w:rFonts w:ascii="宋体" w:hAnsi="宋体" w:cs="宋体" w:hint="eastAsia"/>
                <w:szCs w:val="21"/>
              </w:rPr>
              <w:t>、</w:t>
            </w:r>
            <w:r>
              <w:rPr>
                <w:rFonts w:ascii="宋体" w:hAnsi="宋体" w:cs="宋体"/>
                <w:szCs w:val="21"/>
              </w:rPr>
              <w:t>GB 18580-2017</w:t>
            </w:r>
            <w:r>
              <w:rPr>
                <w:rFonts w:ascii="宋体" w:hAnsi="宋体" w:cs="宋体" w:hint="eastAsia"/>
                <w:szCs w:val="21"/>
              </w:rPr>
              <w:t>标准要求，甲醛释放量≤</w:t>
            </w:r>
            <w:r>
              <w:rPr>
                <w:rFonts w:ascii="宋体" w:hAnsi="宋体" w:cs="宋体"/>
                <w:szCs w:val="21"/>
              </w:rPr>
              <w:t>0.06</w:t>
            </w:r>
            <w:r>
              <w:rPr>
                <w:rFonts w:ascii="宋体" w:hAnsi="宋体" w:cs="宋体" w:hint="eastAsia"/>
                <w:szCs w:val="21"/>
              </w:rPr>
              <w:t>mg</w:t>
            </w:r>
            <w:r>
              <w:rPr>
                <w:rFonts w:ascii="宋体" w:hAnsi="宋体" w:cs="宋体"/>
                <w:szCs w:val="21"/>
              </w:rPr>
              <w:t>/</w:t>
            </w:r>
            <w:r>
              <w:rPr>
                <w:rFonts w:ascii="宋体" w:hAnsi="宋体" w:cs="宋体" w:hint="eastAsia"/>
                <w:szCs w:val="21"/>
              </w:rPr>
              <w:t>m</w:t>
            </w:r>
            <w:r>
              <w:rPr>
                <w:rFonts w:ascii="宋体" w:hAnsi="宋体" w:cs="宋体" w:hint="eastAsia"/>
                <w:szCs w:val="21"/>
              </w:rPr>
              <w:t>³；</w:t>
            </w:r>
          </w:p>
          <w:p w:rsidR="00CF5365" w:rsidRDefault="00A80ECD">
            <w:pPr>
              <w:widowControl/>
              <w:spacing w:line="276" w:lineRule="auto"/>
              <w:rPr>
                <w:rFonts w:ascii="宋体" w:hAnsi="宋体" w:cs="宋体"/>
                <w:szCs w:val="21"/>
              </w:rPr>
            </w:pPr>
            <w:r>
              <w:rPr>
                <w:rFonts w:ascii="宋体" w:hAnsi="宋体" w:cs="宋体"/>
                <w:szCs w:val="21"/>
              </w:rPr>
              <w:t>(3)</w:t>
            </w:r>
            <w:r>
              <w:rPr>
                <w:rFonts w:ascii="宋体" w:hAnsi="宋体" w:cs="宋体" w:hint="eastAsia"/>
                <w:szCs w:val="21"/>
              </w:rPr>
              <w:t>E1</w:t>
            </w:r>
            <w:r>
              <w:rPr>
                <w:rFonts w:ascii="宋体" w:hAnsi="宋体" w:cs="宋体" w:hint="eastAsia"/>
                <w:szCs w:val="21"/>
              </w:rPr>
              <w:t>级浸渍胶膜纸饰面人造板，达到</w:t>
            </w:r>
            <w:r>
              <w:rPr>
                <w:rFonts w:ascii="宋体" w:hAnsi="宋体" w:cs="宋体" w:hint="eastAsia"/>
                <w:szCs w:val="21"/>
              </w:rPr>
              <w:t xml:space="preserve">GB/T </w:t>
            </w:r>
            <w:r>
              <w:rPr>
                <w:rFonts w:ascii="宋体" w:hAnsi="宋体" w:cs="宋体"/>
                <w:szCs w:val="21"/>
              </w:rPr>
              <w:t>15102-2006</w:t>
            </w:r>
            <w:r>
              <w:rPr>
                <w:rFonts w:ascii="宋体" w:hAnsi="宋体" w:cs="宋体" w:hint="eastAsia"/>
                <w:szCs w:val="21"/>
              </w:rPr>
              <w:t>、</w:t>
            </w:r>
            <w:r>
              <w:rPr>
                <w:rFonts w:ascii="宋体" w:hAnsi="宋体" w:cs="宋体"/>
                <w:szCs w:val="21"/>
              </w:rPr>
              <w:t xml:space="preserve">GB </w:t>
            </w:r>
            <w:r>
              <w:rPr>
                <w:rFonts w:ascii="宋体" w:hAnsi="宋体" w:cs="宋体"/>
                <w:szCs w:val="21"/>
              </w:rPr>
              <w:t>18580-2017</w:t>
            </w:r>
            <w:r>
              <w:rPr>
                <w:rFonts w:ascii="宋体" w:hAnsi="宋体" w:cs="宋体" w:hint="eastAsia"/>
                <w:szCs w:val="21"/>
              </w:rPr>
              <w:t>、</w:t>
            </w:r>
            <w:r>
              <w:rPr>
                <w:rFonts w:ascii="宋体" w:hAnsi="宋体" w:cs="宋体"/>
                <w:szCs w:val="21"/>
              </w:rPr>
              <w:t>HJ571-2010</w:t>
            </w:r>
            <w:r>
              <w:rPr>
                <w:rFonts w:ascii="宋体" w:hAnsi="宋体" w:cs="宋体" w:hint="eastAsia"/>
                <w:szCs w:val="21"/>
              </w:rPr>
              <w:t>标准要求，甲醛释放量≤</w:t>
            </w:r>
            <w:r>
              <w:rPr>
                <w:rFonts w:ascii="宋体" w:hAnsi="宋体" w:cs="宋体"/>
                <w:szCs w:val="21"/>
              </w:rPr>
              <w:t>0.06</w:t>
            </w:r>
            <w:r>
              <w:rPr>
                <w:rFonts w:ascii="宋体" w:hAnsi="宋体" w:cs="宋体" w:hint="eastAsia"/>
                <w:szCs w:val="21"/>
              </w:rPr>
              <w:t>mg</w:t>
            </w:r>
            <w:r>
              <w:rPr>
                <w:rFonts w:ascii="宋体" w:hAnsi="宋体" w:cs="宋体"/>
                <w:szCs w:val="21"/>
              </w:rPr>
              <w:t>/</w:t>
            </w:r>
            <w:r>
              <w:rPr>
                <w:rFonts w:ascii="宋体" w:hAnsi="宋体" w:cs="宋体" w:hint="eastAsia"/>
                <w:szCs w:val="21"/>
              </w:rPr>
              <w:t>m</w:t>
            </w:r>
            <w:r>
              <w:rPr>
                <w:rFonts w:ascii="宋体" w:hAnsi="宋体" w:cs="宋体" w:hint="eastAsia"/>
                <w:szCs w:val="21"/>
              </w:rPr>
              <w:t>³，</w:t>
            </w:r>
            <w:r>
              <w:rPr>
                <w:rFonts w:ascii="宋体" w:hAnsi="宋体" w:cs="宋体" w:hint="eastAsia"/>
                <w:szCs w:val="21"/>
              </w:rPr>
              <w:t>TVOC</w:t>
            </w:r>
            <w:r>
              <w:rPr>
                <w:rFonts w:ascii="宋体" w:hAnsi="宋体" w:cs="宋体" w:hint="eastAsia"/>
                <w:szCs w:val="21"/>
              </w:rPr>
              <w:t>≤</w:t>
            </w:r>
            <w:r>
              <w:rPr>
                <w:rFonts w:ascii="宋体" w:hAnsi="宋体" w:cs="宋体"/>
                <w:szCs w:val="21"/>
              </w:rPr>
              <w:t>0.15</w:t>
            </w:r>
            <w:r>
              <w:rPr>
                <w:rFonts w:ascii="宋体" w:hAnsi="宋体" w:cs="宋体" w:hint="eastAsia"/>
                <w:szCs w:val="21"/>
              </w:rPr>
              <w:t>mg</w:t>
            </w:r>
            <w:r>
              <w:rPr>
                <w:rFonts w:ascii="宋体" w:hAnsi="宋体" w:cs="宋体"/>
                <w:szCs w:val="21"/>
              </w:rPr>
              <w:t>/</w:t>
            </w:r>
            <w:r>
              <w:rPr>
                <w:rFonts w:ascii="宋体" w:hAnsi="宋体" w:cs="宋体"/>
                <w:szCs w:val="21"/>
              </w:rPr>
              <w:t>㎡</w:t>
            </w:r>
            <w:r>
              <w:rPr>
                <w:rFonts w:ascii="宋体" w:hAnsi="宋体" w:cs="宋体"/>
                <w:szCs w:val="21"/>
              </w:rPr>
              <w:sym w:font="Wingdings" w:char="F09E"/>
            </w:r>
            <w:r>
              <w:rPr>
                <w:rFonts w:ascii="宋体" w:hAnsi="宋体" w:cs="宋体" w:hint="eastAsia"/>
                <w:szCs w:val="21"/>
              </w:rPr>
              <w:t>h</w:t>
            </w:r>
            <w:r>
              <w:rPr>
                <w:rFonts w:ascii="宋体" w:hAnsi="宋体" w:cs="宋体" w:hint="eastAsia"/>
                <w:szCs w:val="21"/>
              </w:rPr>
              <w:t>；</w:t>
            </w:r>
          </w:p>
          <w:p w:rsidR="00CF5365" w:rsidRDefault="00A80ECD">
            <w:pPr>
              <w:widowControl/>
              <w:spacing w:line="276" w:lineRule="auto"/>
              <w:rPr>
                <w:rFonts w:ascii="宋体" w:hAnsi="宋体" w:cs="宋体"/>
                <w:szCs w:val="21"/>
              </w:rPr>
            </w:pPr>
            <w:r>
              <w:rPr>
                <w:rFonts w:ascii="宋体" w:hAnsi="宋体" w:cs="宋体"/>
                <w:szCs w:val="21"/>
              </w:rPr>
              <w:t>(4)</w:t>
            </w:r>
            <w:r>
              <w:rPr>
                <w:rFonts w:ascii="宋体" w:hAnsi="宋体" w:cs="宋体" w:hint="eastAsia"/>
                <w:szCs w:val="21"/>
              </w:rPr>
              <w:t>木皮，木皮厚度≥</w:t>
            </w:r>
            <w:r>
              <w:rPr>
                <w:rFonts w:ascii="宋体" w:hAnsi="宋体" w:cs="宋体" w:hint="eastAsia"/>
                <w:szCs w:val="21"/>
              </w:rPr>
              <w:t>0.6mm</w:t>
            </w:r>
            <w:r>
              <w:rPr>
                <w:rFonts w:ascii="宋体" w:hAnsi="宋体" w:cs="宋体" w:hint="eastAsia"/>
                <w:szCs w:val="21"/>
              </w:rPr>
              <w:t>；</w:t>
            </w:r>
          </w:p>
          <w:p w:rsidR="00CF5365" w:rsidRDefault="00A80ECD">
            <w:pPr>
              <w:widowControl/>
              <w:spacing w:line="276" w:lineRule="auto"/>
              <w:rPr>
                <w:rFonts w:ascii="宋体" w:hAnsi="宋体" w:cs="宋体"/>
                <w:szCs w:val="21"/>
              </w:rPr>
            </w:pPr>
            <w:r>
              <w:rPr>
                <w:rFonts w:ascii="宋体" w:hAnsi="宋体" w:cs="宋体"/>
                <w:szCs w:val="21"/>
              </w:rPr>
              <w:t>(5)</w:t>
            </w:r>
            <w:r>
              <w:rPr>
                <w:rFonts w:ascii="宋体" w:hAnsi="宋体" w:cs="宋体" w:hint="eastAsia"/>
                <w:szCs w:val="21"/>
              </w:rPr>
              <w:t>木家具所用木器漆均应为水性漆，达到</w:t>
            </w:r>
            <w:r>
              <w:rPr>
                <w:rFonts w:ascii="宋体" w:hAnsi="宋体" w:cs="宋体" w:hint="eastAsia"/>
                <w:szCs w:val="21"/>
              </w:rPr>
              <w:t>GB 24410-2009</w:t>
            </w:r>
            <w:r>
              <w:rPr>
                <w:rFonts w:ascii="宋体" w:hAnsi="宋体" w:cs="宋体" w:hint="eastAsia"/>
                <w:szCs w:val="21"/>
              </w:rPr>
              <w:t>标准要求，挥发性有机化合物≤</w:t>
            </w:r>
            <w:r>
              <w:rPr>
                <w:rFonts w:ascii="宋体" w:hAnsi="宋体" w:cs="宋体"/>
                <w:szCs w:val="21"/>
              </w:rPr>
              <w:t>140</w:t>
            </w:r>
            <w:r>
              <w:rPr>
                <w:rFonts w:ascii="宋体" w:hAnsi="宋体" w:cs="宋体" w:hint="eastAsia"/>
                <w:szCs w:val="21"/>
              </w:rPr>
              <w:t>g/L</w:t>
            </w:r>
            <w:r>
              <w:rPr>
                <w:rFonts w:ascii="宋体" w:hAnsi="宋体" w:cs="宋体" w:hint="eastAsia"/>
                <w:szCs w:val="21"/>
              </w:rPr>
              <w:t>，游离甲醛含量≤</w:t>
            </w:r>
            <w:r>
              <w:rPr>
                <w:rFonts w:ascii="宋体" w:hAnsi="宋体" w:cs="宋体"/>
                <w:szCs w:val="21"/>
              </w:rPr>
              <w:t>25</w:t>
            </w:r>
            <w:r>
              <w:rPr>
                <w:rFonts w:ascii="宋体" w:hAnsi="宋体" w:cs="宋体" w:hint="eastAsia"/>
                <w:szCs w:val="21"/>
              </w:rPr>
              <w:t>mg/kg</w:t>
            </w:r>
            <w:r>
              <w:rPr>
                <w:rFonts w:ascii="宋体" w:hAnsi="宋体" w:cs="宋体" w:hint="eastAsia"/>
                <w:szCs w:val="21"/>
              </w:rPr>
              <w:t>，</w:t>
            </w:r>
            <w:r>
              <w:rPr>
                <w:rFonts w:ascii="宋体" w:hAnsi="宋体" w:cs="宋体"/>
                <w:szCs w:val="21"/>
              </w:rPr>
              <w:t>可溶性重金属</w:t>
            </w:r>
            <w:r>
              <w:rPr>
                <w:rFonts w:ascii="宋体" w:hAnsi="宋体" w:cs="宋体" w:hint="eastAsia"/>
                <w:szCs w:val="21"/>
              </w:rPr>
              <w:t>、</w:t>
            </w:r>
            <w:r>
              <w:rPr>
                <w:rFonts w:ascii="宋体" w:hAnsi="宋体" w:cs="宋体"/>
                <w:szCs w:val="21"/>
              </w:rPr>
              <w:t>苯系物含量未检出</w:t>
            </w:r>
            <w:r>
              <w:rPr>
                <w:rFonts w:ascii="宋体" w:hAnsi="宋体" w:cs="宋体" w:hint="eastAsia"/>
                <w:szCs w:val="21"/>
              </w:rPr>
              <w:t>；</w:t>
            </w:r>
          </w:p>
          <w:p w:rsidR="00CF5365" w:rsidRDefault="00A80ECD">
            <w:pPr>
              <w:widowControl/>
              <w:spacing w:line="276" w:lineRule="auto"/>
              <w:rPr>
                <w:rFonts w:ascii="宋体" w:hAnsi="宋体" w:cs="宋体"/>
                <w:szCs w:val="21"/>
              </w:rPr>
            </w:pPr>
            <w:r>
              <w:rPr>
                <w:rFonts w:ascii="宋体" w:hAnsi="宋体" w:cs="宋体"/>
                <w:szCs w:val="21"/>
              </w:rPr>
              <w:t>(6)</w:t>
            </w:r>
            <w:r>
              <w:rPr>
                <w:rFonts w:ascii="宋体" w:hAnsi="宋体" w:cs="宋体" w:hint="eastAsia"/>
                <w:szCs w:val="21"/>
              </w:rPr>
              <w:t>木家具与木饰面生产过程中所用胶粘剂应为水基型胶粘剂，环保性能达到</w:t>
            </w:r>
            <w:r>
              <w:rPr>
                <w:rFonts w:ascii="宋体" w:hAnsi="宋体" w:cs="宋体" w:hint="eastAsia"/>
                <w:szCs w:val="21"/>
              </w:rPr>
              <w:t>GB 18583-2008</w:t>
            </w:r>
            <w:r>
              <w:rPr>
                <w:rFonts w:ascii="宋体" w:hAnsi="宋体" w:cs="宋体" w:hint="eastAsia"/>
                <w:szCs w:val="21"/>
              </w:rPr>
              <w:t>要求</w:t>
            </w:r>
            <w:r>
              <w:rPr>
                <w:rFonts w:ascii="宋体" w:hAnsi="宋体" w:cs="宋体" w:hint="eastAsia"/>
                <w:szCs w:val="21"/>
              </w:rPr>
              <w:t>,</w:t>
            </w:r>
            <w:r>
              <w:rPr>
                <w:rFonts w:ascii="宋体" w:hAnsi="宋体" w:cs="宋体" w:hint="eastAsia"/>
                <w:szCs w:val="21"/>
              </w:rPr>
              <w:t>总挥发性有机物含量≤</w:t>
            </w:r>
            <w:r>
              <w:rPr>
                <w:rFonts w:ascii="宋体" w:hAnsi="宋体" w:cs="宋体"/>
                <w:szCs w:val="21"/>
              </w:rPr>
              <w:t>75</w:t>
            </w:r>
            <w:r>
              <w:rPr>
                <w:rFonts w:ascii="宋体" w:hAnsi="宋体" w:cs="宋体" w:hint="eastAsia"/>
                <w:szCs w:val="21"/>
              </w:rPr>
              <w:t>g/L</w:t>
            </w:r>
            <w:r>
              <w:rPr>
                <w:rFonts w:ascii="宋体" w:hAnsi="宋体" w:cs="宋体" w:hint="eastAsia"/>
                <w:szCs w:val="21"/>
              </w:rPr>
              <w:t>，游离甲醛≤</w:t>
            </w:r>
            <w:r>
              <w:rPr>
                <w:rFonts w:ascii="宋体" w:hAnsi="宋体" w:cs="宋体" w:hint="eastAsia"/>
                <w:szCs w:val="21"/>
              </w:rPr>
              <w:t>0.</w:t>
            </w:r>
            <w:r>
              <w:rPr>
                <w:rFonts w:ascii="宋体" w:hAnsi="宋体" w:cs="宋体"/>
                <w:szCs w:val="21"/>
              </w:rPr>
              <w:t>2</w:t>
            </w:r>
            <w:r>
              <w:rPr>
                <w:rFonts w:ascii="宋体" w:hAnsi="宋体" w:cs="宋体" w:hint="eastAsia"/>
                <w:szCs w:val="21"/>
              </w:rPr>
              <w:t>g/kg</w:t>
            </w:r>
            <w:r>
              <w:rPr>
                <w:rFonts w:ascii="宋体" w:hAnsi="宋体" w:cs="宋体" w:hint="eastAsia"/>
                <w:szCs w:val="21"/>
              </w:rPr>
              <w:t>，</w:t>
            </w:r>
            <w:r>
              <w:rPr>
                <w:rFonts w:ascii="宋体" w:hAnsi="宋体" w:cs="宋体"/>
                <w:szCs w:val="21"/>
              </w:rPr>
              <w:t>苯及苯系物未检出</w:t>
            </w:r>
            <w:r>
              <w:rPr>
                <w:rFonts w:ascii="宋体" w:hAnsi="宋体" w:cs="宋体" w:hint="eastAsia"/>
                <w:szCs w:val="21"/>
              </w:rPr>
              <w:t>；</w:t>
            </w:r>
          </w:p>
          <w:p w:rsidR="00CF5365" w:rsidRDefault="00A80ECD">
            <w:pPr>
              <w:widowControl/>
              <w:spacing w:line="276" w:lineRule="auto"/>
              <w:rPr>
                <w:rFonts w:ascii="宋体" w:hAnsi="宋体" w:cs="宋体"/>
                <w:szCs w:val="21"/>
              </w:rPr>
            </w:pPr>
            <w:r>
              <w:rPr>
                <w:rFonts w:ascii="宋体" w:hAnsi="宋体" w:cs="宋体"/>
                <w:szCs w:val="21"/>
              </w:rPr>
              <w:t>(7)</w:t>
            </w:r>
            <w:r>
              <w:rPr>
                <w:rFonts w:ascii="宋体" w:hAnsi="宋体" w:cs="宋体" w:hint="eastAsia"/>
                <w:szCs w:val="21"/>
              </w:rPr>
              <w:t>环保水性</w:t>
            </w:r>
            <w:r>
              <w:rPr>
                <w:rFonts w:ascii="宋体" w:hAnsi="宋体" w:cs="宋体"/>
                <w:szCs w:val="21"/>
              </w:rPr>
              <w:t>皮</w:t>
            </w:r>
            <w:r>
              <w:rPr>
                <w:rFonts w:ascii="宋体" w:hAnsi="宋体" w:cs="宋体" w:hint="eastAsia"/>
                <w:szCs w:val="21"/>
              </w:rPr>
              <w:t>，符合</w:t>
            </w:r>
            <w:r>
              <w:rPr>
                <w:rFonts w:ascii="宋体" w:hAnsi="宋体" w:cs="宋体" w:hint="eastAsia"/>
                <w:szCs w:val="21"/>
              </w:rPr>
              <w:t>GB</w:t>
            </w:r>
            <w:r>
              <w:rPr>
                <w:rFonts w:ascii="宋体" w:hAnsi="宋体" w:cs="宋体"/>
                <w:szCs w:val="21"/>
              </w:rPr>
              <w:t>/</w:t>
            </w:r>
            <w:r>
              <w:rPr>
                <w:rFonts w:ascii="宋体" w:hAnsi="宋体" w:cs="宋体" w:hint="eastAsia"/>
                <w:szCs w:val="21"/>
              </w:rPr>
              <w:t>T</w:t>
            </w:r>
            <w:r>
              <w:rPr>
                <w:rFonts w:ascii="宋体" w:hAnsi="宋体" w:cs="宋体"/>
                <w:szCs w:val="21"/>
              </w:rPr>
              <w:t xml:space="preserve"> 16799-2008</w:t>
            </w:r>
            <w:r>
              <w:rPr>
                <w:rFonts w:ascii="宋体" w:hAnsi="宋体" w:cs="宋体"/>
                <w:szCs w:val="21"/>
              </w:rPr>
              <w:t>标准</w:t>
            </w:r>
            <w:r>
              <w:rPr>
                <w:rFonts w:ascii="宋体" w:hAnsi="宋体" w:cs="宋体" w:hint="eastAsia"/>
                <w:szCs w:val="21"/>
              </w:rPr>
              <w:t>，厚度≥</w:t>
            </w:r>
            <w:r>
              <w:rPr>
                <w:rFonts w:ascii="宋体" w:hAnsi="宋体" w:cs="宋体" w:hint="eastAsia"/>
                <w:szCs w:val="21"/>
              </w:rPr>
              <w:t>1</w:t>
            </w:r>
            <w:r>
              <w:rPr>
                <w:rFonts w:ascii="宋体" w:hAnsi="宋体" w:cs="宋体"/>
                <w:szCs w:val="21"/>
              </w:rPr>
              <w:t>.2</w:t>
            </w:r>
            <w:r>
              <w:rPr>
                <w:rFonts w:ascii="宋体" w:hAnsi="宋体" w:cs="宋体" w:hint="eastAsia"/>
                <w:szCs w:val="21"/>
              </w:rPr>
              <w:t>mm</w:t>
            </w:r>
            <w:r>
              <w:rPr>
                <w:rFonts w:ascii="宋体" w:hAnsi="宋体" w:cs="宋体" w:hint="eastAsia"/>
                <w:szCs w:val="21"/>
              </w:rPr>
              <w:t>，撕裂力</w:t>
            </w:r>
            <w:r>
              <w:rPr>
                <w:rFonts w:ascii="宋体" w:hAnsi="宋体" w:cs="宋体" w:hint="eastAsia"/>
                <w:szCs w:val="21"/>
              </w:rPr>
              <w:t>&gt;</w:t>
            </w:r>
            <w:r>
              <w:rPr>
                <w:rFonts w:ascii="宋体" w:hAnsi="宋体" w:cs="宋体" w:hint="eastAsia"/>
                <w:szCs w:val="21"/>
              </w:rPr>
              <w:t>50</w:t>
            </w:r>
            <w:r>
              <w:rPr>
                <w:rFonts w:ascii="宋体" w:hAnsi="宋体" w:cs="宋体" w:hint="eastAsia"/>
                <w:szCs w:val="21"/>
              </w:rPr>
              <w:t>N</w:t>
            </w:r>
            <w:r>
              <w:rPr>
                <w:rFonts w:ascii="宋体" w:hAnsi="宋体" w:cs="宋体" w:hint="eastAsia"/>
                <w:szCs w:val="21"/>
              </w:rPr>
              <w:t>，</w:t>
            </w:r>
          </w:p>
          <w:p w:rsidR="00CF5365" w:rsidRDefault="00A80ECD">
            <w:pPr>
              <w:widowControl/>
              <w:spacing w:line="276" w:lineRule="auto"/>
              <w:rPr>
                <w:rFonts w:ascii="宋体" w:hAnsi="宋体" w:cs="宋体"/>
                <w:szCs w:val="21"/>
              </w:rPr>
            </w:pPr>
            <w:r>
              <w:rPr>
                <w:rFonts w:ascii="宋体" w:hAnsi="宋体" w:cs="宋体"/>
                <w:szCs w:val="21"/>
              </w:rPr>
              <w:t>摩擦色牢度</w:t>
            </w:r>
            <w:r>
              <w:rPr>
                <w:rFonts w:ascii="宋体" w:hAnsi="宋体" w:cs="宋体" w:hint="eastAsia"/>
                <w:szCs w:val="21"/>
              </w:rPr>
              <w:t>（光面革干擦（</w:t>
            </w:r>
            <w:r>
              <w:rPr>
                <w:rFonts w:ascii="宋体" w:hAnsi="宋体" w:cs="宋体" w:hint="eastAsia"/>
                <w:szCs w:val="21"/>
              </w:rPr>
              <w:t>500</w:t>
            </w:r>
            <w:r>
              <w:rPr>
                <w:rFonts w:ascii="宋体" w:hAnsi="宋体" w:cs="宋体" w:hint="eastAsia"/>
                <w:szCs w:val="21"/>
              </w:rPr>
              <w:t>次））≥</w:t>
            </w:r>
            <w:r>
              <w:rPr>
                <w:rFonts w:ascii="宋体" w:hAnsi="宋体" w:cs="宋体" w:hint="eastAsia"/>
                <w:szCs w:val="21"/>
              </w:rPr>
              <w:t>4</w:t>
            </w:r>
            <w:r>
              <w:rPr>
                <w:rFonts w:ascii="宋体" w:hAnsi="宋体" w:cs="宋体" w:hint="eastAsia"/>
                <w:szCs w:val="21"/>
              </w:rPr>
              <w:t>级，游离甲醛含量≤</w:t>
            </w:r>
            <w:r>
              <w:rPr>
                <w:rFonts w:ascii="宋体" w:hAnsi="宋体" w:cs="宋体" w:hint="eastAsia"/>
                <w:szCs w:val="21"/>
              </w:rPr>
              <w:t>75</w:t>
            </w:r>
            <w:r>
              <w:rPr>
                <w:rFonts w:ascii="宋体" w:hAnsi="宋体" w:cs="宋体" w:hint="eastAsia"/>
                <w:szCs w:val="21"/>
              </w:rPr>
              <w:t>mg/kg</w:t>
            </w:r>
            <w:r>
              <w:rPr>
                <w:rFonts w:ascii="宋体" w:hAnsi="宋体" w:cs="宋体" w:hint="eastAsia"/>
                <w:szCs w:val="21"/>
              </w:rPr>
              <w:t>；</w:t>
            </w:r>
          </w:p>
          <w:p w:rsidR="00CF5365" w:rsidRDefault="00A80ECD">
            <w:pPr>
              <w:widowControl/>
              <w:spacing w:line="276" w:lineRule="auto"/>
              <w:rPr>
                <w:rFonts w:ascii="宋体" w:hAnsi="宋体" w:cs="宋体"/>
                <w:szCs w:val="21"/>
              </w:rPr>
            </w:pPr>
            <w:r>
              <w:rPr>
                <w:rFonts w:ascii="宋体" w:hAnsi="宋体" w:cs="宋体"/>
                <w:szCs w:val="21"/>
              </w:rPr>
              <w:t>(8)</w:t>
            </w:r>
            <w:r>
              <w:rPr>
                <w:rFonts w:ascii="宋体" w:hAnsi="宋体" w:cs="宋体" w:hint="eastAsia"/>
                <w:szCs w:val="21"/>
              </w:rPr>
              <w:t>高弹海绵，甲醛释放量≤</w:t>
            </w:r>
            <w:r>
              <w:rPr>
                <w:rFonts w:ascii="宋体" w:hAnsi="宋体" w:cs="宋体" w:hint="eastAsia"/>
                <w:szCs w:val="21"/>
              </w:rPr>
              <w:t>0.</w:t>
            </w:r>
            <w:r>
              <w:rPr>
                <w:rFonts w:ascii="宋体" w:hAnsi="宋体" w:cs="宋体"/>
                <w:szCs w:val="21"/>
              </w:rPr>
              <w:t>06</w:t>
            </w:r>
            <w:r>
              <w:rPr>
                <w:rFonts w:ascii="宋体" w:hAnsi="宋体" w:cs="宋体" w:hint="eastAsia"/>
                <w:szCs w:val="21"/>
              </w:rPr>
              <w:t>mg/</w:t>
            </w:r>
            <w:r>
              <w:rPr>
                <w:rFonts w:ascii="宋体" w:hAnsi="宋体" w:cs="宋体" w:hint="eastAsia"/>
                <w:szCs w:val="21"/>
              </w:rPr>
              <w:t>㎡</w:t>
            </w:r>
            <w:r>
              <w:rPr>
                <w:rFonts w:ascii="宋体" w:hAnsi="宋体" w:cs="宋体" w:hint="eastAsia"/>
                <w:szCs w:val="21"/>
              </w:rPr>
              <w:t>|h</w:t>
            </w:r>
            <w:r>
              <w:rPr>
                <w:rFonts w:ascii="宋体" w:hAnsi="宋体" w:cs="宋体" w:hint="eastAsia"/>
                <w:szCs w:val="21"/>
              </w:rPr>
              <w:t>，</w:t>
            </w:r>
            <w:r>
              <w:rPr>
                <w:rFonts w:ascii="宋体" w:hAnsi="宋体" w:cs="宋体" w:hint="eastAsia"/>
                <w:szCs w:val="21"/>
              </w:rPr>
              <w:t>TVOC</w:t>
            </w:r>
            <w:r>
              <w:rPr>
                <w:rFonts w:ascii="宋体" w:hAnsi="宋体" w:cs="宋体" w:hint="eastAsia"/>
                <w:szCs w:val="21"/>
              </w:rPr>
              <w:t>≤</w:t>
            </w:r>
            <w:r>
              <w:rPr>
                <w:rFonts w:ascii="宋体" w:hAnsi="宋体" w:cs="宋体" w:hint="eastAsia"/>
                <w:szCs w:val="21"/>
              </w:rPr>
              <w:t>0.</w:t>
            </w:r>
            <w:r>
              <w:rPr>
                <w:rFonts w:ascii="宋体" w:hAnsi="宋体" w:cs="宋体"/>
                <w:szCs w:val="21"/>
              </w:rPr>
              <w:t>4</w:t>
            </w:r>
            <w:r>
              <w:rPr>
                <w:rFonts w:ascii="宋体" w:hAnsi="宋体" w:cs="宋体" w:hint="eastAsia"/>
                <w:szCs w:val="21"/>
              </w:rPr>
              <w:t>mg/</w:t>
            </w:r>
            <w:r>
              <w:rPr>
                <w:rFonts w:ascii="宋体" w:hAnsi="宋体" w:cs="宋体" w:hint="eastAsia"/>
                <w:szCs w:val="21"/>
              </w:rPr>
              <w:t>㎡</w:t>
            </w:r>
            <w:r>
              <w:rPr>
                <w:rFonts w:ascii="宋体" w:hAnsi="宋体" w:cs="宋体" w:hint="eastAsia"/>
                <w:szCs w:val="21"/>
              </w:rPr>
              <w:t>h</w:t>
            </w:r>
            <w:r>
              <w:rPr>
                <w:rFonts w:ascii="宋体" w:hAnsi="宋体" w:cs="宋体" w:hint="eastAsia"/>
                <w:szCs w:val="21"/>
              </w:rPr>
              <w:t>；</w:t>
            </w:r>
          </w:p>
          <w:p w:rsidR="00CF5365" w:rsidRDefault="00A80ECD">
            <w:pPr>
              <w:widowControl/>
              <w:rPr>
                <w:rFonts w:ascii="宋体" w:hAnsi="宋体" w:cs="宋体"/>
                <w:szCs w:val="21"/>
              </w:rPr>
            </w:pPr>
            <w:r>
              <w:rPr>
                <w:rFonts w:ascii="宋体" w:hAnsi="宋体" w:cs="宋体" w:hint="eastAsia"/>
                <w:szCs w:val="21"/>
              </w:rPr>
              <w:t>(</w:t>
            </w:r>
            <w:r>
              <w:rPr>
                <w:rFonts w:ascii="宋体" w:hAnsi="宋体" w:cs="宋体"/>
                <w:szCs w:val="21"/>
              </w:rPr>
              <w:t>9</w:t>
            </w:r>
            <w:r>
              <w:rPr>
                <w:rFonts w:ascii="宋体" w:hAnsi="宋体" w:cs="宋体" w:hint="eastAsia"/>
                <w:szCs w:val="21"/>
              </w:rPr>
              <w:t>)</w:t>
            </w:r>
            <w:r>
              <w:rPr>
                <w:rFonts w:ascii="宋体" w:hAnsi="宋体" w:cs="宋体" w:hint="eastAsia"/>
                <w:szCs w:val="21"/>
              </w:rPr>
              <w:t>三节轨，耐久性连续开合</w:t>
            </w:r>
            <w:r>
              <w:rPr>
                <w:rFonts w:ascii="宋体" w:hAnsi="宋体" w:cs="宋体"/>
                <w:szCs w:val="21"/>
              </w:rPr>
              <w:t>100000</w:t>
            </w:r>
            <w:r>
              <w:rPr>
                <w:rFonts w:ascii="宋体" w:hAnsi="宋体" w:cs="宋体" w:hint="eastAsia"/>
                <w:szCs w:val="21"/>
              </w:rPr>
              <w:t>次无损，耐腐蚀要求</w:t>
            </w:r>
            <w:r>
              <w:rPr>
                <w:rFonts w:ascii="宋体" w:hAnsi="宋体" w:cs="宋体" w:hint="eastAsia"/>
                <w:szCs w:val="21"/>
              </w:rPr>
              <w:t>1</w:t>
            </w:r>
            <w:r>
              <w:rPr>
                <w:rFonts w:ascii="宋体" w:hAnsi="宋体" w:cs="宋体" w:hint="eastAsia"/>
                <w:szCs w:val="21"/>
              </w:rPr>
              <w:t>8</w:t>
            </w:r>
            <w:r>
              <w:rPr>
                <w:rFonts w:ascii="宋体" w:hAnsi="宋体" w:cs="宋体" w:hint="eastAsia"/>
                <w:szCs w:val="21"/>
              </w:rPr>
              <w:t>h</w:t>
            </w:r>
            <w:r>
              <w:rPr>
                <w:rFonts w:ascii="宋体" w:hAnsi="宋体" w:cs="宋体" w:hint="eastAsia"/>
                <w:szCs w:val="21"/>
              </w:rPr>
              <w:t>无锈点；</w:t>
            </w:r>
          </w:p>
          <w:p w:rsidR="00CF5365" w:rsidRDefault="00A80ECD">
            <w:pPr>
              <w:widowControl/>
              <w:rPr>
                <w:rFonts w:ascii="宋体" w:hAnsi="宋体" w:cs="宋体"/>
                <w:b/>
                <w:color w:val="000000"/>
                <w:sz w:val="22"/>
              </w:rPr>
            </w:pPr>
            <w:r>
              <w:rPr>
                <w:rFonts w:ascii="宋体" w:hAnsi="宋体" w:cs="宋体" w:hint="eastAsia"/>
                <w:szCs w:val="21"/>
              </w:rPr>
              <w:t>(</w:t>
            </w:r>
            <w:r>
              <w:rPr>
                <w:rFonts w:ascii="宋体" w:hAnsi="宋体" w:cs="宋体" w:hint="eastAsia"/>
                <w:szCs w:val="21"/>
              </w:rPr>
              <w:t>10</w:t>
            </w:r>
            <w:r>
              <w:rPr>
                <w:rFonts w:ascii="宋体" w:hAnsi="宋体" w:cs="宋体" w:hint="eastAsia"/>
                <w:szCs w:val="21"/>
              </w:rPr>
              <w:t>)</w:t>
            </w:r>
            <w:r>
              <w:rPr>
                <w:rFonts w:ascii="宋体" w:hAnsi="宋体" w:cs="宋体" w:hint="eastAsia"/>
                <w:szCs w:val="21"/>
              </w:rPr>
              <w:t>铰链：耐久性连续开合</w:t>
            </w:r>
            <w:r>
              <w:rPr>
                <w:rFonts w:ascii="宋体" w:hAnsi="宋体" w:cs="宋体" w:hint="eastAsia"/>
                <w:szCs w:val="21"/>
              </w:rPr>
              <w:t>80000</w:t>
            </w:r>
            <w:r>
              <w:rPr>
                <w:rFonts w:ascii="宋体" w:hAnsi="宋体" w:cs="宋体" w:hint="eastAsia"/>
                <w:szCs w:val="21"/>
              </w:rPr>
              <w:t>次无损，耐腐蚀要求</w:t>
            </w:r>
            <w:r>
              <w:rPr>
                <w:rFonts w:ascii="宋体" w:hAnsi="宋体" w:cs="宋体" w:hint="eastAsia"/>
                <w:szCs w:val="21"/>
              </w:rPr>
              <w:t>18h</w:t>
            </w:r>
            <w:r>
              <w:rPr>
                <w:rFonts w:ascii="宋体" w:hAnsi="宋体" w:cs="宋体" w:hint="eastAsia"/>
                <w:szCs w:val="21"/>
              </w:rPr>
              <w:t>无锈点。</w:t>
            </w:r>
          </w:p>
        </w:tc>
      </w:tr>
      <w:tr w:rsidR="00CF5365">
        <w:trPr>
          <w:trHeight w:val="90"/>
          <w:jc w:val="center"/>
        </w:trPr>
        <w:tc>
          <w:tcPr>
            <w:tcW w:w="1157" w:type="dxa"/>
            <w:vMerge/>
            <w:vAlign w:val="center"/>
          </w:tcPr>
          <w:p w:rsidR="00CF5365" w:rsidRDefault="00CF5365">
            <w:pPr>
              <w:widowControl/>
              <w:spacing w:line="276" w:lineRule="auto"/>
              <w:rPr>
                <w:rFonts w:ascii="宋体" w:hAnsi="宋体" w:cs="宋体"/>
                <w:b/>
                <w:bCs/>
                <w:color w:val="FF0000"/>
                <w:sz w:val="22"/>
              </w:rPr>
            </w:pPr>
          </w:p>
        </w:tc>
        <w:tc>
          <w:tcPr>
            <w:tcW w:w="8273" w:type="dxa"/>
            <w:shd w:val="clear" w:color="auto" w:fill="auto"/>
            <w:vAlign w:val="center"/>
          </w:tcPr>
          <w:p w:rsidR="00CF5365" w:rsidRDefault="00A80ECD">
            <w:pPr>
              <w:spacing w:line="276" w:lineRule="auto"/>
              <w:rPr>
                <w:rFonts w:ascii="宋体" w:hAnsi="宋体" w:cs="宋体"/>
                <w:color w:val="000000"/>
                <w:sz w:val="22"/>
              </w:rPr>
            </w:pPr>
            <w:r>
              <w:rPr>
                <w:rFonts w:ascii="宋体" w:hAnsi="宋体" w:cs="宋体" w:hint="eastAsia"/>
                <w:color w:val="000000"/>
                <w:sz w:val="22"/>
              </w:rPr>
              <w:t>提</w:t>
            </w:r>
            <w:r>
              <w:rPr>
                <w:rFonts w:ascii="宋体" w:hAnsi="宋体" w:cs="宋体" w:hint="eastAsia"/>
                <w:color w:val="000000"/>
                <w:sz w:val="22"/>
              </w:rPr>
              <w:t>供</w:t>
            </w:r>
            <w:r>
              <w:rPr>
                <w:rFonts w:ascii="宋体" w:hAnsi="宋体" w:cs="宋体" w:hint="eastAsia"/>
                <w:color w:val="000000"/>
                <w:sz w:val="22"/>
              </w:rPr>
              <w:t>有效期内的省级及以上产品质量监督部门出具的以下成品合格检测报告，需包含：</w:t>
            </w:r>
            <w:r>
              <w:rPr>
                <w:rFonts w:ascii="宋体" w:hAnsi="宋体" w:cs="宋体" w:hint="eastAsia"/>
                <w:sz w:val="22"/>
              </w:rPr>
              <w:t>办公桌、文件柜、沙发、实木椅</w:t>
            </w:r>
            <w:r>
              <w:rPr>
                <w:rFonts w:ascii="宋体" w:hAnsi="宋体" w:cs="宋体" w:hint="eastAsia"/>
                <w:color w:val="000000"/>
                <w:sz w:val="22"/>
              </w:rPr>
              <w:t>，每项</w:t>
            </w:r>
            <w:r>
              <w:rPr>
                <w:rFonts w:ascii="宋体" w:hAnsi="宋体" w:cs="宋体" w:hint="eastAsia"/>
                <w:color w:val="000000"/>
                <w:sz w:val="22"/>
              </w:rPr>
              <w:t>2</w:t>
            </w:r>
            <w:r>
              <w:rPr>
                <w:rFonts w:ascii="宋体" w:hAnsi="宋体" w:cs="宋体" w:hint="eastAsia"/>
                <w:color w:val="000000"/>
                <w:sz w:val="22"/>
              </w:rPr>
              <w:t>分，满分</w:t>
            </w:r>
            <w:r>
              <w:rPr>
                <w:rFonts w:ascii="宋体" w:hAnsi="宋体" w:cs="宋体" w:hint="eastAsia"/>
                <w:color w:val="000000"/>
                <w:sz w:val="22"/>
              </w:rPr>
              <w:t>8</w:t>
            </w:r>
            <w:r>
              <w:rPr>
                <w:rFonts w:ascii="宋体" w:hAnsi="宋体" w:cs="宋体" w:hint="eastAsia"/>
                <w:color w:val="000000"/>
                <w:sz w:val="22"/>
              </w:rPr>
              <w:t>分。</w:t>
            </w:r>
          </w:p>
        </w:tc>
      </w:tr>
      <w:tr w:rsidR="00CF5365">
        <w:trPr>
          <w:trHeight w:val="825"/>
          <w:jc w:val="center"/>
        </w:trPr>
        <w:tc>
          <w:tcPr>
            <w:tcW w:w="1157" w:type="dxa"/>
            <w:vMerge/>
            <w:vAlign w:val="center"/>
          </w:tcPr>
          <w:p w:rsidR="00CF5365" w:rsidRDefault="00CF5365">
            <w:pPr>
              <w:widowControl/>
              <w:spacing w:line="276" w:lineRule="auto"/>
              <w:rPr>
                <w:rFonts w:ascii="宋体" w:hAnsi="宋体" w:cs="宋体"/>
                <w:b/>
                <w:bCs/>
                <w:color w:val="FF0000"/>
                <w:sz w:val="22"/>
              </w:rPr>
            </w:pPr>
          </w:p>
        </w:tc>
        <w:tc>
          <w:tcPr>
            <w:tcW w:w="8273" w:type="dxa"/>
            <w:shd w:val="clear" w:color="auto" w:fill="auto"/>
            <w:vAlign w:val="center"/>
          </w:tcPr>
          <w:p w:rsidR="00CF5365" w:rsidRDefault="00A80ECD">
            <w:pPr>
              <w:widowControl/>
              <w:spacing w:line="276" w:lineRule="auto"/>
              <w:rPr>
                <w:rFonts w:ascii="宋体" w:hAnsi="宋体" w:cs="宋体"/>
                <w:bCs/>
                <w:szCs w:val="21"/>
              </w:rPr>
            </w:pPr>
            <w:r>
              <w:rPr>
                <w:rFonts w:ascii="宋体" w:hAnsi="宋体" w:cs="宋体" w:hint="eastAsia"/>
                <w:bCs/>
                <w:szCs w:val="21"/>
              </w:rPr>
              <w:t>人造板专用</w:t>
            </w:r>
            <w:r>
              <w:rPr>
                <w:rFonts w:ascii="宋体" w:hAnsi="宋体" w:cs="宋体" w:hint="eastAsia"/>
                <w:bCs/>
                <w:szCs w:val="21"/>
              </w:rPr>
              <w:t>试验机、</w:t>
            </w:r>
            <w:r>
              <w:rPr>
                <w:rFonts w:ascii="宋体" w:hAnsi="宋体" w:cs="宋体" w:hint="eastAsia"/>
                <w:bCs/>
                <w:szCs w:val="21"/>
              </w:rPr>
              <w:t>VOC</w:t>
            </w:r>
            <w:r>
              <w:rPr>
                <w:rFonts w:ascii="宋体" w:hAnsi="宋体" w:cs="宋体" w:hint="eastAsia"/>
                <w:bCs/>
                <w:szCs w:val="21"/>
              </w:rPr>
              <w:t>检测环境箱</w:t>
            </w:r>
            <w:r>
              <w:rPr>
                <w:rFonts w:ascii="宋体" w:hAnsi="宋体" w:cs="宋体" w:hint="eastAsia"/>
                <w:bCs/>
                <w:szCs w:val="21"/>
              </w:rPr>
              <w:t>、办公椅</w:t>
            </w:r>
            <w:r>
              <w:rPr>
                <w:rFonts w:ascii="宋体" w:hAnsi="宋体" w:cs="宋体" w:hint="eastAsia"/>
                <w:bCs/>
                <w:szCs w:val="21"/>
              </w:rPr>
              <w:t>座面</w:t>
            </w:r>
            <w:r>
              <w:rPr>
                <w:rFonts w:ascii="宋体" w:hAnsi="宋体" w:cs="宋体" w:hint="eastAsia"/>
                <w:bCs/>
                <w:szCs w:val="21"/>
              </w:rPr>
              <w:t>冲击试验机、</w:t>
            </w:r>
            <w:r>
              <w:rPr>
                <w:rFonts w:ascii="宋体" w:hAnsi="宋体" w:cs="宋体" w:hint="eastAsia"/>
                <w:bCs/>
                <w:szCs w:val="21"/>
              </w:rPr>
              <w:t>泡棉往复压缩疲劳试验机。</w:t>
            </w:r>
          </w:p>
          <w:p w:rsidR="00CF5365" w:rsidRDefault="00A80ECD">
            <w:pPr>
              <w:spacing w:line="360" w:lineRule="auto"/>
              <w:rPr>
                <w:rFonts w:ascii="宋体" w:hAnsi="宋体" w:cs="宋体"/>
                <w:color w:val="000000"/>
                <w:sz w:val="22"/>
              </w:rPr>
            </w:pPr>
            <w:r>
              <w:rPr>
                <w:rFonts w:ascii="宋体" w:hAnsi="宋体" w:cs="宋体" w:hint="eastAsia"/>
                <w:color w:val="000000"/>
                <w:sz w:val="22"/>
              </w:rPr>
              <w:t>提供上述检测设备的</w:t>
            </w:r>
            <w:r>
              <w:rPr>
                <w:rFonts w:ascii="宋体" w:hAnsi="宋体" w:cs="宋体" w:hint="eastAsia"/>
                <w:color w:val="000000"/>
                <w:sz w:val="22"/>
              </w:rPr>
              <w:t>合同或发票</w:t>
            </w:r>
            <w:r>
              <w:rPr>
                <w:rFonts w:ascii="宋体" w:hAnsi="宋体" w:cs="宋体" w:hint="eastAsia"/>
                <w:color w:val="000000"/>
                <w:sz w:val="22"/>
              </w:rPr>
              <w:t>复印件，每个设备得</w:t>
            </w:r>
            <w:r>
              <w:rPr>
                <w:rFonts w:ascii="宋体" w:hAnsi="宋体" w:cs="宋体" w:hint="eastAsia"/>
                <w:color w:val="000000"/>
                <w:sz w:val="22"/>
              </w:rPr>
              <w:t>3</w:t>
            </w:r>
            <w:r>
              <w:rPr>
                <w:rFonts w:ascii="宋体" w:hAnsi="宋体" w:cs="宋体" w:hint="eastAsia"/>
                <w:color w:val="000000"/>
                <w:sz w:val="22"/>
              </w:rPr>
              <w:t>分，最高得</w:t>
            </w:r>
            <w:r>
              <w:rPr>
                <w:rFonts w:ascii="宋体" w:hAnsi="宋体" w:cs="宋体" w:hint="eastAsia"/>
                <w:color w:val="000000"/>
                <w:sz w:val="22"/>
              </w:rPr>
              <w:t>12</w:t>
            </w:r>
            <w:r>
              <w:rPr>
                <w:rFonts w:ascii="宋体" w:hAnsi="宋体" w:cs="宋体" w:hint="eastAsia"/>
                <w:color w:val="000000"/>
                <w:sz w:val="22"/>
              </w:rPr>
              <w:t>分。</w:t>
            </w:r>
          </w:p>
        </w:tc>
      </w:tr>
      <w:tr w:rsidR="00CF5365">
        <w:trPr>
          <w:trHeight w:val="416"/>
          <w:jc w:val="center"/>
        </w:trPr>
        <w:tc>
          <w:tcPr>
            <w:tcW w:w="1157" w:type="dxa"/>
            <w:vMerge w:val="restart"/>
            <w:shd w:val="clear" w:color="auto" w:fill="auto"/>
            <w:vAlign w:val="center"/>
          </w:tcPr>
          <w:p w:rsidR="00CF5365" w:rsidRDefault="00A80ECD">
            <w:pPr>
              <w:widowControl/>
              <w:spacing w:line="276" w:lineRule="auto"/>
              <w:jc w:val="center"/>
              <w:rPr>
                <w:rFonts w:ascii="宋体" w:hAnsi="宋体" w:cs="宋体"/>
                <w:b/>
                <w:bCs/>
                <w:color w:val="FF0000"/>
                <w:sz w:val="22"/>
              </w:rPr>
            </w:pPr>
            <w:r>
              <w:rPr>
                <w:rFonts w:ascii="宋体" w:hAnsi="宋体" w:cs="宋体" w:hint="eastAsia"/>
                <w:b/>
                <w:bCs/>
                <w:sz w:val="22"/>
              </w:rPr>
              <w:t>履约能力</w:t>
            </w:r>
            <w:r>
              <w:rPr>
                <w:rFonts w:ascii="宋体" w:hAnsi="宋体" w:cs="宋体" w:hint="eastAsia"/>
                <w:b/>
                <w:bCs/>
                <w:sz w:val="22"/>
              </w:rPr>
              <w:t>（</w:t>
            </w:r>
            <w:r>
              <w:rPr>
                <w:rFonts w:ascii="宋体" w:hAnsi="宋体" w:cs="宋体" w:hint="eastAsia"/>
                <w:b/>
                <w:bCs/>
                <w:sz w:val="22"/>
              </w:rPr>
              <w:t>25</w:t>
            </w:r>
            <w:r>
              <w:rPr>
                <w:rFonts w:ascii="宋体" w:hAnsi="宋体" w:cs="宋体" w:hint="eastAsia"/>
                <w:b/>
                <w:bCs/>
                <w:sz w:val="22"/>
              </w:rPr>
              <w:t>分</w:t>
            </w:r>
            <w:r>
              <w:rPr>
                <w:rFonts w:ascii="宋体" w:hAnsi="宋体" w:cs="宋体" w:hint="eastAsia"/>
                <w:b/>
                <w:bCs/>
                <w:sz w:val="22"/>
              </w:rPr>
              <w:t>）</w:t>
            </w:r>
          </w:p>
        </w:tc>
        <w:tc>
          <w:tcPr>
            <w:tcW w:w="8273" w:type="dxa"/>
            <w:shd w:val="clear" w:color="auto" w:fill="auto"/>
            <w:vAlign w:val="center"/>
          </w:tcPr>
          <w:p w:rsidR="00CF5365" w:rsidRDefault="00A80ECD">
            <w:pPr>
              <w:widowControl/>
              <w:spacing w:line="276" w:lineRule="auto"/>
              <w:rPr>
                <w:rFonts w:ascii="宋体" w:hAnsi="宋体" w:cs="宋体"/>
                <w:b/>
                <w:color w:val="FF0000"/>
                <w:szCs w:val="21"/>
              </w:rPr>
            </w:pPr>
            <w:r>
              <w:rPr>
                <w:rFonts w:ascii="宋体" w:hAnsi="宋体" w:cs="宋体" w:hint="eastAsia"/>
                <w:szCs w:val="21"/>
              </w:rPr>
              <w:t>全自动激光直线封边机、计算机数控</w:t>
            </w:r>
            <w:r>
              <w:rPr>
                <w:rFonts w:ascii="宋体" w:hAnsi="宋体" w:cs="宋体" w:hint="eastAsia"/>
                <w:szCs w:val="21"/>
              </w:rPr>
              <w:t>钻孔</w:t>
            </w:r>
            <w:r>
              <w:rPr>
                <w:rFonts w:ascii="宋体" w:hAnsi="宋体" w:cs="宋体" w:hint="eastAsia"/>
                <w:szCs w:val="21"/>
              </w:rPr>
              <w:t>中心、短周期压贴线、水性漆生产线、</w:t>
            </w:r>
            <w:r>
              <w:rPr>
                <w:rFonts w:ascii="宋体" w:hAnsi="宋体" w:cs="宋体" w:hint="eastAsia"/>
                <w:szCs w:val="21"/>
              </w:rPr>
              <w:t>数控点对点加工</w:t>
            </w:r>
            <w:r>
              <w:rPr>
                <w:rFonts w:ascii="宋体" w:hAnsi="宋体" w:cs="宋体" w:hint="eastAsia"/>
                <w:szCs w:val="21"/>
              </w:rPr>
              <w:t>中心</w:t>
            </w:r>
            <w:r>
              <w:rPr>
                <w:rFonts w:ascii="宋体" w:hAnsi="宋体" w:cs="宋体" w:hint="eastAsia"/>
                <w:szCs w:val="21"/>
              </w:rPr>
              <w:t>。</w:t>
            </w:r>
          </w:p>
          <w:p w:rsidR="00CF5365" w:rsidRDefault="00A80ECD">
            <w:pPr>
              <w:tabs>
                <w:tab w:val="left" w:pos="0"/>
              </w:tabs>
              <w:spacing w:line="276" w:lineRule="auto"/>
              <w:rPr>
                <w:rFonts w:ascii="宋体" w:hAnsi="宋体" w:cs="宋体"/>
                <w:color w:val="000000"/>
                <w:sz w:val="22"/>
              </w:rPr>
            </w:pPr>
            <w:r>
              <w:rPr>
                <w:rFonts w:ascii="宋体" w:hAnsi="宋体" w:cs="宋体" w:hint="eastAsia"/>
                <w:color w:val="000000"/>
                <w:sz w:val="22"/>
              </w:rPr>
              <w:t>提供上述生产设备的</w:t>
            </w:r>
            <w:r>
              <w:rPr>
                <w:rFonts w:ascii="宋体" w:hAnsi="宋体" w:cs="宋体" w:hint="eastAsia"/>
                <w:color w:val="000000"/>
                <w:sz w:val="22"/>
              </w:rPr>
              <w:t>合同或</w:t>
            </w:r>
            <w:r>
              <w:rPr>
                <w:rFonts w:ascii="宋体" w:hAnsi="宋体" w:cs="宋体" w:hint="eastAsia"/>
                <w:color w:val="000000"/>
                <w:sz w:val="22"/>
              </w:rPr>
              <w:t>发票复印件，每个设备得</w:t>
            </w:r>
            <w:r>
              <w:rPr>
                <w:rFonts w:ascii="宋体" w:hAnsi="宋体" w:cs="宋体" w:hint="eastAsia"/>
                <w:color w:val="000000"/>
                <w:sz w:val="22"/>
              </w:rPr>
              <w:t>3</w:t>
            </w:r>
            <w:r>
              <w:rPr>
                <w:rFonts w:ascii="宋体" w:hAnsi="宋体" w:cs="宋体" w:hint="eastAsia"/>
                <w:color w:val="000000"/>
                <w:sz w:val="22"/>
              </w:rPr>
              <w:t>分，最高得</w:t>
            </w:r>
            <w:r>
              <w:rPr>
                <w:rFonts w:ascii="宋体" w:hAnsi="宋体" w:cs="宋体"/>
                <w:color w:val="000000"/>
                <w:sz w:val="22"/>
              </w:rPr>
              <w:t>1</w:t>
            </w:r>
            <w:r>
              <w:rPr>
                <w:rFonts w:ascii="宋体" w:hAnsi="宋体" w:cs="宋体" w:hint="eastAsia"/>
                <w:color w:val="000000"/>
                <w:sz w:val="22"/>
              </w:rPr>
              <w:t>5</w:t>
            </w:r>
            <w:r>
              <w:rPr>
                <w:rFonts w:ascii="宋体" w:hAnsi="宋体" w:cs="宋体" w:hint="eastAsia"/>
                <w:color w:val="000000"/>
                <w:sz w:val="22"/>
              </w:rPr>
              <w:t>分。</w:t>
            </w:r>
          </w:p>
        </w:tc>
      </w:tr>
      <w:tr w:rsidR="00CF5365">
        <w:trPr>
          <w:trHeight w:val="3260"/>
          <w:jc w:val="center"/>
        </w:trPr>
        <w:tc>
          <w:tcPr>
            <w:tcW w:w="1157" w:type="dxa"/>
            <w:vMerge/>
            <w:shd w:val="clear" w:color="auto" w:fill="auto"/>
            <w:vAlign w:val="center"/>
          </w:tcPr>
          <w:p w:rsidR="00CF5365" w:rsidRDefault="00CF5365">
            <w:pPr>
              <w:widowControl/>
              <w:spacing w:line="276" w:lineRule="auto"/>
              <w:jc w:val="center"/>
              <w:rPr>
                <w:rFonts w:ascii="宋体" w:hAnsi="宋体" w:cs="宋体"/>
                <w:b/>
                <w:bCs/>
                <w:color w:val="FF0000"/>
                <w:sz w:val="22"/>
              </w:rPr>
            </w:pPr>
          </w:p>
        </w:tc>
        <w:tc>
          <w:tcPr>
            <w:tcW w:w="8273" w:type="dxa"/>
            <w:shd w:val="clear" w:color="auto" w:fill="auto"/>
            <w:vAlign w:val="center"/>
          </w:tcPr>
          <w:p w:rsidR="00CF5365" w:rsidRDefault="00A80ECD">
            <w:pPr>
              <w:spacing w:line="276" w:lineRule="auto"/>
              <w:rPr>
                <w:rFonts w:ascii="宋体" w:hAnsi="宋体" w:cs="宋体"/>
                <w:color w:val="000000"/>
                <w:sz w:val="22"/>
              </w:rPr>
            </w:pPr>
            <w:r>
              <w:rPr>
                <w:rFonts w:ascii="宋体" w:hAnsi="宋体" w:cs="宋体" w:hint="eastAsia"/>
                <w:color w:val="000000"/>
                <w:sz w:val="22"/>
              </w:rPr>
              <w:t>资质证书</w:t>
            </w:r>
          </w:p>
          <w:p w:rsidR="00CF5365" w:rsidRDefault="00A80ECD">
            <w:pPr>
              <w:spacing w:line="276" w:lineRule="auto"/>
              <w:rPr>
                <w:rFonts w:ascii="宋体" w:hAnsi="宋体" w:cs="仿宋_GB2312"/>
                <w:szCs w:val="21"/>
              </w:rPr>
            </w:pPr>
            <w:r>
              <w:rPr>
                <w:rFonts w:ascii="宋体" w:hAnsi="宋体" w:cs="仿宋_GB2312" w:hint="eastAsia"/>
                <w:szCs w:val="21"/>
              </w:rPr>
              <w:t>A</w:t>
            </w:r>
            <w:r>
              <w:rPr>
                <w:rFonts w:ascii="宋体" w:hAnsi="宋体" w:cs="仿宋_GB2312" w:hint="eastAsia"/>
                <w:szCs w:val="21"/>
              </w:rPr>
              <w:t>．通过“中国环境标志产品认证”即十环认证，（须</w:t>
            </w:r>
            <w:r>
              <w:rPr>
                <w:rFonts w:ascii="宋体" w:hAnsi="宋体" w:cs="仿宋_GB2312"/>
                <w:szCs w:val="21"/>
              </w:rPr>
              <w:t>包含人造板类家具</w:t>
            </w:r>
            <w:r>
              <w:rPr>
                <w:rFonts w:ascii="宋体" w:hAnsi="宋体" w:cs="仿宋_GB2312" w:hint="eastAsia"/>
                <w:szCs w:val="21"/>
              </w:rPr>
              <w:t>、</w:t>
            </w:r>
            <w:r>
              <w:rPr>
                <w:rFonts w:ascii="宋体" w:hAnsi="宋体" w:cs="仿宋_GB2312"/>
                <w:szCs w:val="21"/>
              </w:rPr>
              <w:t>实木家具、</w:t>
            </w:r>
            <w:r>
              <w:rPr>
                <w:rFonts w:ascii="宋体" w:hAnsi="宋体" w:cs="仿宋_GB2312" w:hint="eastAsia"/>
                <w:szCs w:val="21"/>
              </w:rPr>
              <w:t>软体</w:t>
            </w:r>
            <w:r>
              <w:rPr>
                <w:rFonts w:ascii="宋体" w:hAnsi="宋体" w:cs="仿宋_GB2312"/>
                <w:szCs w:val="21"/>
              </w:rPr>
              <w:t>家具，缺项不得分</w:t>
            </w:r>
            <w:r>
              <w:rPr>
                <w:rFonts w:ascii="宋体" w:hAnsi="宋体" w:cs="仿宋_GB2312" w:hint="eastAsia"/>
                <w:szCs w:val="21"/>
              </w:rPr>
              <w:t>）得</w:t>
            </w:r>
            <w:r>
              <w:rPr>
                <w:rFonts w:ascii="宋体" w:hAnsi="宋体" w:cs="仿宋_GB2312" w:hint="eastAsia"/>
                <w:szCs w:val="21"/>
              </w:rPr>
              <w:t>2</w:t>
            </w:r>
            <w:r>
              <w:rPr>
                <w:rFonts w:ascii="宋体" w:hAnsi="宋体" w:cs="仿宋_GB2312" w:hint="eastAsia"/>
                <w:szCs w:val="21"/>
              </w:rPr>
              <w:t>分，开标现场网络</w:t>
            </w:r>
            <w:r>
              <w:rPr>
                <w:rFonts w:ascii="宋体" w:hAnsi="宋体" w:cs="仿宋_GB2312" w:hint="eastAsia"/>
                <w:szCs w:val="21"/>
              </w:rPr>
              <w:t>（</w:t>
            </w:r>
            <w:hyperlink r:id="rId14" w:history="1">
              <w:r>
                <w:rPr>
                  <w:rStyle w:val="af2"/>
                  <w:rFonts w:ascii="宋体" w:hAnsi="宋体" w:cs="仿宋_GB2312"/>
                  <w:color w:val="auto"/>
                  <w:szCs w:val="21"/>
                </w:rPr>
                <w:t>http://www.mepcec.com/</w:t>
              </w:r>
            </w:hyperlink>
            <w:r>
              <w:rPr>
                <w:rFonts w:ascii="宋体" w:hAnsi="宋体" w:cs="仿宋_GB2312" w:hint="eastAsia"/>
                <w:szCs w:val="21"/>
              </w:rPr>
              <w:t>）</w:t>
            </w:r>
            <w:r>
              <w:rPr>
                <w:rFonts w:ascii="宋体" w:hAnsi="宋体" w:cs="仿宋_GB2312" w:hint="eastAsia"/>
                <w:szCs w:val="21"/>
              </w:rPr>
              <w:t>或电话查询。</w:t>
            </w:r>
          </w:p>
          <w:p w:rsidR="00CF5365" w:rsidRDefault="00A80ECD">
            <w:pPr>
              <w:spacing w:line="276" w:lineRule="auto"/>
              <w:rPr>
                <w:rFonts w:ascii="宋体" w:hAnsi="宋体" w:cs="仿宋_GB2312"/>
                <w:szCs w:val="21"/>
              </w:rPr>
            </w:pPr>
            <w:r>
              <w:rPr>
                <w:rFonts w:ascii="宋体" w:hAnsi="宋体" w:cs="仿宋_GB2312" w:hint="eastAsia"/>
                <w:szCs w:val="21"/>
              </w:rPr>
              <w:t>B.</w:t>
            </w:r>
            <w:r>
              <w:rPr>
                <w:rFonts w:ascii="宋体" w:hAnsi="宋体" w:cs="仿宋_GB2312" w:hint="eastAsia"/>
                <w:szCs w:val="21"/>
              </w:rPr>
              <w:t>通过</w:t>
            </w:r>
            <w:r>
              <w:rPr>
                <w:rFonts w:ascii="宋体" w:hAnsi="宋体" w:cs="仿宋_GB2312" w:hint="eastAsia"/>
                <w:szCs w:val="21"/>
              </w:rPr>
              <w:t>IS09001</w:t>
            </w:r>
            <w:r>
              <w:rPr>
                <w:rFonts w:ascii="宋体" w:hAnsi="宋体" w:cs="仿宋_GB2312" w:hint="eastAsia"/>
                <w:szCs w:val="21"/>
              </w:rPr>
              <w:t>，</w:t>
            </w:r>
            <w:r>
              <w:rPr>
                <w:rFonts w:ascii="宋体" w:hAnsi="宋体" w:cs="仿宋_GB2312" w:hint="eastAsia"/>
                <w:szCs w:val="21"/>
              </w:rPr>
              <w:t>IS014001</w:t>
            </w:r>
            <w:r>
              <w:rPr>
                <w:rFonts w:ascii="宋体" w:hAnsi="宋体" w:cs="仿宋_GB2312" w:hint="eastAsia"/>
                <w:szCs w:val="21"/>
              </w:rPr>
              <w:t>，</w:t>
            </w:r>
            <w:r>
              <w:rPr>
                <w:rFonts w:ascii="宋体" w:hAnsi="宋体" w:cs="仿宋_GB2312" w:hint="eastAsia"/>
                <w:szCs w:val="21"/>
              </w:rPr>
              <w:t>OHSAS18001</w:t>
            </w:r>
            <w:r>
              <w:rPr>
                <w:rFonts w:ascii="宋体" w:hAnsi="宋体" w:cs="仿宋_GB2312" w:hint="eastAsia"/>
                <w:szCs w:val="21"/>
              </w:rPr>
              <w:t>认证，并且认证覆盖的产品包含：</w:t>
            </w:r>
            <w:r>
              <w:rPr>
                <w:rFonts w:ascii="宋体" w:hAnsi="宋体" w:cs="仿宋_GB2312" w:hint="eastAsia"/>
                <w:szCs w:val="21"/>
              </w:rPr>
              <w:t>防火饰面板家具系列产品、椅子</w:t>
            </w:r>
            <w:r>
              <w:rPr>
                <w:rFonts w:ascii="宋体" w:hAnsi="宋体" w:cs="仿宋_GB2312" w:hint="eastAsia"/>
                <w:szCs w:val="21"/>
              </w:rPr>
              <w:t>/</w:t>
            </w:r>
            <w:r>
              <w:rPr>
                <w:rFonts w:ascii="宋体" w:hAnsi="宋体" w:cs="仿宋_GB2312" w:hint="eastAsia"/>
                <w:szCs w:val="21"/>
              </w:rPr>
              <w:t>沙发系列产品</w:t>
            </w:r>
            <w:r>
              <w:rPr>
                <w:rFonts w:ascii="宋体" w:hAnsi="宋体" w:cs="仿宋_GB2312" w:hint="eastAsia"/>
                <w:szCs w:val="21"/>
              </w:rPr>
              <w:t>，满足得</w:t>
            </w:r>
            <w:r>
              <w:rPr>
                <w:rFonts w:ascii="宋体" w:hAnsi="宋体" w:cs="仿宋_GB2312" w:hint="eastAsia"/>
                <w:szCs w:val="21"/>
              </w:rPr>
              <w:t>3</w:t>
            </w:r>
            <w:r>
              <w:rPr>
                <w:rFonts w:ascii="宋体" w:hAnsi="宋体" w:cs="仿宋_GB2312" w:hint="eastAsia"/>
                <w:szCs w:val="21"/>
              </w:rPr>
              <w:t>分</w:t>
            </w:r>
            <w:r>
              <w:rPr>
                <w:rFonts w:ascii="宋体" w:hAnsi="宋体" w:cs="仿宋_GB2312"/>
                <w:szCs w:val="21"/>
              </w:rPr>
              <w:t>，否则不得分</w:t>
            </w:r>
            <w:r>
              <w:rPr>
                <w:rFonts w:ascii="宋体" w:hAnsi="宋体" w:cs="仿宋_GB2312" w:hint="eastAsia"/>
                <w:szCs w:val="21"/>
              </w:rPr>
              <w:t>；</w:t>
            </w:r>
          </w:p>
          <w:p w:rsidR="00CF5365" w:rsidRDefault="00A80ECD">
            <w:pPr>
              <w:spacing w:line="276" w:lineRule="auto"/>
              <w:rPr>
                <w:rFonts w:ascii="宋体" w:hAnsi="宋体" w:cs="仿宋_GB2312"/>
                <w:szCs w:val="21"/>
              </w:rPr>
            </w:pPr>
            <w:r>
              <w:rPr>
                <w:rFonts w:ascii="宋体" w:hAnsi="宋体" w:cs="仿宋_GB2312" w:hint="eastAsia"/>
                <w:szCs w:val="21"/>
              </w:rPr>
              <w:t>C.</w:t>
            </w:r>
            <w:r>
              <w:rPr>
                <w:rFonts w:ascii="宋体" w:hAnsi="宋体" w:cs="仿宋_GB2312" w:hint="eastAsia"/>
                <w:szCs w:val="21"/>
              </w:rPr>
              <w:t>获得</w:t>
            </w:r>
            <w:r>
              <w:rPr>
                <w:rFonts w:ascii="宋体" w:hAnsi="宋体" w:cs="仿宋_GB2312" w:hint="eastAsia"/>
                <w:szCs w:val="21"/>
              </w:rPr>
              <w:t>ISO14025</w:t>
            </w:r>
            <w:r>
              <w:rPr>
                <w:rFonts w:ascii="宋体" w:hAnsi="宋体" w:cs="仿宋_GB2312" w:hint="eastAsia"/>
                <w:szCs w:val="21"/>
              </w:rPr>
              <w:t>环境标志国际标准</w:t>
            </w:r>
            <w:r>
              <w:rPr>
                <w:rFonts w:ascii="宋体" w:hAnsi="宋体" w:cs="仿宋_GB2312" w:hint="eastAsia"/>
                <w:szCs w:val="21"/>
              </w:rPr>
              <w:t>III</w:t>
            </w:r>
            <w:r>
              <w:rPr>
                <w:rFonts w:ascii="宋体" w:hAnsi="宋体" w:cs="仿宋_GB2312" w:hint="eastAsia"/>
                <w:szCs w:val="21"/>
              </w:rPr>
              <w:t>型环境标志证书，得</w:t>
            </w:r>
            <w:r>
              <w:rPr>
                <w:rFonts w:ascii="宋体" w:hAnsi="宋体" w:cs="仿宋_GB2312" w:hint="eastAsia"/>
                <w:szCs w:val="21"/>
              </w:rPr>
              <w:t>2</w:t>
            </w:r>
            <w:r>
              <w:rPr>
                <w:rFonts w:ascii="宋体" w:hAnsi="宋体" w:cs="仿宋_GB2312" w:hint="eastAsia"/>
                <w:szCs w:val="21"/>
              </w:rPr>
              <w:t>分；</w:t>
            </w:r>
          </w:p>
          <w:p w:rsidR="00CF5365" w:rsidRDefault="00A80ECD">
            <w:pPr>
              <w:spacing w:line="276" w:lineRule="auto"/>
              <w:rPr>
                <w:rFonts w:ascii="宋体" w:hAnsi="宋体" w:cs="仿宋_GB2312"/>
                <w:szCs w:val="21"/>
              </w:rPr>
            </w:pPr>
            <w:r>
              <w:rPr>
                <w:rFonts w:ascii="宋体" w:hAnsi="宋体" w:cs="仿宋_GB2312" w:hint="eastAsia"/>
                <w:szCs w:val="21"/>
              </w:rPr>
              <w:t>D.</w:t>
            </w:r>
            <w:r>
              <w:rPr>
                <w:rFonts w:ascii="宋体" w:hAnsi="宋体" w:cs="仿宋_GB2312" w:hint="eastAsia"/>
                <w:szCs w:val="21"/>
              </w:rPr>
              <w:t>通过中国环保产品认证（</w:t>
            </w:r>
            <w:r>
              <w:rPr>
                <w:rFonts w:ascii="宋体" w:hAnsi="宋体" w:cs="仿宋_GB2312" w:hint="eastAsia"/>
                <w:szCs w:val="21"/>
              </w:rPr>
              <w:t>CQC</w:t>
            </w:r>
            <w:r>
              <w:rPr>
                <w:rFonts w:ascii="宋体" w:hAnsi="宋体" w:cs="仿宋_GB2312" w:hint="eastAsia"/>
                <w:szCs w:val="21"/>
              </w:rPr>
              <w:t>），每提供一份证书得</w:t>
            </w:r>
            <w:r>
              <w:rPr>
                <w:rFonts w:ascii="宋体" w:hAnsi="宋体" w:cs="仿宋_GB2312" w:hint="eastAsia"/>
                <w:szCs w:val="21"/>
              </w:rPr>
              <w:t>0.5</w:t>
            </w:r>
            <w:r>
              <w:rPr>
                <w:rFonts w:ascii="宋体" w:hAnsi="宋体" w:cs="仿宋_GB2312" w:hint="eastAsia"/>
                <w:szCs w:val="21"/>
              </w:rPr>
              <w:t>分，最多得</w:t>
            </w:r>
            <w:r>
              <w:rPr>
                <w:rFonts w:ascii="宋体" w:hAnsi="宋体" w:cs="仿宋_GB2312" w:hint="eastAsia"/>
                <w:szCs w:val="21"/>
              </w:rPr>
              <w:t>3</w:t>
            </w:r>
            <w:r>
              <w:rPr>
                <w:rFonts w:ascii="宋体" w:hAnsi="宋体" w:cs="仿宋_GB2312" w:hint="eastAsia"/>
                <w:szCs w:val="21"/>
              </w:rPr>
              <w:t>分；</w:t>
            </w:r>
            <w:r>
              <w:rPr>
                <w:rFonts w:ascii="宋体" w:hAnsi="宋体" w:cs="宋体" w:hint="eastAsia"/>
                <w:color w:val="000000"/>
                <w:sz w:val="22"/>
              </w:rPr>
              <w:t>（开标时网络查询</w:t>
            </w:r>
            <w:r>
              <w:rPr>
                <w:rFonts w:ascii="宋体" w:hAnsi="宋体" w:cs="宋体"/>
                <w:color w:val="000000"/>
                <w:sz w:val="22"/>
              </w:rPr>
              <w:t>http://webdata.cqccms.com.cn/webdata/query/ZYCerti.do</w:t>
            </w:r>
            <w:r>
              <w:rPr>
                <w:rFonts w:ascii="宋体" w:hAnsi="宋体" w:cs="宋体" w:hint="eastAsia"/>
                <w:color w:val="000000"/>
                <w:sz w:val="22"/>
              </w:rPr>
              <w:t>）</w:t>
            </w:r>
          </w:p>
        </w:tc>
      </w:tr>
      <w:tr w:rsidR="00CF5365">
        <w:trPr>
          <w:trHeight w:val="2393"/>
          <w:jc w:val="center"/>
        </w:trPr>
        <w:tc>
          <w:tcPr>
            <w:tcW w:w="1157" w:type="dxa"/>
            <w:shd w:val="clear" w:color="auto" w:fill="auto"/>
            <w:vAlign w:val="center"/>
          </w:tcPr>
          <w:p w:rsidR="00CF5365" w:rsidRDefault="00A80ECD">
            <w:pPr>
              <w:widowControl/>
              <w:spacing w:line="276" w:lineRule="auto"/>
              <w:rPr>
                <w:rFonts w:ascii="宋体" w:hAnsi="宋体" w:cs="宋体"/>
                <w:b/>
                <w:bCs/>
                <w:color w:val="FF0000"/>
                <w:sz w:val="22"/>
              </w:rPr>
            </w:pPr>
            <w:r>
              <w:rPr>
                <w:rFonts w:ascii="宋体" w:hAnsi="宋体" w:cs="宋体" w:hint="eastAsia"/>
                <w:b/>
                <w:bCs/>
                <w:sz w:val="22"/>
              </w:rPr>
              <w:t>售后服务</w:t>
            </w:r>
            <w:r>
              <w:rPr>
                <w:rFonts w:ascii="宋体" w:hAnsi="宋体" w:cs="宋体" w:hint="eastAsia"/>
                <w:b/>
                <w:bCs/>
                <w:sz w:val="22"/>
              </w:rPr>
              <w:t>（</w:t>
            </w:r>
            <w:r>
              <w:rPr>
                <w:rFonts w:ascii="宋体" w:hAnsi="宋体" w:cs="宋体" w:hint="eastAsia"/>
                <w:b/>
                <w:bCs/>
                <w:sz w:val="22"/>
              </w:rPr>
              <w:t>8</w:t>
            </w:r>
            <w:r>
              <w:rPr>
                <w:rFonts w:ascii="宋体" w:hAnsi="宋体" w:cs="宋体" w:hint="eastAsia"/>
                <w:b/>
                <w:bCs/>
                <w:sz w:val="22"/>
              </w:rPr>
              <w:t>分</w:t>
            </w:r>
            <w:r>
              <w:rPr>
                <w:rFonts w:ascii="宋体" w:hAnsi="宋体" w:cs="宋体" w:hint="eastAsia"/>
                <w:b/>
                <w:bCs/>
                <w:sz w:val="22"/>
              </w:rPr>
              <w:t>）</w:t>
            </w:r>
          </w:p>
        </w:tc>
        <w:tc>
          <w:tcPr>
            <w:tcW w:w="8273" w:type="dxa"/>
            <w:shd w:val="clear" w:color="auto" w:fill="auto"/>
            <w:vAlign w:val="center"/>
          </w:tcPr>
          <w:p w:rsidR="00CF5365" w:rsidRDefault="00A80ECD">
            <w:pPr>
              <w:pStyle w:val="a7"/>
              <w:spacing w:line="276" w:lineRule="auto"/>
              <w:rPr>
                <w:rFonts w:ascii="宋体" w:hAnsi="宋体" w:cs="宋体"/>
                <w:color w:val="000000"/>
                <w:sz w:val="22"/>
              </w:rPr>
            </w:pPr>
            <w:r>
              <w:rPr>
                <w:rFonts w:ascii="宋体" w:hAnsi="宋体" w:cs="宋体"/>
                <w:color w:val="000000"/>
                <w:sz w:val="22"/>
              </w:rPr>
              <w:t>1</w:t>
            </w:r>
            <w:r>
              <w:rPr>
                <w:rFonts w:ascii="宋体" w:hAnsi="宋体" w:cs="宋体" w:hint="eastAsia"/>
                <w:color w:val="000000"/>
                <w:sz w:val="22"/>
              </w:rPr>
              <w:t>、获得全国售后服务十佳单位称号，</w:t>
            </w:r>
            <w:r>
              <w:rPr>
                <w:rFonts w:ascii="宋体" w:hAnsi="宋体" w:cs="宋体"/>
                <w:color w:val="000000"/>
                <w:sz w:val="22"/>
              </w:rPr>
              <w:t>2017</w:t>
            </w:r>
            <w:r>
              <w:rPr>
                <w:rFonts w:ascii="宋体" w:hAnsi="宋体" w:cs="宋体" w:hint="eastAsia"/>
                <w:color w:val="000000"/>
                <w:sz w:val="22"/>
              </w:rPr>
              <w:t>年五星级服务</w:t>
            </w:r>
            <w:r>
              <w:rPr>
                <w:rFonts w:ascii="宋体" w:hAnsi="宋体" w:cs="宋体"/>
                <w:color w:val="000000"/>
                <w:sz w:val="22"/>
              </w:rPr>
              <w:t>100</w:t>
            </w:r>
            <w:r>
              <w:rPr>
                <w:rFonts w:ascii="宋体" w:hAnsi="宋体" w:cs="宋体" w:hint="eastAsia"/>
                <w:color w:val="000000"/>
                <w:sz w:val="22"/>
              </w:rPr>
              <w:t>强，得</w:t>
            </w:r>
            <w:r>
              <w:rPr>
                <w:rFonts w:ascii="宋体" w:hAnsi="宋体" w:cs="宋体" w:hint="eastAsia"/>
                <w:color w:val="000000"/>
                <w:sz w:val="22"/>
                <w:lang w:val="en-US"/>
              </w:rPr>
              <w:t>3</w:t>
            </w:r>
            <w:r>
              <w:rPr>
                <w:rFonts w:ascii="宋体" w:hAnsi="宋体" w:cs="宋体" w:hint="eastAsia"/>
                <w:color w:val="000000"/>
                <w:sz w:val="22"/>
              </w:rPr>
              <w:t>分；</w:t>
            </w:r>
            <w:r>
              <w:rPr>
                <w:rFonts w:ascii="宋体" w:hAnsi="宋体" w:cs="宋体"/>
                <w:color w:val="000000"/>
                <w:sz w:val="22"/>
              </w:rPr>
              <w:br/>
              <w:t>2</w:t>
            </w:r>
            <w:r>
              <w:rPr>
                <w:rFonts w:ascii="宋体" w:hAnsi="宋体" w:cs="宋体" w:hint="eastAsia"/>
                <w:color w:val="000000"/>
                <w:sz w:val="22"/>
              </w:rPr>
              <w:t>、获得国家标准《商品售后服务评价体系》五星级认证证书，且投标人有专业售后服务管理师的，得</w:t>
            </w:r>
            <w:r>
              <w:rPr>
                <w:rFonts w:ascii="宋体" w:hAnsi="宋体" w:cs="宋体"/>
                <w:color w:val="000000"/>
                <w:sz w:val="22"/>
              </w:rPr>
              <w:t>2</w:t>
            </w:r>
            <w:r>
              <w:rPr>
                <w:rFonts w:ascii="宋体" w:hAnsi="宋体" w:cs="宋体" w:hint="eastAsia"/>
                <w:color w:val="000000"/>
                <w:sz w:val="22"/>
              </w:rPr>
              <w:t>分（</w:t>
            </w:r>
            <w:r>
              <w:rPr>
                <w:rFonts w:ascii="宋体" w:hAnsi="宋体" w:cs="宋体" w:hint="eastAsia"/>
                <w:b/>
                <w:sz w:val="22"/>
              </w:rPr>
              <w:t>需提供售后服务管理师证件，未提供的不得分</w:t>
            </w:r>
            <w:r>
              <w:rPr>
                <w:rFonts w:ascii="宋体" w:hAnsi="宋体" w:cs="宋体" w:hint="eastAsia"/>
                <w:color w:val="000000"/>
                <w:sz w:val="22"/>
              </w:rPr>
              <w:t>）；获得四星级认证证书的得</w:t>
            </w:r>
            <w:r>
              <w:rPr>
                <w:rFonts w:ascii="宋体" w:hAnsi="宋体" w:cs="宋体"/>
                <w:color w:val="000000"/>
                <w:sz w:val="22"/>
              </w:rPr>
              <w:t>1</w:t>
            </w:r>
            <w:r>
              <w:rPr>
                <w:rFonts w:ascii="宋体" w:hAnsi="宋体" w:cs="宋体" w:hint="eastAsia"/>
                <w:color w:val="000000"/>
                <w:sz w:val="22"/>
              </w:rPr>
              <w:t>分，其余不得分；</w:t>
            </w:r>
            <w:r>
              <w:rPr>
                <w:rFonts w:ascii="宋体" w:hAnsi="宋体" w:cs="宋体" w:hint="eastAsia"/>
                <w:color w:val="000000"/>
                <w:sz w:val="22"/>
              </w:rPr>
              <w:br/>
            </w:r>
            <w:r>
              <w:rPr>
                <w:rFonts w:ascii="宋体" w:hAnsi="宋体" w:cs="宋体"/>
                <w:color w:val="000000"/>
                <w:sz w:val="22"/>
              </w:rPr>
              <w:t>3</w:t>
            </w:r>
            <w:r>
              <w:rPr>
                <w:rFonts w:ascii="宋体" w:hAnsi="宋体" w:cs="宋体" w:hint="eastAsia"/>
                <w:color w:val="000000"/>
                <w:sz w:val="22"/>
              </w:rPr>
              <w:t>、售后服务、维修方案详细、合理，有较强的维修能力；服务项目齐全</w:t>
            </w:r>
            <w:r>
              <w:rPr>
                <w:rFonts w:ascii="宋体" w:hAnsi="宋体" w:cs="宋体"/>
                <w:color w:val="000000"/>
                <w:sz w:val="22"/>
              </w:rPr>
              <w:t>,</w:t>
            </w:r>
            <w:r>
              <w:rPr>
                <w:rFonts w:ascii="宋体" w:hAnsi="宋体" w:cs="宋体" w:hint="eastAsia"/>
                <w:color w:val="000000"/>
                <w:sz w:val="22"/>
              </w:rPr>
              <w:t>售后服务承诺</w:t>
            </w:r>
            <w:r>
              <w:rPr>
                <w:rFonts w:ascii="宋体" w:hAnsi="宋体" w:cs="宋体" w:hint="eastAsia"/>
                <w:color w:val="000000"/>
                <w:sz w:val="22"/>
                <w:lang w:val="en-US"/>
              </w:rPr>
              <w:t>3</w:t>
            </w:r>
            <w:r>
              <w:rPr>
                <w:rFonts w:ascii="宋体" w:hAnsi="宋体" w:cs="宋体" w:hint="eastAsia"/>
                <w:color w:val="000000"/>
                <w:sz w:val="22"/>
              </w:rPr>
              <w:t>年</w:t>
            </w:r>
            <w:r>
              <w:rPr>
                <w:rFonts w:ascii="宋体" w:hAnsi="宋体" w:cs="宋体" w:hint="eastAsia"/>
                <w:color w:val="000000"/>
                <w:sz w:val="22"/>
                <w:lang w:val="en-US"/>
              </w:rPr>
              <w:t>的</w:t>
            </w:r>
            <w:r>
              <w:rPr>
                <w:rFonts w:ascii="宋体" w:hAnsi="宋体" w:cs="宋体" w:hint="eastAsia"/>
                <w:color w:val="000000"/>
                <w:sz w:val="22"/>
              </w:rPr>
              <w:t>得</w:t>
            </w:r>
            <w:r>
              <w:rPr>
                <w:rFonts w:ascii="宋体" w:hAnsi="宋体" w:cs="宋体" w:hint="eastAsia"/>
                <w:color w:val="000000"/>
                <w:sz w:val="22"/>
                <w:lang w:val="en-US"/>
              </w:rPr>
              <w:t>1</w:t>
            </w:r>
            <w:r>
              <w:rPr>
                <w:rFonts w:ascii="宋体" w:hAnsi="宋体" w:cs="宋体" w:hint="eastAsia"/>
                <w:color w:val="000000"/>
                <w:sz w:val="22"/>
              </w:rPr>
              <w:t>分，</w:t>
            </w:r>
            <w:r>
              <w:rPr>
                <w:rFonts w:ascii="宋体" w:hAnsi="宋体" w:cs="宋体" w:hint="eastAsia"/>
                <w:color w:val="000000"/>
                <w:sz w:val="22"/>
                <w:lang w:val="en-US"/>
              </w:rPr>
              <w:t>每</w:t>
            </w:r>
            <w:r>
              <w:rPr>
                <w:rFonts w:ascii="宋体" w:hAnsi="宋体" w:cs="宋体" w:hint="eastAsia"/>
                <w:color w:val="000000"/>
                <w:sz w:val="22"/>
              </w:rPr>
              <w:t>增加一年加</w:t>
            </w:r>
            <w:r>
              <w:rPr>
                <w:rFonts w:ascii="宋体" w:hAnsi="宋体" w:cs="宋体" w:hint="eastAsia"/>
                <w:color w:val="000000"/>
                <w:sz w:val="22"/>
                <w:lang w:val="en-US"/>
              </w:rPr>
              <w:t>1</w:t>
            </w:r>
            <w:r>
              <w:rPr>
                <w:rFonts w:ascii="宋体" w:hAnsi="宋体" w:cs="宋体" w:hint="eastAsia"/>
                <w:color w:val="000000"/>
                <w:sz w:val="22"/>
              </w:rPr>
              <w:t>分，满分</w:t>
            </w:r>
            <w:r>
              <w:rPr>
                <w:rFonts w:ascii="宋体" w:hAnsi="宋体" w:cs="宋体" w:hint="eastAsia"/>
                <w:color w:val="000000"/>
                <w:sz w:val="22"/>
                <w:lang w:val="en-US"/>
              </w:rPr>
              <w:t>3</w:t>
            </w:r>
            <w:r>
              <w:rPr>
                <w:rFonts w:ascii="宋体" w:hAnsi="宋体" w:cs="宋体" w:hint="eastAsia"/>
                <w:color w:val="000000"/>
                <w:sz w:val="22"/>
              </w:rPr>
              <w:t>分。</w:t>
            </w:r>
          </w:p>
        </w:tc>
      </w:tr>
    </w:tbl>
    <w:p w:rsidR="00CF5365" w:rsidRDefault="00CF5365">
      <w:pPr>
        <w:rPr>
          <w:color w:val="000000" w:themeColor="text1"/>
        </w:rPr>
      </w:pPr>
    </w:p>
    <w:p w:rsidR="00CF5365" w:rsidRDefault="00A80ECD">
      <w:pPr>
        <w:snapToGrid w:val="0"/>
        <w:spacing w:line="360" w:lineRule="auto"/>
        <w:outlineLvl w:val="1"/>
        <w:rPr>
          <w:rFonts w:ascii="宋体" w:hAnsi="宋体" w:cs="宋体"/>
          <w:b/>
          <w:bCs/>
          <w:sz w:val="24"/>
          <w:szCs w:val="24"/>
        </w:rPr>
      </w:pPr>
      <w:r>
        <w:rPr>
          <w:rFonts w:ascii="宋体" w:hAnsi="宋体" w:cs="宋体" w:hint="eastAsia"/>
          <w:b/>
          <w:bCs/>
          <w:sz w:val="24"/>
          <w:szCs w:val="24"/>
        </w:rPr>
        <w:t>特别提醒：技术响应评分中所涉及相关资料等证明材料均须提供原件复印件并将原件带至开标现场备查，未携带原件或因携带原件不全所引起的后果由投标供应商自行承担。</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（二）商务报价分：（</w:t>
      </w:r>
      <w:r>
        <w:rPr>
          <w:rFonts w:ascii="宋体" w:hAnsi="宋体" w:cs="宋体" w:hint="eastAsia"/>
          <w:sz w:val="24"/>
          <w:szCs w:val="24"/>
        </w:rPr>
        <w:t>30</w:t>
      </w:r>
      <w:r>
        <w:rPr>
          <w:rFonts w:ascii="宋体" w:hAnsi="宋体" w:cs="宋体" w:hint="eastAsia"/>
          <w:sz w:val="24"/>
          <w:szCs w:val="24"/>
        </w:rPr>
        <w:t>分）</w:t>
      </w:r>
    </w:p>
    <w:p w:rsidR="00CF5365" w:rsidRDefault="00A80ECD">
      <w:pPr>
        <w:snapToGrid w:val="0"/>
        <w:spacing w:line="480" w:lineRule="exact"/>
        <w:ind w:firstLineChars="200" w:firstLine="480"/>
        <w:rPr>
          <w:rFonts w:ascii="宋体" w:hAnsi="宋体" w:cs="宋体"/>
          <w:b/>
          <w:bCs/>
          <w:sz w:val="24"/>
          <w:szCs w:val="24"/>
        </w:rPr>
      </w:pPr>
      <w:r>
        <w:rPr>
          <w:rFonts w:ascii="宋体" w:hAnsi="宋体" w:cs="宋体" w:hint="eastAsia"/>
          <w:sz w:val="24"/>
          <w:szCs w:val="24"/>
        </w:rPr>
        <w:t>1</w:t>
      </w:r>
      <w:r>
        <w:rPr>
          <w:rFonts w:ascii="宋体" w:hAnsi="宋体" w:cs="宋体" w:hint="eastAsia"/>
          <w:sz w:val="24"/>
          <w:szCs w:val="24"/>
        </w:rPr>
        <w:t>、</w:t>
      </w:r>
      <w:r>
        <w:rPr>
          <w:rFonts w:ascii="宋体" w:hAnsi="宋体" w:cs="宋体" w:hint="eastAsia"/>
          <w:b/>
          <w:bCs/>
          <w:sz w:val="24"/>
          <w:szCs w:val="24"/>
        </w:rPr>
        <w:t>本次项目最高限价：</w:t>
      </w:r>
      <w:r>
        <w:rPr>
          <w:rFonts w:ascii="宋体" w:hAnsi="宋体" w:cs="宋体" w:hint="eastAsia"/>
          <w:b/>
          <w:bCs/>
          <w:sz w:val="24"/>
          <w:szCs w:val="24"/>
        </w:rPr>
        <w:t>1</w:t>
      </w:r>
      <w:r>
        <w:rPr>
          <w:rFonts w:ascii="宋体" w:hAnsi="宋体" w:cs="宋体" w:hint="eastAsia"/>
          <w:b/>
          <w:bCs/>
          <w:sz w:val="24"/>
          <w:szCs w:val="24"/>
        </w:rPr>
        <w:t>3</w:t>
      </w:r>
      <w:r>
        <w:rPr>
          <w:rFonts w:ascii="宋体" w:hAnsi="宋体" w:cs="宋体" w:hint="eastAsia"/>
          <w:b/>
          <w:bCs/>
          <w:sz w:val="24"/>
          <w:szCs w:val="24"/>
        </w:rPr>
        <w:t>万元，超过限价作无效标处理。</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、满足磋商文件要求且最后报价最低的供应商的价格为磋商基准价，其商务报价分为满分。其他供应商的商务报价分统一按照下列公式计算：</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商务报价分</w:t>
      </w:r>
      <w:r>
        <w:rPr>
          <w:rFonts w:ascii="宋体" w:hAnsi="宋体" w:cs="宋体" w:hint="eastAsia"/>
          <w:sz w:val="24"/>
          <w:szCs w:val="24"/>
        </w:rPr>
        <w:t xml:space="preserve"> =</w:t>
      </w:r>
      <w:r>
        <w:rPr>
          <w:rFonts w:ascii="宋体" w:hAnsi="宋体" w:cs="宋体" w:hint="eastAsia"/>
          <w:sz w:val="24"/>
          <w:szCs w:val="24"/>
        </w:rPr>
        <w:t>（磋商基准价</w:t>
      </w:r>
      <w:r>
        <w:rPr>
          <w:rFonts w:ascii="宋体" w:hAnsi="宋体" w:cs="宋体" w:hint="eastAsia"/>
          <w:sz w:val="24"/>
          <w:szCs w:val="24"/>
        </w:rPr>
        <w:t>/</w:t>
      </w:r>
      <w:r>
        <w:rPr>
          <w:rFonts w:ascii="宋体" w:hAnsi="宋体" w:cs="宋体" w:hint="eastAsia"/>
          <w:sz w:val="24"/>
          <w:szCs w:val="24"/>
        </w:rPr>
        <w:t>最后磋商报价）×</w:t>
      </w:r>
      <w:r>
        <w:rPr>
          <w:rFonts w:ascii="宋体" w:hAnsi="宋体" w:cs="宋体" w:hint="eastAsia"/>
          <w:sz w:val="24"/>
          <w:szCs w:val="24"/>
        </w:rPr>
        <w:t>30%</w:t>
      </w:r>
      <w:r>
        <w:rPr>
          <w:rFonts w:ascii="宋体" w:hAnsi="宋体" w:cs="宋体" w:hint="eastAsia"/>
          <w:sz w:val="24"/>
          <w:szCs w:val="24"/>
        </w:rPr>
        <w:t>×</w:t>
      </w:r>
      <w:r>
        <w:rPr>
          <w:rFonts w:ascii="宋体" w:hAnsi="宋体" w:cs="宋体" w:hint="eastAsia"/>
          <w:sz w:val="24"/>
          <w:szCs w:val="24"/>
        </w:rPr>
        <w:t>100</w:t>
      </w:r>
    </w:p>
    <w:p w:rsidR="00CF5365" w:rsidRDefault="00A80ECD">
      <w:pPr>
        <w:adjustRightInd w:val="0"/>
        <w:snapToGrid w:val="0"/>
        <w:spacing w:line="480" w:lineRule="exact"/>
        <w:ind w:firstLine="585"/>
        <w:rPr>
          <w:rFonts w:ascii="宋体" w:hAnsi="宋体" w:cs="宋体"/>
          <w:b/>
          <w:sz w:val="24"/>
          <w:szCs w:val="24"/>
        </w:rPr>
      </w:pPr>
      <w:r>
        <w:rPr>
          <w:rFonts w:ascii="宋体" w:hAnsi="宋体" w:cs="宋体" w:hint="eastAsia"/>
          <w:b/>
          <w:sz w:val="24"/>
          <w:szCs w:val="24"/>
        </w:rPr>
        <w:t>五、出现下列情形之一的，作无效标处理</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、响应文件未按规定要求装订、密封、签署、盖章</w:t>
      </w:r>
      <w:r>
        <w:rPr>
          <w:rFonts w:ascii="宋体" w:hAnsi="宋体" w:cs="宋体" w:hint="eastAsia"/>
          <w:sz w:val="24"/>
          <w:szCs w:val="24"/>
        </w:rPr>
        <w:t>及主要资料不齐全的；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、响应文件的资料有虚报或者谎报的；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、响应文件中资格审查文件及技术响应文件出现磋商报价的内容；</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、不具备磋商文件规定的资格要求的；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、响应文件有重大漏项或重大不合理的；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、项目技术、方案不满足项目需求中的要求，有重大偏离或保留的；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、磋商响应报价超出项目预算的；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、被认定为低于成本报价磋商竞标的；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9</w:t>
      </w:r>
      <w:r>
        <w:rPr>
          <w:rFonts w:ascii="宋体" w:hAnsi="宋体" w:cs="宋体" w:hint="eastAsia"/>
          <w:sz w:val="24"/>
          <w:szCs w:val="24"/>
        </w:rPr>
        <w:t>、供应商的磋商报价高于自己前一轮的；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、不符合法律、法规和磋商文件中规定的其他实质性响应要求的；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、磋商小组依据法律法规可以认定为无效投标的其他情况。</w:t>
      </w:r>
    </w:p>
    <w:p w:rsidR="00CF5365" w:rsidRDefault="00A80EC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六、出现下列情形之一的，作废标处理</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、供应商的报价均超出了采购预算，采购单位不能支付的；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、因情况变化，不再符合规定的竞争性磋商采购方式所适用情形的；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、出现影响采购公正的违法、违规行为的；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、因重大变故，采购任务取消的；</w:t>
      </w:r>
    </w:p>
    <w:p w:rsidR="00CF5365" w:rsidRDefault="00A80ECD">
      <w:pPr>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、磋商小组依据法律法规可以认定为废标的其他情况。</w:t>
      </w:r>
    </w:p>
    <w:p w:rsidR="00CF5365" w:rsidRDefault="00A80EC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七、成交通知</w:t>
      </w:r>
    </w:p>
    <w:p w:rsidR="00CF5365" w:rsidRDefault="00A80ECD" w:rsidP="00A9420C">
      <w:pPr>
        <w:spacing w:line="480" w:lineRule="exact"/>
        <w:ind w:firstLineChars="202" w:firstLine="485"/>
        <w:rPr>
          <w:rFonts w:ascii="宋体" w:hAnsi="宋体" w:cs="宋体"/>
          <w:b/>
          <w:sz w:val="24"/>
          <w:szCs w:val="24"/>
        </w:rPr>
      </w:pPr>
      <w:r>
        <w:rPr>
          <w:rFonts w:ascii="宋体" w:hAnsi="宋体" w:cs="宋体" w:hint="eastAsia"/>
          <w:kern w:val="0"/>
          <w:sz w:val="24"/>
          <w:szCs w:val="24"/>
        </w:rPr>
        <w:t>成交结果在“江苏省南通市人民检察院”官网公示</w:t>
      </w:r>
      <w:r>
        <w:rPr>
          <w:rFonts w:ascii="宋体" w:hAnsi="宋体" w:cs="宋体" w:hint="eastAsia"/>
          <w:b/>
          <w:kern w:val="0"/>
          <w:sz w:val="24"/>
          <w:szCs w:val="24"/>
          <w:u w:val="single"/>
        </w:rPr>
        <w:t>3</w:t>
      </w:r>
      <w:r>
        <w:rPr>
          <w:rFonts w:ascii="宋体" w:hAnsi="宋体" w:cs="宋体" w:hint="eastAsia"/>
          <w:kern w:val="0"/>
          <w:sz w:val="24"/>
          <w:szCs w:val="24"/>
        </w:rPr>
        <w:t>个工作日。《成交通知书》一经发出，采购单位改变成交结果，或者中标人放弃成交的，各自承担相应的法律责任。《成交通知书》是采购合同的组成部分。</w:t>
      </w:r>
    </w:p>
    <w:p w:rsidR="00CF5365" w:rsidRDefault="00A80ECD">
      <w:pPr>
        <w:numPr>
          <w:ilvl w:val="0"/>
          <w:numId w:val="3"/>
        </w:numPr>
        <w:snapToGrid w:val="0"/>
        <w:spacing w:line="520" w:lineRule="exact"/>
        <w:jc w:val="center"/>
        <w:rPr>
          <w:rFonts w:ascii="宋体" w:hAnsi="宋体" w:cs="宋体"/>
          <w:b/>
          <w:iCs/>
          <w:w w:val="80"/>
          <w:sz w:val="44"/>
          <w:szCs w:val="44"/>
        </w:rPr>
      </w:pPr>
      <w:r>
        <w:rPr>
          <w:rFonts w:ascii="宋体" w:hAnsi="宋体" w:hint="eastAsia"/>
          <w:b/>
          <w:w w:val="80"/>
          <w:kern w:val="44"/>
          <w:sz w:val="44"/>
          <w:szCs w:val="44"/>
        </w:rPr>
        <w:br w:type="page"/>
      </w:r>
      <w:r>
        <w:rPr>
          <w:rFonts w:ascii="宋体" w:hAnsi="宋体" w:hint="eastAsia"/>
          <w:b/>
          <w:w w:val="80"/>
          <w:kern w:val="44"/>
          <w:sz w:val="44"/>
          <w:szCs w:val="44"/>
        </w:rPr>
        <w:lastRenderedPageBreak/>
        <w:t xml:space="preserve"> </w:t>
      </w:r>
      <w:r>
        <w:rPr>
          <w:rFonts w:ascii="宋体" w:hAnsi="宋体" w:hint="eastAsia"/>
          <w:b/>
          <w:w w:val="80"/>
          <w:kern w:val="44"/>
          <w:sz w:val="44"/>
          <w:szCs w:val="44"/>
        </w:rPr>
        <w:t>合同主要条款</w:t>
      </w:r>
    </w:p>
    <w:p w:rsidR="00CF5365" w:rsidRDefault="00A80ECD">
      <w:pPr>
        <w:spacing w:line="360" w:lineRule="auto"/>
        <w:rPr>
          <w:rFonts w:ascii="宋体" w:hAnsi="宋体" w:cs="宋体"/>
          <w:sz w:val="24"/>
          <w:u w:val="single"/>
        </w:rPr>
      </w:pPr>
      <w:r>
        <w:rPr>
          <w:rFonts w:ascii="宋体" w:hAnsi="宋体" w:cs="宋体" w:hint="eastAsia"/>
          <w:spacing w:val="46"/>
          <w:sz w:val="24"/>
        </w:rPr>
        <w:t>采购人</w:t>
      </w:r>
      <w:r>
        <w:rPr>
          <w:rFonts w:ascii="宋体" w:hAnsi="宋体" w:cs="宋体" w:hint="eastAsia"/>
          <w:sz w:val="24"/>
        </w:rPr>
        <w:t>（或称甲方）：</w:t>
      </w:r>
    </w:p>
    <w:p w:rsidR="00CF5365" w:rsidRDefault="00A80ECD">
      <w:pPr>
        <w:spacing w:line="360" w:lineRule="auto"/>
        <w:rPr>
          <w:rFonts w:ascii="宋体" w:hAnsi="宋体" w:cs="宋体"/>
          <w:sz w:val="24"/>
        </w:rPr>
      </w:pPr>
      <w:r>
        <w:rPr>
          <w:rFonts w:ascii="宋体" w:hAnsi="宋体" w:cs="宋体" w:hint="eastAsia"/>
          <w:sz w:val="24"/>
        </w:rPr>
        <w:t>成交供应商（或称乙方）：</w:t>
      </w:r>
    </w:p>
    <w:p w:rsidR="00CF5365" w:rsidRDefault="00A80ECD">
      <w:pPr>
        <w:spacing w:line="360" w:lineRule="auto"/>
        <w:rPr>
          <w:rFonts w:ascii="宋体" w:hAnsi="宋体" w:cs="宋体"/>
          <w:sz w:val="24"/>
          <w:u w:val="single"/>
        </w:rPr>
      </w:pPr>
      <w:r>
        <w:rPr>
          <w:rFonts w:ascii="宋体" w:hAnsi="宋体" w:cs="宋体" w:hint="eastAsia"/>
          <w:sz w:val="24"/>
        </w:rPr>
        <w:t>签订地点：</w:t>
      </w:r>
    </w:p>
    <w:p w:rsidR="00CF5365" w:rsidRDefault="00A80ECD">
      <w:pPr>
        <w:spacing w:line="360" w:lineRule="auto"/>
        <w:ind w:firstLineChars="200" w:firstLine="480"/>
        <w:rPr>
          <w:rFonts w:ascii="宋体" w:hAnsi="宋体" w:cs="宋体"/>
          <w:sz w:val="24"/>
        </w:rPr>
      </w:pPr>
      <w:r>
        <w:rPr>
          <w:rFonts w:ascii="宋体" w:hAnsi="宋体" w:cs="宋体" w:hint="eastAsia"/>
          <w:sz w:val="24"/>
        </w:rPr>
        <w:t>根据《政府采购法》《合同法》及年月日</w:t>
      </w:r>
      <w:r>
        <w:rPr>
          <w:rFonts w:ascii="宋体" w:hAnsi="宋体" w:cs="宋体" w:hint="eastAsia"/>
          <w:sz w:val="24"/>
          <w:u w:val="single"/>
        </w:rPr>
        <w:t xml:space="preserve">        </w:t>
      </w:r>
      <w:r>
        <w:rPr>
          <w:rFonts w:ascii="宋体" w:hAnsi="宋体" w:cs="宋体" w:hint="eastAsia"/>
          <w:sz w:val="24"/>
          <w:u w:val="single"/>
        </w:rPr>
        <w:t>采购</w:t>
      </w:r>
      <w:r>
        <w:rPr>
          <w:rFonts w:ascii="宋体" w:hAnsi="宋体" w:cs="宋体" w:hint="eastAsia"/>
          <w:sz w:val="24"/>
        </w:rPr>
        <w:t>项目的采购结果、采购文件，经双方协商一致，签订本合同。</w:t>
      </w:r>
    </w:p>
    <w:p w:rsidR="00CF5365" w:rsidRDefault="00A80ECD">
      <w:pPr>
        <w:spacing w:line="360" w:lineRule="auto"/>
        <w:rPr>
          <w:rFonts w:ascii="宋体" w:hAnsi="宋体" w:cs="宋体"/>
        </w:rPr>
      </w:pPr>
      <w:r>
        <w:rPr>
          <w:rFonts w:ascii="宋体" w:hAnsi="宋体" w:cs="宋体" w:hint="eastAsia"/>
          <w:sz w:val="24"/>
        </w:rPr>
        <w:t xml:space="preserve">    </w:t>
      </w:r>
      <w:r>
        <w:rPr>
          <w:rFonts w:ascii="宋体" w:hAnsi="宋体" w:cs="宋体" w:hint="eastAsia"/>
          <w:sz w:val="24"/>
        </w:rPr>
        <w:t>一、合同的标的物</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1.1</w:t>
      </w:r>
      <w:r>
        <w:rPr>
          <w:rFonts w:ascii="宋体" w:hAnsi="宋体" w:cs="宋体" w:hint="eastAsia"/>
          <w:sz w:val="24"/>
        </w:rPr>
        <w:t>甲方向乙方采购标的物，具体的品种、规格要求详见合同附件：</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1.2</w:t>
      </w:r>
      <w:r>
        <w:rPr>
          <w:rFonts w:ascii="宋体" w:hAnsi="宋体" w:cs="宋体" w:hint="eastAsia"/>
          <w:sz w:val="24"/>
        </w:rPr>
        <w:t>乙方对提供的标的物应当拥有完整的物权，并且负有保证第三人不得向甲方主张任何权利（包括知识产权）的义务。</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二、合同价格与支付</w:t>
      </w:r>
    </w:p>
    <w:p w:rsidR="00CF5365" w:rsidRDefault="00A80ECD">
      <w:pPr>
        <w:snapToGrid w:val="0"/>
        <w:spacing w:line="500" w:lineRule="exact"/>
        <w:ind w:firstLineChars="200" w:firstLine="480"/>
        <w:rPr>
          <w:rFonts w:ascii="宋体" w:hAnsi="宋体" w:cs="宋体"/>
          <w:sz w:val="24"/>
          <w:szCs w:val="24"/>
        </w:rPr>
      </w:pPr>
      <w:r>
        <w:rPr>
          <w:rFonts w:ascii="宋体" w:hAnsi="宋体" w:cs="宋体" w:hint="eastAsia"/>
          <w:sz w:val="24"/>
        </w:rPr>
        <w:t xml:space="preserve">2.1 </w:t>
      </w:r>
      <w:r>
        <w:rPr>
          <w:rFonts w:ascii="宋体" w:hAnsi="宋体" w:cs="宋体" w:hint="eastAsia"/>
          <w:sz w:val="24"/>
        </w:rPr>
        <w:t>合同价格按此次成交价格执行，合同总金额为人民币元，合同价</w:t>
      </w:r>
      <w:r>
        <w:rPr>
          <w:rFonts w:ascii="宋体" w:hAnsi="宋体" w:cs="宋体" w:hint="eastAsia"/>
          <w:sz w:val="24"/>
          <w:szCs w:val="24"/>
        </w:rPr>
        <w:t>货物的成本、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售后服务等一切费用；即本项目采购的货物交付使用前的所有费用以及免费质保期内的服务费用等包含响应招标文件采购要求的所有费用。</w:t>
      </w:r>
    </w:p>
    <w:p w:rsidR="00CF5365" w:rsidRDefault="00A80ECD">
      <w:pPr>
        <w:spacing w:line="360" w:lineRule="auto"/>
        <w:ind w:firstLineChars="200" w:firstLine="480"/>
        <w:rPr>
          <w:rFonts w:ascii="宋体" w:hAnsi="宋体" w:cs="宋体"/>
          <w:sz w:val="24"/>
          <w:szCs w:val="24"/>
          <w:u w:val="single"/>
        </w:rPr>
      </w:pPr>
      <w:r>
        <w:rPr>
          <w:rFonts w:ascii="宋体" w:hAnsi="宋体" w:cs="宋体" w:hint="eastAsia"/>
          <w:sz w:val="24"/>
        </w:rPr>
        <w:t>2.2</w:t>
      </w:r>
      <w:r>
        <w:rPr>
          <w:rFonts w:ascii="宋体" w:hAnsi="宋体" w:cs="宋体" w:hint="eastAsia"/>
          <w:sz w:val="24"/>
        </w:rPr>
        <w:t>付款方式：</w:t>
      </w:r>
      <w:r>
        <w:rPr>
          <w:rFonts w:ascii="宋体" w:hAnsi="宋体" w:cs="宋体" w:hint="eastAsia"/>
          <w:sz w:val="24"/>
          <w:szCs w:val="24"/>
        </w:rPr>
        <w:t>所有货物到达施</w:t>
      </w:r>
      <w:r>
        <w:rPr>
          <w:rFonts w:ascii="宋体" w:hAnsi="宋体" w:cs="宋体" w:hint="eastAsia"/>
          <w:sz w:val="24"/>
          <w:szCs w:val="24"/>
        </w:rPr>
        <w:t>工场地后，安装、调试完毕通过验收且招标人出具书面接收单后付至合同价的</w:t>
      </w:r>
      <w:r>
        <w:rPr>
          <w:rFonts w:ascii="宋体" w:hAnsi="宋体" w:cs="宋体" w:hint="eastAsia"/>
          <w:sz w:val="24"/>
          <w:szCs w:val="24"/>
        </w:rPr>
        <w:t>95</w:t>
      </w:r>
      <w:r>
        <w:rPr>
          <w:rFonts w:ascii="宋体" w:hAnsi="宋体" w:cs="宋体"/>
          <w:sz w:val="24"/>
          <w:szCs w:val="24"/>
        </w:rPr>
        <w:t>%</w:t>
      </w:r>
      <w:r>
        <w:rPr>
          <w:rFonts w:ascii="宋体" w:hAnsi="宋体" w:cs="宋体" w:hint="eastAsia"/>
          <w:sz w:val="24"/>
          <w:szCs w:val="24"/>
        </w:rPr>
        <w:t>并退还履约保证金；</w:t>
      </w: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的余款作为质保金，质保期满一年后经招标人确认无质量问题后一周内一次性退还质保金（扣除已发生的维修费用、违约金、赔偿金的费用），以上付款均不计利息。</w:t>
      </w:r>
    </w:p>
    <w:p w:rsidR="00CF5365" w:rsidRDefault="00A80ECD">
      <w:pPr>
        <w:snapToGrid w:val="0"/>
        <w:spacing w:line="500" w:lineRule="exact"/>
        <w:ind w:firstLineChars="200" w:firstLine="480"/>
        <w:rPr>
          <w:rFonts w:ascii="宋体" w:hAnsi="宋体" w:cs="宋体"/>
          <w:sz w:val="24"/>
        </w:rPr>
      </w:pPr>
      <w:r>
        <w:rPr>
          <w:rFonts w:ascii="宋体" w:hAnsi="宋体" w:cs="宋体" w:hint="eastAsia"/>
          <w:sz w:val="24"/>
        </w:rPr>
        <w:t>2.3</w:t>
      </w:r>
      <w:r>
        <w:rPr>
          <w:rFonts w:ascii="宋体" w:hAnsi="宋体" w:cs="宋体" w:hint="eastAsia"/>
          <w:sz w:val="24"/>
        </w:rPr>
        <w:t>乙方按期交货后向甲方结算货款时须提供下列单据：质量保证书及随产品附带的所有有关资料、甲方盖章签收后的运货回单和验收合格证明。</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2.4 </w:t>
      </w:r>
      <w:r>
        <w:rPr>
          <w:rFonts w:ascii="宋体" w:hAnsi="宋体" w:cs="宋体" w:hint="eastAsia"/>
          <w:sz w:val="24"/>
        </w:rPr>
        <w:t>根据现行税法对甲方征收的与本合同有关的一切税费均由甲方承担；根据现行税法对乙方征收的与本合同有关的一切税费均由乙方承担。</w:t>
      </w:r>
      <w:r>
        <w:rPr>
          <w:rFonts w:ascii="宋体" w:hAnsi="宋体" w:cs="宋体" w:hint="eastAsia"/>
          <w:sz w:val="24"/>
        </w:rPr>
        <w:t xml:space="preserve">     </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2.5 </w:t>
      </w:r>
      <w:r>
        <w:rPr>
          <w:rFonts w:ascii="宋体" w:hAnsi="宋体" w:cs="宋体" w:hint="eastAsia"/>
          <w:sz w:val="24"/>
        </w:rPr>
        <w:t>支付（结算）方式：由甲方通知乙方提交相关发票并至国库支付（结算）中心</w:t>
      </w:r>
      <w:r>
        <w:rPr>
          <w:rFonts w:ascii="宋体" w:hAnsi="宋体" w:cs="宋体" w:hint="eastAsia"/>
          <w:sz w:val="24"/>
        </w:rPr>
        <w:lastRenderedPageBreak/>
        <w:t>办理支付手续，支付（结算）中心在各项手续、票据齐全的情况下完成对外支付。</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2.6</w:t>
      </w:r>
      <w:r>
        <w:rPr>
          <w:rFonts w:ascii="宋体" w:hAnsi="宋体" w:cs="宋体" w:hint="eastAsia"/>
          <w:sz w:val="24"/>
        </w:rPr>
        <w:t>供货量调整及结算方式：如因甲方实际需求，供货数量发生变化，乙方须无条件满足甲方需求，确保供货质量并及时供货；结算时按实际供货量进行结算，其综合单价不变。</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2.7</w:t>
      </w:r>
      <w:r>
        <w:rPr>
          <w:rFonts w:ascii="宋体" w:hAnsi="宋体" w:cs="宋体" w:hint="eastAsia"/>
          <w:sz w:val="24"/>
        </w:rPr>
        <w:t>乙方在将货物送达目的地的送货过程中和安装过程中，一切安全</w:t>
      </w:r>
      <w:r>
        <w:rPr>
          <w:rFonts w:ascii="宋体" w:hAnsi="宋体" w:cs="宋体" w:hint="eastAsia"/>
          <w:sz w:val="24"/>
        </w:rPr>
        <w:t>由乙方自行承担。</w:t>
      </w:r>
    </w:p>
    <w:p w:rsidR="00CF5365" w:rsidRDefault="00A80ECD">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三、质量保证</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3.1 </w:t>
      </w:r>
      <w:r>
        <w:rPr>
          <w:rFonts w:ascii="宋体" w:hAnsi="宋体" w:cs="宋体" w:hint="eastAsia"/>
          <w:sz w:val="24"/>
        </w:rPr>
        <w:t>乙方应保证货物是全新、未使用过的原厂合格产品，并完全符合询价文件及本合同规定的质量、规格和参数的要求。验收过程中发现不符合要求的，将视作不合格产品，使用方有权终止合同，造成的一切损失由供应商承担。</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3.2</w:t>
      </w:r>
      <w:r>
        <w:rPr>
          <w:rFonts w:ascii="宋体" w:hAnsi="宋体" w:cs="宋体" w:hint="eastAsia"/>
          <w:sz w:val="24"/>
        </w:rPr>
        <w:t>报价产品的技术标准按国家标准执行，无国家标准的，按行业标准执行，无国家和行业标准的，按企业标准执行；但在询价文件中有特别要求的，按询价文件中规定的要求执行，并且符合相关法律、法规规定的要求。</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3.3</w:t>
      </w:r>
      <w:r>
        <w:rPr>
          <w:rFonts w:ascii="宋体" w:hAnsi="宋体" w:cs="宋体" w:hint="eastAsia"/>
          <w:sz w:val="24"/>
        </w:rPr>
        <w:t>乙方应保证提供的产品不得侵犯第三方专利权、商标权和设计权、版权</w:t>
      </w:r>
      <w:r>
        <w:rPr>
          <w:rFonts w:ascii="宋体" w:hAnsi="宋体" w:cs="宋体" w:hint="eastAsia"/>
          <w:sz w:val="24"/>
        </w:rPr>
        <w:t>等。否则，乙方应负全部责任，并承担由此引起的一切后果。</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3.4</w:t>
      </w:r>
      <w:r>
        <w:rPr>
          <w:rFonts w:ascii="宋体" w:hAnsi="宋体" w:cs="宋体" w:hint="eastAsia"/>
          <w:sz w:val="24"/>
        </w:rPr>
        <w:t>乙方应保证其货物在正确安装、正常使用下，在其使用寿命期内应具有满意的性能。</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3.5</w:t>
      </w:r>
      <w:r>
        <w:rPr>
          <w:rFonts w:ascii="宋体" w:hAnsi="宋体" w:cs="宋体" w:hint="eastAsia"/>
          <w:sz w:val="24"/>
        </w:rPr>
        <w:t>乙方应采取必要的安全措施保证货物的运输及安装的安全，并承担货物的运输及安装过程中产生的风险。</w:t>
      </w:r>
    </w:p>
    <w:p w:rsidR="00CF5365" w:rsidRDefault="00A80ECD" w:rsidP="00A9420C">
      <w:pPr>
        <w:spacing w:line="360" w:lineRule="auto"/>
        <w:ind w:firstLineChars="202" w:firstLine="485"/>
        <w:rPr>
          <w:rFonts w:ascii="宋体" w:hAnsi="宋体" w:cs="宋体"/>
          <w:sz w:val="24"/>
        </w:rPr>
      </w:pPr>
      <w:r>
        <w:rPr>
          <w:rFonts w:ascii="宋体" w:hAnsi="宋体" w:cs="宋体" w:hint="eastAsia"/>
          <w:kern w:val="0"/>
          <w:sz w:val="24"/>
        </w:rPr>
        <w:t>3.6</w:t>
      </w:r>
      <w:r>
        <w:rPr>
          <w:rFonts w:ascii="宋体" w:hAnsi="宋体" w:cs="宋体" w:hint="eastAsia"/>
          <w:sz w:val="24"/>
        </w:rPr>
        <w:t>乙方</w:t>
      </w:r>
      <w:r>
        <w:rPr>
          <w:rFonts w:ascii="宋体" w:hAnsi="宋体" w:cs="宋体" w:hint="eastAsia"/>
          <w:kern w:val="0"/>
          <w:sz w:val="24"/>
        </w:rPr>
        <w:t>必须保证所提供的产品符合国家相应质量要求，所有产品必须具备市级及</w:t>
      </w:r>
      <w:r>
        <w:rPr>
          <w:rFonts w:ascii="宋体" w:hAnsi="宋体" w:cs="宋体" w:hint="eastAsia"/>
          <w:sz w:val="24"/>
        </w:rPr>
        <w:t>以上质量技术监督机构出具的合格证书，并随货同行。</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3.7</w:t>
      </w:r>
      <w:r>
        <w:rPr>
          <w:rFonts w:ascii="宋体" w:hAnsi="宋体" w:cs="宋体" w:hint="eastAsia"/>
          <w:sz w:val="24"/>
        </w:rPr>
        <w:t>除特别约定外，合同条款内项目（标的物）的质量保证期均自项目（标的物）通过最终验收之日起计算，质量保证期按承诺。</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3.8</w:t>
      </w:r>
      <w:r>
        <w:rPr>
          <w:rFonts w:ascii="宋体" w:hAnsi="宋体" w:cs="宋体" w:hint="eastAsia"/>
          <w:sz w:val="24"/>
        </w:rPr>
        <w:t>乙方自行负责施工过程中所需</w:t>
      </w:r>
      <w:r>
        <w:rPr>
          <w:rFonts w:ascii="宋体" w:hAnsi="宋体" w:cs="宋体" w:hint="eastAsia"/>
          <w:sz w:val="24"/>
        </w:rPr>
        <w:t>的登高设备，以及安全措施。负责施工后垃圾的处理及施工现场的复原。</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四、包装</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4.1</w:t>
      </w:r>
      <w:r>
        <w:rPr>
          <w:rFonts w:ascii="宋体" w:hAnsi="宋体" w:cs="宋体" w:hint="eastAsia"/>
          <w:sz w:val="24"/>
        </w:rPr>
        <w:t>乙方提供的设备必须为原包装，在送交甲方验收前不得拆箱。</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4.2.</w:t>
      </w:r>
      <w:r>
        <w:rPr>
          <w:rFonts w:ascii="宋体" w:hAnsi="宋体" w:cs="宋体" w:hint="eastAsia"/>
          <w:sz w:val="24"/>
        </w:rPr>
        <w:t>乙方所出售的全部货物均应按标准保护措施进行包装，这类包装应适应于远距</w:t>
      </w:r>
      <w:r>
        <w:rPr>
          <w:rFonts w:ascii="宋体" w:hAnsi="宋体" w:cs="宋体" w:hint="eastAsia"/>
          <w:sz w:val="24"/>
        </w:rPr>
        <w:lastRenderedPageBreak/>
        <w:t>离运输、防潮、防震、防锈和防野蛮装卸等要求，以确保货物安全无损地运抵指定现场。</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4.3.</w:t>
      </w:r>
      <w:r>
        <w:rPr>
          <w:rFonts w:ascii="宋体" w:hAnsi="宋体" w:cs="宋体" w:hint="eastAsia"/>
          <w:sz w:val="24"/>
        </w:rPr>
        <w:t>每一个包装箱内应附有出厂标准配置的有关技术、质量、三包等资料。</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五、标的物的交付</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5.1 </w:t>
      </w:r>
      <w:r>
        <w:rPr>
          <w:rFonts w:ascii="宋体" w:hAnsi="宋体" w:cs="宋体" w:hint="eastAsia"/>
          <w:sz w:val="24"/>
        </w:rPr>
        <w:t>标的物的所有权自标的物交付时转移。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5.2 </w:t>
      </w:r>
      <w:r>
        <w:rPr>
          <w:rFonts w:ascii="宋体" w:hAnsi="宋体" w:cs="宋体" w:hint="eastAsia"/>
          <w:sz w:val="24"/>
        </w:rPr>
        <w:t>乙方应当按照约定的期限和约定的地点交付标的物。</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5.3 </w:t>
      </w:r>
      <w:r>
        <w:rPr>
          <w:rFonts w:ascii="宋体" w:hAnsi="宋体" w:cs="宋体" w:hint="eastAsia"/>
          <w:sz w:val="24"/>
        </w:rPr>
        <w:t>乙方应当按照约定或者交易习惯向甲方交付提取标的物单证以外的有关单证和资料。</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5.4</w:t>
      </w:r>
      <w:r>
        <w:rPr>
          <w:rFonts w:ascii="宋体" w:hAnsi="宋体" w:cs="宋体" w:hint="eastAsia"/>
          <w:sz w:val="24"/>
        </w:rPr>
        <w:t>产品设备交货、安装调试服务</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5.4.1</w:t>
      </w:r>
      <w:r>
        <w:rPr>
          <w:rFonts w:ascii="宋体" w:hAnsi="宋体" w:cs="宋体" w:hint="eastAsia"/>
          <w:sz w:val="24"/>
        </w:rPr>
        <w:t>产品设备交付：</w:t>
      </w:r>
      <w:r>
        <w:rPr>
          <w:rFonts w:ascii="宋体" w:hAnsi="宋体" w:cs="宋体" w:hint="eastAsia"/>
          <w:sz w:val="24"/>
        </w:rPr>
        <w:t xml:space="preserve"> </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①</w:t>
      </w:r>
      <w:r>
        <w:rPr>
          <w:rFonts w:ascii="宋体" w:hAnsi="宋体" w:cs="宋体" w:hint="eastAsia"/>
          <w:sz w:val="24"/>
        </w:rPr>
        <w:t xml:space="preserve"> </w:t>
      </w:r>
      <w:r>
        <w:rPr>
          <w:rFonts w:ascii="宋体" w:hAnsi="宋体" w:cs="宋体" w:hint="eastAsia"/>
          <w:sz w:val="24"/>
        </w:rPr>
        <w:t>交货地点：甲方指定地点</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②</w:t>
      </w:r>
      <w:r>
        <w:rPr>
          <w:rFonts w:ascii="宋体" w:hAnsi="宋体" w:cs="宋体" w:hint="eastAsia"/>
          <w:sz w:val="24"/>
        </w:rPr>
        <w:t xml:space="preserve"> </w:t>
      </w:r>
      <w:r>
        <w:rPr>
          <w:rFonts w:ascii="宋体" w:hAnsi="宋体" w:cs="宋体" w:hint="eastAsia"/>
          <w:sz w:val="24"/>
        </w:rPr>
        <w:t>货物装卸、运输涉及到的保险，其费用包含在合同总价中。</w:t>
      </w:r>
    </w:p>
    <w:p w:rsidR="00CF5365" w:rsidRDefault="00A80ECD" w:rsidP="00A9420C">
      <w:pPr>
        <w:spacing w:line="360" w:lineRule="auto"/>
        <w:ind w:firstLineChars="202" w:firstLine="485"/>
        <w:rPr>
          <w:rFonts w:asciiTheme="minorEastAsia" w:eastAsiaTheme="minorEastAsia" w:hAnsiTheme="minorEastAsia" w:cstheme="minorEastAsia"/>
          <w:color w:val="000000"/>
          <w:sz w:val="24"/>
          <w:szCs w:val="24"/>
          <w:highlight w:val="yellow"/>
        </w:rPr>
      </w:pPr>
      <w:r>
        <w:rPr>
          <w:rFonts w:ascii="宋体" w:hAnsi="宋体" w:cs="宋体" w:hint="eastAsia"/>
          <w:sz w:val="24"/>
        </w:rPr>
        <w:t>5.4.2</w:t>
      </w:r>
      <w:r>
        <w:rPr>
          <w:rFonts w:ascii="宋体" w:hAnsi="宋体" w:cs="宋体" w:hint="eastAsia"/>
          <w:sz w:val="24"/>
        </w:rPr>
        <w:t>交货期（服务时间）：自合同签定之日起</w:t>
      </w:r>
      <w:r>
        <w:rPr>
          <w:rFonts w:ascii="宋体" w:hAnsi="宋体" w:cs="宋体" w:hint="eastAsia"/>
          <w:sz w:val="24"/>
        </w:rPr>
        <w:t>30</w:t>
      </w:r>
      <w:r>
        <w:rPr>
          <w:rFonts w:ascii="宋体" w:hAnsi="宋体" w:cs="宋体" w:hint="eastAsia"/>
          <w:sz w:val="24"/>
        </w:rPr>
        <w:t>天内安装调试完成。</w:t>
      </w:r>
    </w:p>
    <w:p w:rsidR="00CF5365" w:rsidRDefault="00A80ECD">
      <w:pPr>
        <w:spacing w:line="520" w:lineRule="exact"/>
        <w:ind w:firstLineChars="200" w:firstLine="480"/>
        <w:rPr>
          <w:rFonts w:ascii="宋体" w:hAnsi="宋体" w:cs="宋体"/>
          <w:sz w:val="24"/>
        </w:rPr>
      </w:pPr>
      <w:r>
        <w:rPr>
          <w:rFonts w:ascii="宋体" w:hAnsi="宋体" w:cs="宋体" w:hint="eastAsia"/>
          <w:sz w:val="24"/>
        </w:rPr>
        <w:t>5.4.3</w:t>
      </w:r>
      <w:r>
        <w:rPr>
          <w:rFonts w:ascii="宋体" w:hAnsi="宋体" w:cs="宋体" w:hint="eastAsia"/>
          <w:sz w:val="24"/>
        </w:rPr>
        <w:t>乙方发货到甲方指定地点前应先告知甲方。产品交货时，应提供到货产品、材料的清单等。</w:t>
      </w:r>
    </w:p>
    <w:p w:rsidR="00CF5365" w:rsidRDefault="00A80ECD">
      <w:pPr>
        <w:spacing w:line="520" w:lineRule="exact"/>
        <w:ind w:firstLineChars="200" w:firstLine="480"/>
        <w:rPr>
          <w:rFonts w:ascii="宋体" w:hAnsi="宋体" w:cs="宋体"/>
          <w:sz w:val="24"/>
        </w:rPr>
      </w:pPr>
      <w:r>
        <w:rPr>
          <w:rFonts w:ascii="宋体" w:hAnsi="宋体" w:cs="宋体" w:hint="eastAsia"/>
          <w:sz w:val="24"/>
        </w:rPr>
        <w:t>5.4.4</w:t>
      </w:r>
      <w:r>
        <w:rPr>
          <w:rFonts w:ascii="宋体" w:hAnsi="宋体" w:cs="宋体" w:hint="eastAsia"/>
          <w:sz w:val="24"/>
        </w:rPr>
        <w:t>按国家相关行业规定安装规范和标准完成安装、服务工作。</w:t>
      </w:r>
    </w:p>
    <w:p w:rsidR="00CF5365" w:rsidRDefault="00A80ECD">
      <w:pPr>
        <w:widowControl/>
        <w:spacing w:line="360" w:lineRule="auto"/>
        <w:jc w:val="left"/>
        <w:rPr>
          <w:rFonts w:ascii="宋体" w:hAnsi="宋体" w:cs="宋体"/>
          <w:sz w:val="24"/>
        </w:rPr>
      </w:pPr>
      <w:r>
        <w:rPr>
          <w:rFonts w:ascii="宋体" w:hAnsi="宋体" w:cs="宋体" w:hint="eastAsia"/>
          <w:sz w:val="24"/>
        </w:rPr>
        <w:t xml:space="preserve">    5.4.5</w:t>
      </w:r>
      <w:r>
        <w:rPr>
          <w:rFonts w:ascii="宋体" w:hAnsi="宋体" w:cs="宋体" w:hint="eastAsia"/>
          <w:sz w:val="24"/>
        </w:rPr>
        <w:t>全部货物的外包装必须采用防漏、防潮、防震、防</w:t>
      </w:r>
      <w:r>
        <w:rPr>
          <w:rFonts w:ascii="宋体" w:hAnsi="宋体" w:cs="宋体" w:hint="eastAsia"/>
          <w:sz w:val="24"/>
        </w:rPr>
        <w:t>锈、防盗和考虑到可能会发生的野蛮装卸等长途运输及多次装卸之需要。如因乙方包装不当以及其它原因造成损坏或丢失，应由乙方负一切责任。</w:t>
      </w:r>
    </w:p>
    <w:p w:rsidR="00CF5365" w:rsidRDefault="00A80ECD">
      <w:pPr>
        <w:widowControl/>
        <w:spacing w:line="360" w:lineRule="auto"/>
        <w:ind w:firstLineChars="200" w:firstLine="480"/>
        <w:jc w:val="left"/>
        <w:rPr>
          <w:rFonts w:ascii="宋体" w:hAnsi="宋体" w:cs="宋体"/>
          <w:sz w:val="24"/>
        </w:rPr>
      </w:pPr>
      <w:r>
        <w:rPr>
          <w:rFonts w:ascii="宋体" w:hAnsi="宋体" w:cs="宋体" w:hint="eastAsia"/>
          <w:sz w:val="24"/>
        </w:rPr>
        <w:t>5.4.6</w:t>
      </w:r>
      <w:r>
        <w:rPr>
          <w:rFonts w:ascii="宋体" w:hAnsi="宋体" w:cs="宋体" w:hint="eastAsia"/>
          <w:sz w:val="24"/>
        </w:rPr>
        <w:t>交货及安装地点：江苏省南通市人民检察院指定地点。</w:t>
      </w:r>
    </w:p>
    <w:p w:rsidR="00CF5365" w:rsidRDefault="00A80ECD">
      <w:pPr>
        <w:widowControl/>
        <w:spacing w:line="360" w:lineRule="auto"/>
        <w:jc w:val="left"/>
        <w:rPr>
          <w:rFonts w:ascii="宋体" w:hAnsi="宋体" w:cs="宋体"/>
          <w:sz w:val="24"/>
        </w:rPr>
      </w:pPr>
      <w:r>
        <w:rPr>
          <w:rFonts w:ascii="宋体" w:hAnsi="宋体" w:cs="宋体" w:hint="eastAsia"/>
          <w:sz w:val="24"/>
        </w:rPr>
        <w:t xml:space="preserve">    </w:t>
      </w:r>
      <w:r>
        <w:rPr>
          <w:rFonts w:ascii="宋体" w:hAnsi="宋体" w:cs="宋体" w:hint="eastAsia"/>
          <w:sz w:val="24"/>
        </w:rPr>
        <w:t>六、伴随服务</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6.1 </w:t>
      </w:r>
      <w:r>
        <w:rPr>
          <w:rFonts w:ascii="宋体" w:hAnsi="宋体" w:cs="宋体" w:hint="eastAsia"/>
          <w:sz w:val="24"/>
        </w:rPr>
        <w:t>乙方除应履行按期按量交付合格标的物的义务外，还应当提供下列服务：</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6.1.1 </w:t>
      </w:r>
      <w:r>
        <w:rPr>
          <w:rFonts w:ascii="宋体" w:hAnsi="宋体" w:cs="宋体" w:hint="eastAsia"/>
          <w:sz w:val="24"/>
        </w:rPr>
        <w:t>标的物的现场安装、启动、调试、监督（如果必须安装、调试的话）；</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6.1.2 </w:t>
      </w:r>
      <w:r>
        <w:rPr>
          <w:rFonts w:ascii="宋体" w:hAnsi="宋体" w:cs="宋体" w:hint="eastAsia"/>
          <w:sz w:val="24"/>
        </w:rPr>
        <w:t>提供标的物组装和一般维修所必需的工具；</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6.1.3 </w:t>
      </w:r>
      <w:r>
        <w:rPr>
          <w:rFonts w:ascii="宋体" w:hAnsi="宋体" w:cs="宋体" w:hint="eastAsia"/>
          <w:sz w:val="24"/>
        </w:rPr>
        <w:t>在合同规定的期限内对所提供的标的物实行运行监督、维修服务的前提条件是该服务并不能免除乙方在质量保证期内所承担的义务；</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6.1.4 </w:t>
      </w:r>
      <w:r>
        <w:rPr>
          <w:rFonts w:ascii="宋体" w:hAnsi="宋体" w:cs="宋体" w:hint="eastAsia"/>
          <w:sz w:val="24"/>
        </w:rPr>
        <w:t>对甲方技术人员的技术指导或培训。</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6.2 </w:t>
      </w:r>
      <w:r>
        <w:rPr>
          <w:rFonts w:ascii="宋体" w:hAnsi="宋体" w:cs="宋体" w:hint="eastAsia"/>
          <w:sz w:val="24"/>
        </w:rPr>
        <w:t>除合同另有规定之外，伴随服务的费用均已含在合同价款中，甲方不再另行支付。</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lastRenderedPageBreak/>
        <w:t>七、标的物的检验和验收</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甲方有权在产品制造过程中进行中期验收和交付后抽样检测，如验收不合格，甲方有权中止合同，验收合格，验收所发生的费用由甲方承担，验收不合格所发生的一切费用由乙方承担，按照实际发生的费用从履约保证金中扣除，扣完为止。</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八、质保及售后服务</w:t>
      </w:r>
    </w:p>
    <w:p w:rsidR="00CF5365" w:rsidRDefault="00A80ECD">
      <w:pPr>
        <w:spacing w:line="360" w:lineRule="auto"/>
        <w:ind w:firstLineChars="200" w:firstLine="480"/>
        <w:rPr>
          <w:rFonts w:ascii="宋体" w:hAnsi="宋体" w:cs="宋体"/>
          <w:kern w:val="0"/>
          <w:sz w:val="24"/>
          <w:lang w:val="zh-CN"/>
        </w:rPr>
      </w:pPr>
      <w:r>
        <w:rPr>
          <w:rFonts w:ascii="宋体" w:hAnsi="宋体" w:cs="宋体" w:hint="eastAsia"/>
          <w:kern w:val="0"/>
          <w:sz w:val="24"/>
          <w:lang w:val="zh-CN"/>
        </w:rPr>
        <w:t>8.1</w:t>
      </w:r>
      <w:r>
        <w:rPr>
          <w:rFonts w:ascii="宋体" w:hAnsi="宋体" w:cs="宋体" w:hint="eastAsia"/>
          <w:kern w:val="0"/>
          <w:sz w:val="24"/>
          <w:lang w:val="zh-CN"/>
        </w:rPr>
        <w:t>乙方</w:t>
      </w:r>
      <w:r>
        <w:rPr>
          <w:rFonts w:ascii="宋体" w:hAnsi="宋体" w:cs="宋体" w:hint="eastAsia"/>
          <w:kern w:val="0"/>
          <w:sz w:val="24"/>
          <w:lang w:val="zh-CN"/>
        </w:rPr>
        <w:t>应提供免费质保期</w:t>
      </w:r>
      <w:r>
        <w:rPr>
          <w:rFonts w:ascii="宋体" w:hAnsi="宋体" w:cs="宋体" w:hint="eastAsia"/>
          <w:kern w:val="0"/>
          <w:sz w:val="24"/>
        </w:rPr>
        <w:t>___</w:t>
      </w:r>
      <w:r>
        <w:rPr>
          <w:rFonts w:ascii="宋体" w:hAnsi="宋体" w:cs="宋体" w:hint="eastAsia"/>
          <w:kern w:val="0"/>
          <w:sz w:val="24"/>
          <w:lang w:val="zh-CN"/>
        </w:rPr>
        <w:t>年。免费质保期从设备调试验收合格并交付甲方开始正式使用算起。在此期间，因产品制造质量不良而产生损坏或不能正常工作，乙方应免费维修和正常保养。</w:t>
      </w:r>
      <w:r>
        <w:rPr>
          <w:rFonts w:ascii="宋体" w:hAnsi="宋体" w:cs="宋体" w:hint="eastAsia"/>
          <w:bCs/>
          <w:sz w:val="24"/>
          <w:szCs w:val="24"/>
        </w:rPr>
        <w:t>保修期内</w:t>
      </w:r>
      <w:r>
        <w:rPr>
          <w:rFonts w:ascii="宋体" w:hAnsi="宋体" w:cs="宋体" w:hint="eastAsia"/>
          <w:bCs/>
          <w:sz w:val="24"/>
          <w:szCs w:val="24"/>
        </w:rPr>
        <w:t>48</w:t>
      </w:r>
      <w:r>
        <w:rPr>
          <w:rFonts w:ascii="宋体" w:hAnsi="宋体" w:cs="宋体" w:hint="eastAsia"/>
          <w:bCs/>
          <w:sz w:val="24"/>
          <w:szCs w:val="24"/>
        </w:rPr>
        <w:t>小时无法解决故障免费更换整机。</w:t>
      </w:r>
    </w:p>
    <w:p w:rsidR="00CF5365" w:rsidRDefault="00A80ECD">
      <w:pPr>
        <w:spacing w:line="360" w:lineRule="auto"/>
        <w:ind w:firstLineChars="200" w:firstLine="480"/>
        <w:rPr>
          <w:rFonts w:ascii="宋体" w:hAnsi="宋体" w:cs="宋体"/>
          <w:kern w:val="0"/>
          <w:sz w:val="24"/>
          <w:szCs w:val="24"/>
        </w:rPr>
      </w:pPr>
      <w:r>
        <w:rPr>
          <w:rFonts w:ascii="宋体" w:hAnsi="宋体" w:cs="宋体" w:hint="eastAsia"/>
          <w:kern w:val="0"/>
          <w:sz w:val="24"/>
          <w:lang w:val="zh-CN"/>
        </w:rPr>
        <w:t>8.2</w:t>
      </w:r>
      <w:r>
        <w:rPr>
          <w:rFonts w:ascii="宋体" w:hAnsi="宋体" w:cs="宋体" w:hint="eastAsia"/>
          <w:kern w:val="0"/>
          <w:sz w:val="24"/>
          <w:lang w:val="zh-CN"/>
        </w:rPr>
        <w:t>乙方接到甲方通知后小时以内到达现场，一般故障须在小时内解决，重大故障须在小时内解决。不履行承诺的将扣除质保金，并由区相关部门酌情进行信誉度处罚。</w:t>
      </w:r>
    </w:p>
    <w:p w:rsidR="00CF5365" w:rsidRDefault="00A80ECD">
      <w:pPr>
        <w:spacing w:line="360" w:lineRule="auto"/>
        <w:ind w:firstLineChars="200" w:firstLine="480"/>
        <w:rPr>
          <w:rFonts w:ascii="宋体" w:hAnsi="宋体" w:cs="宋体"/>
          <w:kern w:val="0"/>
          <w:sz w:val="24"/>
          <w:lang w:val="zh-CN"/>
        </w:rPr>
      </w:pPr>
      <w:r>
        <w:rPr>
          <w:rFonts w:ascii="宋体" w:hAnsi="宋体" w:cs="宋体" w:hint="eastAsia"/>
          <w:kern w:val="0"/>
          <w:sz w:val="24"/>
        </w:rPr>
        <w:t>8.3</w:t>
      </w:r>
      <w:r>
        <w:rPr>
          <w:rFonts w:ascii="宋体" w:hAnsi="宋体" w:cs="宋体" w:hint="eastAsia"/>
          <w:kern w:val="0"/>
          <w:sz w:val="24"/>
          <w:lang w:val="zh-CN"/>
        </w:rPr>
        <w:t>在质量保证期内，除不可抗力和采购单位人为的原因外，供应商应无偿承担故障维修，更换零配件的义务，确系质量原因无法正常工作时，供应商应无偿更换全新合格产</w:t>
      </w:r>
      <w:r>
        <w:rPr>
          <w:rFonts w:ascii="宋体" w:hAnsi="宋体" w:cs="宋体" w:hint="eastAsia"/>
          <w:kern w:val="0"/>
          <w:sz w:val="24"/>
          <w:lang w:val="zh-CN"/>
        </w:rPr>
        <w:t>品。质量保证期后，如采购单位委托供应商承担系统的维保业务，供应商必须对所提供的设备及系统定期进行检查和保养，并负责维护，对于损坏的零部件，供应商应保证以不高于在设备生产地购买的一般价格提供给采购单位。</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8.4</w:t>
      </w:r>
      <w:r>
        <w:rPr>
          <w:rFonts w:ascii="宋体" w:hAnsi="宋体" w:cs="宋体" w:hint="eastAsia"/>
          <w:sz w:val="24"/>
        </w:rPr>
        <w:t>乙方应对采购单位设备操作人员进行简单维护、维修培训，确保使用者了解维护方法和进行简单的维修操作。</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8.3</w:t>
      </w:r>
      <w:r>
        <w:rPr>
          <w:rFonts w:ascii="宋体" w:hAnsi="宋体" w:cs="宋体" w:hint="eastAsia"/>
          <w:sz w:val="24"/>
        </w:rPr>
        <w:t>所有货品由乙方免费按时送达指定地点，并安装调配好。</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九、违约责任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合同一方不履行合同义务或者履行合同义务不符合约定的，应当承担继续履行、采取补救措施或赔偿损失等违约责任。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9.1 </w:t>
      </w:r>
      <w:r>
        <w:rPr>
          <w:rFonts w:ascii="宋体" w:hAnsi="宋体" w:cs="宋体" w:hint="eastAsia"/>
          <w:sz w:val="24"/>
        </w:rPr>
        <w:t>甲方违约责任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9.1.1</w:t>
      </w:r>
      <w:r>
        <w:rPr>
          <w:rFonts w:ascii="宋体" w:hAnsi="宋体" w:cs="宋体" w:hint="eastAsia"/>
          <w:sz w:val="24"/>
        </w:rPr>
        <w:t>在合同生效后，非乙方原因甲方要求退货的，应向乙方偿付合同总价款的</w:t>
      </w:r>
      <w:r>
        <w:rPr>
          <w:rFonts w:ascii="宋体" w:hAnsi="宋体" w:cs="宋体" w:hint="eastAsia"/>
          <w:sz w:val="24"/>
        </w:rPr>
        <w:t>5 %</w:t>
      </w:r>
      <w:r>
        <w:rPr>
          <w:rFonts w:ascii="宋体" w:hAnsi="宋体" w:cs="宋体" w:hint="eastAsia"/>
          <w:sz w:val="24"/>
        </w:rPr>
        <w:t>，作为违约金。</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9.1.2 </w:t>
      </w:r>
      <w:r>
        <w:rPr>
          <w:rFonts w:ascii="宋体" w:hAnsi="宋体" w:cs="宋体" w:hint="eastAsia"/>
          <w:sz w:val="24"/>
        </w:rPr>
        <w:t>甲方违反合同规定，拒绝接收乙方交付的合格标的物，应当承担乙方由此造成的损失。</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9.2 </w:t>
      </w:r>
      <w:r>
        <w:rPr>
          <w:rFonts w:ascii="宋体" w:hAnsi="宋体" w:cs="宋体" w:hint="eastAsia"/>
          <w:sz w:val="24"/>
        </w:rPr>
        <w:t>乙方违约责任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9.2.1 </w:t>
      </w:r>
      <w:r>
        <w:rPr>
          <w:rFonts w:ascii="宋体" w:hAnsi="宋体" w:cs="宋体" w:hint="eastAsia"/>
          <w:sz w:val="24"/>
        </w:rPr>
        <w:t>乙方交货不合格从而影响甲方按期正常使用的，应向甲方偿付合同总价款</w:t>
      </w:r>
      <w:r>
        <w:rPr>
          <w:rFonts w:ascii="宋体" w:hAnsi="宋体" w:cs="宋体" w:hint="eastAsia"/>
          <w:sz w:val="24"/>
        </w:rPr>
        <w:t>10%</w:t>
      </w:r>
      <w:r>
        <w:rPr>
          <w:rFonts w:ascii="宋体" w:hAnsi="宋体" w:cs="宋体" w:hint="eastAsia"/>
          <w:sz w:val="24"/>
        </w:rPr>
        <w:lastRenderedPageBreak/>
        <w:t>的违约金，违约金不足以补偿损失的，甲方有权要求乙方补足。</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9.2.2</w:t>
      </w:r>
      <w:r>
        <w:rPr>
          <w:rFonts w:ascii="宋体" w:hAnsi="宋体" w:cs="宋体" w:hint="eastAsia"/>
          <w:sz w:val="24"/>
        </w:rPr>
        <w:t>工期超期：因乙方责任不能按期完工及因乙方造成工程质量存在问题而返工等原因，最终导致工期拖延超期，乙方承担迟延履行违约责任。工程延期费为每延迟</w:t>
      </w:r>
      <w:r>
        <w:rPr>
          <w:rFonts w:ascii="宋体" w:hAnsi="宋体" w:cs="宋体" w:hint="eastAsia"/>
          <w:sz w:val="24"/>
        </w:rPr>
        <w:t>1</w:t>
      </w:r>
      <w:r>
        <w:rPr>
          <w:rFonts w:ascii="宋体" w:hAnsi="宋体" w:cs="宋体" w:hint="eastAsia"/>
          <w:sz w:val="24"/>
        </w:rPr>
        <w:t>天，扣除合同</w:t>
      </w:r>
      <w:r>
        <w:rPr>
          <w:rFonts w:ascii="宋体" w:hAnsi="宋体" w:cs="宋体" w:hint="eastAsia"/>
          <w:sz w:val="24"/>
        </w:rPr>
        <w:t>总价的</w:t>
      </w:r>
      <w:r>
        <w:rPr>
          <w:rFonts w:ascii="宋体" w:hAnsi="宋体" w:cs="宋体" w:hint="eastAsia"/>
          <w:sz w:val="24"/>
        </w:rPr>
        <w:t>5%</w:t>
      </w:r>
      <w:r>
        <w:rPr>
          <w:rFonts w:ascii="宋体" w:hAnsi="宋体" w:cs="宋体" w:hint="eastAsia"/>
          <w:sz w:val="24"/>
        </w:rPr>
        <w:t>，同时承担甲方因此遭致的损失费用，并最终在履约保证金中扣除。</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十、不可抗力</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10.1 </w:t>
      </w:r>
      <w:r>
        <w:rPr>
          <w:rFonts w:ascii="宋体" w:hAnsi="宋体" w:cs="宋体" w:hint="eastAsia"/>
          <w:sz w:val="24"/>
        </w:rPr>
        <w:t>因不可抗力不能履行合同的，根据不可抗力的影响，部分或者全部免除责任。但合同一方延迟履行后发生不可抗力的，不能免除责任。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10.2 </w:t>
      </w:r>
      <w:r>
        <w:rPr>
          <w:rFonts w:ascii="宋体" w:hAnsi="宋体" w:cs="宋体" w:hint="eastAsia"/>
          <w:sz w:val="24"/>
        </w:rPr>
        <w:t>合同一方因不可抗力不能履行合同的，应当及时通知对方，以减轻可能给对方造成的损失，并应当在合理期限内提供证明。</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十一、索赔</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11.1 </w:t>
      </w:r>
      <w:r>
        <w:rPr>
          <w:rFonts w:ascii="宋体" w:hAnsi="宋体" w:cs="宋体" w:hint="eastAsia"/>
          <w:sz w:val="24"/>
        </w:rPr>
        <w:t>甲方有权根据当地产品质量检验机构或其他有权部门出具的检验证书向乙方提出索赔。</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11.2 </w:t>
      </w:r>
      <w:r>
        <w:rPr>
          <w:rFonts w:ascii="宋体" w:hAnsi="宋体" w:cs="宋体" w:hint="eastAsia"/>
          <w:sz w:val="24"/>
        </w:rPr>
        <w:t>在本合同规定的检验期限和质量保证期内，如果乙方对甲方提出的索赔或差</w:t>
      </w:r>
      <w:r>
        <w:rPr>
          <w:rFonts w:ascii="宋体" w:hAnsi="宋体" w:cs="宋体" w:hint="eastAsia"/>
          <w:sz w:val="24"/>
        </w:rPr>
        <w:t>异有责任，则乙方应按甲方同意的下列一种或多种方式解决索赔事宜：</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11.2.1 </w:t>
      </w:r>
      <w:r>
        <w:rPr>
          <w:rFonts w:ascii="宋体" w:hAnsi="宋体" w:cs="宋体" w:hint="eastAsia"/>
          <w:sz w:val="24"/>
        </w:rPr>
        <w:t>乙方同意退货，并按合同规定的货币将货款退还给甲方，并且承担由此发生的一切损失和费用，包括利息、银行手续费、运费、保险费、检验费、仓储费、装卸费以及为保护退回标的物所需的其他必要费用。</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11.2.2 </w:t>
      </w:r>
      <w:r>
        <w:rPr>
          <w:rFonts w:ascii="宋体" w:hAnsi="宋体" w:cs="宋体" w:hint="eastAsia"/>
          <w:sz w:val="24"/>
        </w:rPr>
        <w:t>根据标的物的低劣程度、损坏程度以及甲方遭受损失的数额，经双方协商确定降低标的物的价格。</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11.2.3 </w:t>
      </w:r>
      <w:r>
        <w:rPr>
          <w:rFonts w:ascii="宋体" w:hAnsi="宋体" w:cs="宋体" w:hint="eastAsia"/>
          <w:sz w:val="24"/>
        </w:rPr>
        <w:t>用符合规格、质量和性能要求的新零件、部件或标的物来更换有缺陷的部分或修补缺陷部分，乙方应承担一切费用和风险并且负担甲方所发生的一切直接费用。同时，乙方应按合同规定，相应延长修补或被更换部件或标的物的质量保证期。</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11.3 </w:t>
      </w:r>
      <w:r>
        <w:rPr>
          <w:rFonts w:ascii="宋体" w:hAnsi="宋体" w:cs="宋体" w:hint="eastAsia"/>
          <w:sz w:val="24"/>
        </w:rPr>
        <w:t>如果在甲方发出索赔通知后七天内，乙方未能答复，上述索赔应视为已被乙方接受。若乙方未在甲方提出索赔通知后七天内或甲方同意的更长时间内，按照合同规定的任何一种方法解决索赔事宜，甲方将从未付款中扣回索赔金额，如果这些金额不足以补偿索赔金额，甲方有权向乙方提出对不足部分的补偿。</w:t>
      </w:r>
      <w:r>
        <w:rPr>
          <w:rFonts w:ascii="宋体" w:hAnsi="宋体" w:cs="宋体" w:hint="eastAsia"/>
          <w:sz w:val="24"/>
        </w:rPr>
        <w:t xml:space="preserve"> </w:t>
      </w:r>
    </w:p>
    <w:p w:rsidR="00CF5365" w:rsidRDefault="00A80ECD">
      <w:pPr>
        <w:widowControl/>
        <w:spacing w:line="360" w:lineRule="auto"/>
        <w:ind w:leftChars="200" w:left="420"/>
        <w:jc w:val="left"/>
        <w:rPr>
          <w:rFonts w:ascii="宋体" w:hAnsi="宋体" w:cs="宋体"/>
          <w:sz w:val="24"/>
        </w:rPr>
      </w:pPr>
      <w:r>
        <w:rPr>
          <w:rFonts w:ascii="宋体" w:hAnsi="宋体" w:cs="宋体" w:hint="eastAsia"/>
          <w:sz w:val="24"/>
        </w:rPr>
        <w:t>十二、安全责任</w:t>
      </w:r>
    </w:p>
    <w:p w:rsidR="00CF5365" w:rsidRDefault="00A80ECD">
      <w:pPr>
        <w:widowControl/>
        <w:spacing w:line="360" w:lineRule="auto"/>
        <w:ind w:firstLineChars="200" w:firstLine="480"/>
        <w:jc w:val="left"/>
        <w:rPr>
          <w:rFonts w:ascii="宋体" w:hAnsi="宋体" w:cs="宋体"/>
          <w:sz w:val="24"/>
        </w:rPr>
      </w:pPr>
      <w:r>
        <w:rPr>
          <w:rFonts w:ascii="宋体" w:hAnsi="宋体" w:cs="宋体" w:hint="eastAsia"/>
          <w:sz w:val="24"/>
        </w:rPr>
        <w:lastRenderedPageBreak/>
        <w:t>乙方在安装调试过程中必须具有完善的安全措施，按规范采取安全防护措施，在施工中的一切安全责任由乙方自行承担。</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十三、合同的解除和转让</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13.1 </w:t>
      </w:r>
      <w:r>
        <w:rPr>
          <w:rFonts w:ascii="宋体" w:hAnsi="宋体" w:cs="宋体" w:hint="eastAsia"/>
          <w:sz w:val="24"/>
        </w:rPr>
        <w:t>甲方和乙方协商一致，可以解除合同。</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13.2 </w:t>
      </w:r>
      <w:r>
        <w:rPr>
          <w:rFonts w:ascii="宋体" w:hAnsi="宋体" w:cs="宋体" w:hint="eastAsia"/>
          <w:sz w:val="24"/>
        </w:rPr>
        <w:t>有下列情形之一，合同一方可以解除合同：</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13.2.1 </w:t>
      </w:r>
      <w:r>
        <w:rPr>
          <w:rFonts w:ascii="宋体" w:hAnsi="宋体" w:cs="宋体" w:hint="eastAsia"/>
          <w:sz w:val="24"/>
        </w:rPr>
        <w:t>因不可抗力致使不能实现合同目的，未受不可抗力影响的一方有权解除合同；</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13.2.2 </w:t>
      </w:r>
      <w:r>
        <w:rPr>
          <w:rFonts w:ascii="宋体" w:hAnsi="宋体" w:cs="宋体" w:hint="eastAsia"/>
          <w:sz w:val="24"/>
        </w:rPr>
        <w:t>因合同一方违约导致合同不能履行，另一方有权解除合同；</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13.2.3 </w:t>
      </w:r>
      <w:r>
        <w:rPr>
          <w:rFonts w:ascii="宋体" w:hAnsi="宋体" w:cs="宋体" w:hint="eastAsia"/>
          <w:sz w:val="24"/>
        </w:rPr>
        <w:t>有权解除合同的一方，应当在违约事实或不可抗力发生之后三十天内书面通知对方以主张解除合同，合同在书面通知到达对方时解除。</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13.3 </w:t>
      </w:r>
      <w:r>
        <w:rPr>
          <w:rFonts w:ascii="宋体" w:hAnsi="宋体" w:cs="宋体" w:hint="eastAsia"/>
          <w:sz w:val="24"/>
        </w:rPr>
        <w:t>合同的部分和全部都不得转让。</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十四、履约保证金</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14.1</w:t>
      </w:r>
      <w:r>
        <w:rPr>
          <w:rFonts w:ascii="宋体" w:hAnsi="宋体" w:cs="宋体" w:hint="eastAsia"/>
          <w:sz w:val="24"/>
        </w:rPr>
        <w:t>乙方按询价文件规定缴纳了元的履约保证金，在按要求保质保量的完成该项目合同并通过验收后，甲方凭乙方提交的申请，一次性无息退还该合同项目的履约保证金。</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14.2</w:t>
      </w:r>
      <w:r>
        <w:rPr>
          <w:rFonts w:ascii="宋体" w:hAnsi="宋体" w:cs="宋体" w:hint="eastAsia"/>
          <w:sz w:val="24"/>
        </w:rPr>
        <w:t>由于乙方原因，在签订合同后出现不按合同履行的情况，甲方有权将履约保证金作为违约金，全额不予退还，同时甲方亦有权终止合同，乙方还须承担相应的法律赔偿责任。</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十五、合同的生效</w:t>
      </w:r>
    </w:p>
    <w:p w:rsidR="00CF5365" w:rsidRDefault="00A80ECD">
      <w:pPr>
        <w:snapToGrid w:val="0"/>
        <w:spacing w:line="360" w:lineRule="auto"/>
        <w:ind w:firstLine="573"/>
        <w:rPr>
          <w:rFonts w:ascii="宋体" w:hAnsi="宋体" w:cs="宋体"/>
          <w:b/>
          <w:bCs/>
          <w:sz w:val="24"/>
        </w:rPr>
      </w:pPr>
      <w:r>
        <w:rPr>
          <w:rFonts w:ascii="宋体" w:hAnsi="宋体" w:cs="宋体" w:hint="eastAsia"/>
          <w:sz w:val="24"/>
        </w:rPr>
        <w:t>本合同在乙方按规定缴纳了履约保证金且甲乙双方签字盖章后即生效。</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十六、争议的解决</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甲乙双方因合同发生争议，应在采购人</w:t>
      </w:r>
      <w:r>
        <w:rPr>
          <w:rFonts w:ascii="宋体" w:hAnsi="宋体" w:cs="宋体" w:hint="eastAsia"/>
          <w:sz w:val="24"/>
        </w:rPr>
        <w:t>的主持下进行调解，协商不成，任何一方可以向南通仲裁委员会申请仲裁。</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十七、附则</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17.1 </w:t>
      </w:r>
      <w:r>
        <w:rPr>
          <w:rFonts w:ascii="宋体" w:hAnsi="宋体" w:cs="宋体" w:hint="eastAsia"/>
          <w:sz w:val="24"/>
        </w:rPr>
        <w:t>合同份数：本合同一式肆份，采购人、供应商各两份。</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17.2 </w:t>
      </w:r>
      <w:r>
        <w:rPr>
          <w:rFonts w:ascii="宋体" w:hAnsi="宋体" w:cs="宋体" w:hint="eastAsia"/>
          <w:sz w:val="24"/>
        </w:rPr>
        <w:t>本合同文件使用中文书写、解释和说明。</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17.3 </w:t>
      </w:r>
      <w:r>
        <w:rPr>
          <w:rFonts w:ascii="宋体" w:hAnsi="宋体" w:cs="宋体" w:hint="eastAsia"/>
          <w:sz w:val="24"/>
        </w:rPr>
        <w:t>本合同履行过程中产生的纪要、协议以及成交通知书、采购响应文件和采购文件为本合同的附件，与合同具有同等效力。</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t xml:space="preserve">17.4 </w:t>
      </w:r>
      <w:r>
        <w:rPr>
          <w:rFonts w:ascii="宋体" w:hAnsi="宋体" w:cs="宋体" w:hint="eastAsia"/>
          <w:sz w:val="24"/>
        </w:rPr>
        <w:t>未尽事宜</w:t>
      </w:r>
    </w:p>
    <w:p w:rsidR="00CF5365" w:rsidRDefault="00A80ECD" w:rsidP="00A9420C">
      <w:pPr>
        <w:spacing w:line="360" w:lineRule="auto"/>
        <w:ind w:firstLineChars="202" w:firstLine="485"/>
        <w:rPr>
          <w:rFonts w:ascii="宋体" w:hAnsi="宋体" w:cs="宋体"/>
          <w:sz w:val="24"/>
        </w:rPr>
      </w:pPr>
      <w:r>
        <w:rPr>
          <w:rFonts w:ascii="宋体" w:hAnsi="宋体" w:cs="宋体" w:hint="eastAsia"/>
          <w:sz w:val="24"/>
        </w:rPr>
        <w:lastRenderedPageBreak/>
        <w:t>本合同未尽事宜应按照《中华人民共和国合同法》《中华人民共和国产品质量法》、《中华人民共和国政府采购法》及其相关配套法律法规之规定解释。</w:t>
      </w:r>
    </w:p>
    <w:p w:rsidR="00CF5365" w:rsidRDefault="00CF5365">
      <w:pPr>
        <w:spacing w:after="60" w:line="360" w:lineRule="auto"/>
        <w:rPr>
          <w:rFonts w:ascii="宋体" w:hAnsi="宋体" w:cs="宋体"/>
          <w:sz w:val="24"/>
        </w:rPr>
      </w:pPr>
    </w:p>
    <w:p w:rsidR="00CF5365" w:rsidRDefault="00A80ECD">
      <w:pPr>
        <w:spacing w:after="60" w:line="360" w:lineRule="auto"/>
        <w:rPr>
          <w:rFonts w:ascii="宋体" w:hAnsi="宋体" w:cs="宋体"/>
          <w:sz w:val="24"/>
        </w:rPr>
      </w:pPr>
      <w:r>
        <w:rPr>
          <w:rFonts w:ascii="宋体" w:hAnsi="宋体" w:cs="宋体" w:hint="eastAsia"/>
          <w:sz w:val="24"/>
        </w:rPr>
        <w:t>采购人（或甲方）：</w:t>
      </w:r>
      <w:r>
        <w:rPr>
          <w:rFonts w:ascii="宋体" w:hAnsi="宋体" w:cs="宋体" w:hint="eastAsia"/>
          <w:sz w:val="24"/>
        </w:rPr>
        <w:t xml:space="preserve">               </w:t>
      </w:r>
      <w:r>
        <w:rPr>
          <w:rFonts w:ascii="宋体" w:hAnsi="宋体" w:cs="宋体" w:hint="eastAsia"/>
          <w:sz w:val="24"/>
        </w:rPr>
        <w:t>成交供应商（或乙方）：</w:t>
      </w:r>
    </w:p>
    <w:p w:rsidR="00CF5365" w:rsidRDefault="00A80ECD">
      <w:pPr>
        <w:spacing w:after="60" w:line="360" w:lineRule="auto"/>
        <w:rPr>
          <w:rFonts w:ascii="宋体" w:hAnsi="宋体" w:cs="宋体"/>
          <w:sz w:val="24"/>
        </w:rPr>
      </w:pPr>
      <w:r>
        <w:rPr>
          <w:rFonts w:ascii="宋体" w:hAnsi="宋体" w:cs="宋体" w:hint="eastAsia"/>
          <w:sz w:val="24"/>
        </w:rPr>
        <w:t>法定代表人：</w:t>
      </w:r>
      <w:r>
        <w:rPr>
          <w:rFonts w:ascii="宋体" w:hAnsi="宋体" w:cs="宋体" w:hint="eastAsia"/>
          <w:sz w:val="24"/>
        </w:rPr>
        <w:t xml:space="preserve">                     </w:t>
      </w:r>
      <w:r>
        <w:rPr>
          <w:rFonts w:ascii="宋体" w:hAnsi="宋体" w:cs="宋体" w:hint="eastAsia"/>
          <w:sz w:val="24"/>
        </w:rPr>
        <w:t>法定代表人：</w:t>
      </w:r>
    </w:p>
    <w:p w:rsidR="00CF5365" w:rsidRDefault="00A80ECD">
      <w:pPr>
        <w:spacing w:after="60" w:line="360" w:lineRule="auto"/>
        <w:rPr>
          <w:rFonts w:ascii="宋体" w:hAnsi="宋体" w:cs="宋体"/>
          <w:sz w:val="24"/>
        </w:rPr>
      </w:pPr>
      <w:r>
        <w:rPr>
          <w:rFonts w:ascii="宋体" w:hAnsi="宋体" w:cs="宋体" w:hint="eastAsia"/>
          <w:sz w:val="24"/>
        </w:rPr>
        <w:t>委托代理人：</w:t>
      </w:r>
      <w:r>
        <w:rPr>
          <w:rFonts w:ascii="宋体" w:hAnsi="宋体" w:cs="宋体" w:hint="eastAsia"/>
          <w:sz w:val="24"/>
        </w:rPr>
        <w:t xml:space="preserve">                     </w:t>
      </w:r>
      <w:r>
        <w:rPr>
          <w:rFonts w:ascii="宋体" w:hAnsi="宋体" w:cs="宋体" w:hint="eastAsia"/>
          <w:sz w:val="24"/>
        </w:rPr>
        <w:t>委托代理人：</w:t>
      </w:r>
    </w:p>
    <w:p w:rsidR="00CF5365" w:rsidRDefault="00A80ECD">
      <w:pPr>
        <w:pStyle w:val="2"/>
        <w:ind w:leftChars="0" w:left="0" w:firstLineChars="100" w:firstLine="240"/>
      </w:pPr>
      <w:r>
        <w:rPr>
          <w:rFonts w:ascii="宋体" w:hAnsi="宋体" w:cs="宋体" w:hint="eastAsia"/>
          <w:sz w:val="24"/>
          <w:szCs w:val="22"/>
        </w:rPr>
        <w:t>年</w:t>
      </w:r>
      <w:r>
        <w:rPr>
          <w:rFonts w:ascii="宋体" w:hAnsi="宋体" w:cs="宋体" w:hint="eastAsia"/>
          <w:sz w:val="24"/>
          <w:szCs w:val="22"/>
        </w:rPr>
        <w:t xml:space="preserve">  </w:t>
      </w:r>
      <w:r>
        <w:rPr>
          <w:rFonts w:ascii="宋体" w:hAnsi="宋体" w:cs="宋体" w:hint="eastAsia"/>
          <w:sz w:val="24"/>
          <w:szCs w:val="22"/>
        </w:rPr>
        <w:t>月</w:t>
      </w:r>
      <w:r>
        <w:rPr>
          <w:rFonts w:ascii="宋体" w:hAnsi="宋体" w:cs="宋体" w:hint="eastAsia"/>
          <w:sz w:val="24"/>
          <w:szCs w:val="22"/>
        </w:rPr>
        <w:t xml:space="preserve">  </w:t>
      </w:r>
      <w:r>
        <w:rPr>
          <w:rFonts w:ascii="宋体" w:hAnsi="宋体" w:cs="宋体" w:hint="eastAsia"/>
          <w:sz w:val="24"/>
          <w:szCs w:val="22"/>
        </w:rPr>
        <w:t>日</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CF5365" w:rsidRDefault="00CF5365">
      <w:pPr>
        <w:pStyle w:val="2"/>
      </w:pPr>
    </w:p>
    <w:p w:rsidR="00CF5365" w:rsidRDefault="00CF5365">
      <w:pPr>
        <w:spacing w:after="60" w:line="360" w:lineRule="auto"/>
        <w:rPr>
          <w:rFonts w:ascii="宋体" w:hAnsi="宋体" w:cs="宋体"/>
          <w:sz w:val="24"/>
        </w:rPr>
      </w:pPr>
    </w:p>
    <w:p w:rsidR="00CF5365" w:rsidRDefault="00CF5365">
      <w:pPr>
        <w:spacing w:after="60" w:line="360" w:lineRule="auto"/>
        <w:rPr>
          <w:rFonts w:ascii="宋体" w:hAnsi="宋体" w:cs="宋体"/>
          <w:sz w:val="24"/>
        </w:rPr>
      </w:pPr>
    </w:p>
    <w:p w:rsidR="00CF5365" w:rsidRDefault="00A80ECD">
      <w:pPr>
        <w:pStyle w:val="30"/>
        <w:tabs>
          <w:tab w:val="left" w:pos="1050"/>
          <w:tab w:val="right" w:leader="dot" w:pos="9402"/>
        </w:tabs>
        <w:spacing w:line="520" w:lineRule="exact"/>
        <w:ind w:leftChars="0" w:left="0"/>
        <w:jc w:val="center"/>
        <w:outlineLvl w:val="0"/>
        <w:rPr>
          <w:rFonts w:ascii="宋体" w:hAnsi="宋体" w:cs="宋体"/>
          <w:b/>
          <w:iCs/>
          <w:w w:val="80"/>
          <w:sz w:val="44"/>
          <w:szCs w:val="44"/>
        </w:rPr>
      </w:pPr>
      <w:r>
        <w:rPr>
          <w:rFonts w:ascii="宋体" w:hAnsi="宋体" w:cs="宋体" w:hint="eastAsia"/>
          <w:b/>
          <w:iCs/>
          <w:w w:val="80"/>
          <w:sz w:val="44"/>
          <w:szCs w:val="44"/>
        </w:rPr>
        <w:br w:type="page"/>
      </w:r>
    </w:p>
    <w:p w:rsidR="00CF5365" w:rsidRDefault="00A80ECD">
      <w:pPr>
        <w:pStyle w:val="30"/>
        <w:tabs>
          <w:tab w:val="left" w:pos="1050"/>
          <w:tab w:val="right" w:leader="dot" w:pos="9402"/>
        </w:tabs>
        <w:spacing w:line="520" w:lineRule="exact"/>
        <w:ind w:leftChars="0" w:left="0"/>
        <w:jc w:val="center"/>
        <w:outlineLvl w:val="0"/>
        <w:rPr>
          <w:rFonts w:ascii="宋体" w:hAnsi="宋体" w:cs="宋体"/>
          <w:b/>
          <w:iCs/>
          <w:w w:val="80"/>
          <w:sz w:val="44"/>
          <w:szCs w:val="44"/>
        </w:rPr>
      </w:pPr>
      <w:r>
        <w:rPr>
          <w:rFonts w:ascii="宋体" w:hAnsi="宋体" w:cs="宋体" w:hint="eastAsia"/>
          <w:b/>
          <w:iCs/>
          <w:w w:val="80"/>
          <w:sz w:val="44"/>
          <w:szCs w:val="44"/>
        </w:rPr>
        <w:lastRenderedPageBreak/>
        <w:t>第六章</w:t>
      </w:r>
      <w:r>
        <w:rPr>
          <w:rFonts w:ascii="宋体" w:hAnsi="宋体" w:cs="宋体" w:hint="eastAsia"/>
          <w:b/>
          <w:iCs/>
          <w:w w:val="80"/>
          <w:sz w:val="44"/>
          <w:szCs w:val="44"/>
        </w:rPr>
        <w:t xml:space="preserve">   </w:t>
      </w:r>
      <w:r>
        <w:rPr>
          <w:rFonts w:ascii="宋体" w:hAnsi="宋体" w:cs="宋体" w:hint="eastAsia"/>
          <w:b/>
          <w:iCs/>
          <w:w w:val="80"/>
          <w:sz w:val="44"/>
          <w:szCs w:val="44"/>
        </w:rPr>
        <w:t>合同授予</w:t>
      </w:r>
    </w:p>
    <w:p w:rsidR="00CF5365" w:rsidRDefault="00A80ECD" w:rsidP="00A9420C">
      <w:pPr>
        <w:spacing w:line="520" w:lineRule="exact"/>
        <w:ind w:firstLineChars="202" w:firstLine="485"/>
        <w:rPr>
          <w:rFonts w:ascii="宋体" w:hAnsi="宋体" w:cs="宋体"/>
          <w:kern w:val="0"/>
          <w:sz w:val="28"/>
          <w:szCs w:val="28"/>
        </w:rPr>
      </w:pPr>
      <w:r>
        <w:rPr>
          <w:rFonts w:ascii="宋体" w:hAnsi="宋体" w:cs="宋体" w:hint="eastAsia"/>
          <w:sz w:val="24"/>
          <w:szCs w:val="24"/>
        </w:rPr>
        <w:t>一、</w:t>
      </w:r>
      <w:r>
        <w:rPr>
          <w:rFonts w:ascii="宋体" w:hAnsi="宋体" w:cs="宋体" w:hint="eastAsia"/>
          <w:kern w:val="0"/>
          <w:sz w:val="24"/>
          <w:szCs w:val="24"/>
        </w:rPr>
        <w:t>成交供应商在《成交通知书》发出</w:t>
      </w:r>
      <w:r>
        <w:rPr>
          <w:rFonts w:ascii="宋体" w:hAnsi="宋体" w:cs="宋体" w:hint="eastAsia"/>
          <w:kern w:val="0"/>
          <w:sz w:val="24"/>
          <w:szCs w:val="24"/>
        </w:rPr>
        <w:t>5</w:t>
      </w:r>
      <w:r>
        <w:rPr>
          <w:rFonts w:ascii="宋体" w:hAnsi="宋体" w:cs="宋体" w:hint="eastAsia"/>
          <w:kern w:val="0"/>
          <w:sz w:val="24"/>
          <w:szCs w:val="24"/>
        </w:rPr>
        <w:t>个工作日内须按照磋商文件确定的事项签订合同。</w:t>
      </w:r>
      <w:r>
        <w:rPr>
          <w:rFonts w:ascii="宋体" w:hAnsi="宋体" w:cs="宋体" w:hint="eastAsia"/>
          <w:sz w:val="24"/>
          <w:szCs w:val="24"/>
        </w:rPr>
        <w:t>合同一式肆份，采购人、供应商各贰份</w:t>
      </w:r>
      <w:r>
        <w:rPr>
          <w:rFonts w:ascii="宋体" w:hAnsi="宋体" w:cs="宋体" w:hint="eastAsia"/>
          <w:kern w:val="0"/>
          <w:sz w:val="24"/>
          <w:szCs w:val="24"/>
        </w:rPr>
        <w:t>。所签合同不得对磋商文件作实质性修改。采购单位不得向成交供应商提出不合理的要求作为签订合同的条件，不得与成交供应商私下订立背离磋商文件实质性内容的协议。</w:t>
      </w:r>
      <w:r>
        <w:rPr>
          <w:rFonts w:ascii="宋体" w:hAnsi="宋体" w:cs="宋体" w:hint="eastAsia"/>
          <w:kern w:val="0"/>
          <w:sz w:val="24"/>
          <w:szCs w:val="24"/>
        </w:rPr>
        <w:t xml:space="preserve"> </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二、采购单位按合同约定积极配合中标人履约，中标人履约到位后，请以书面形式向采购单位提出验收申请，采购单位接到申请后原则上在</w:t>
      </w:r>
      <w:r>
        <w:rPr>
          <w:rFonts w:ascii="宋体" w:hAnsi="宋体" w:cs="宋体" w:hint="eastAsia"/>
          <w:sz w:val="24"/>
          <w:szCs w:val="24"/>
        </w:rPr>
        <w:t>5</w:t>
      </w:r>
      <w:r>
        <w:rPr>
          <w:rFonts w:ascii="宋体" w:hAnsi="宋体" w:cs="宋体" w:hint="eastAsia"/>
          <w:sz w:val="24"/>
          <w:szCs w:val="24"/>
        </w:rPr>
        <w:t>个工作日内及时组织相关专业人员，必要时邀请政府相关部门共同参与验收，并出具验收报告，验收合格的原则上</w:t>
      </w:r>
      <w:r>
        <w:rPr>
          <w:rFonts w:ascii="宋体" w:hAnsi="宋体" w:cs="宋体" w:hint="eastAsia"/>
          <w:sz w:val="24"/>
          <w:szCs w:val="24"/>
        </w:rPr>
        <w:t>5</w:t>
      </w:r>
      <w:r>
        <w:rPr>
          <w:rFonts w:ascii="宋体" w:hAnsi="宋体" w:cs="宋体" w:hint="eastAsia"/>
          <w:sz w:val="24"/>
          <w:szCs w:val="24"/>
        </w:rPr>
        <w:t>个工作日内支付相应款项。</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三、采购单位故意推迟项目验收时间的，与中标人串通或要求中标人通过降低服务标准的，在履行合同中要求中标人</w:t>
      </w:r>
      <w:r>
        <w:rPr>
          <w:rFonts w:ascii="宋体" w:hAnsi="宋体" w:cs="宋体" w:hint="eastAsia"/>
          <w:sz w:val="24"/>
          <w:szCs w:val="24"/>
        </w:rPr>
        <w:t>出具虚假发票或任意更改销售发票的，谋取不正当利益的，承担相应的法律责任。</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四、中标人出现违约情形，应当及时纠正或补偿；造成损失的，按合同约定追究违约责任；发现有违法情形的，应由采购单位移交工商、质监、公安等行政执法部门依法查处。</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五、按政府采购合同约定支付的合同款，实行财政国库直接支付。</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六、不响应付款方式的，视同响应文件无效，按无效响应文件处理。</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七、付款方式详见磋商文件第三章。</w:t>
      </w:r>
    </w:p>
    <w:p w:rsidR="00CF5365" w:rsidRDefault="00A80ECD">
      <w:pPr>
        <w:snapToGrid w:val="0"/>
        <w:spacing w:line="480" w:lineRule="exact"/>
        <w:ind w:firstLine="573"/>
        <w:rPr>
          <w:rFonts w:ascii="宋体" w:hAnsi="宋体" w:cs="宋体"/>
          <w:sz w:val="24"/>
          <w:szCs w:val="24"/>
        </w:rPr>
      </w:pPr>
      <w:r>
        <w:rPr>
          <w:rFonts w:ascii="宋体" w:hAnsi="宋体" w:cs="宋体" w:hint="eastAsia"/>
          <w:sz w:val="24"/>
          <w:szCs w:val="24"/>
        </w:rPr>
        <w:t>八、以上项目款的支付不计息。</w:t>
      </w:r>
    </w:p>
    <w:p w:rsidR="00CF5365" w:rsidRDefault="00CF5365">
      <w:pPr>
        <w:snapToGrid w:val="0"/>
        <w:spacing w:line="520" w:lineRule="exact"/>
        <w:ind w:firstLine="573"/>
        <w:jc w:val="center"/>
        <w:rPr>
          <w:rFonts w:ascii="宋体" w:hAnsi="宋体"/>
          <w:b/>
          <w:w w:val="80"/>
          <w:kern w:val="44"/>
          <w:sz w:val="44"/>
          <w:szCs w:val="44"/>
        </w:rPr>
      </w:pPr>
    </w:p>
    <w:p w:rsidR="00CF5365" w:rsidRDefault="00CF5365">
      <w:pPr>
        <w:snapToGrid w:val="0"/>
        <w:spacing w:line="520" w:lineRule="exact"/>
        <w:ind w:firstLine="573"/>
        <w:jc w:val="center"/>
        <w:rPr>
          <w:rFonts w:ascii="宋体" w:hAnsi="宋体"/>
          <w:b/>
          <w:w w:val="80"/>
          <w:kern w:val="44"/>
          <w:sz w:val="44"/>
          <w:szCs w:val="44"/>
        </w:rPr>
      </w:pPr>
    </w:p>
    <w:p w:rsidR="00CF5365" w:rsidRDefault="00CF5365">
      <w:pPr>
        <w:snapToGrid w:val="0"/>
        <w:spacing w:line="520" w:lineRule="exact"/>
        <w:ind w:firstLine="573"/>
        <w:jc w:val="center"/>
        <w:rPr>
          <w:rFonts w:ascii="宋体" w:hAnsi="宋体"/>
          <w:b/>
          <w:w w:val="80"/>
          <w:kern w:val="44"/>
          <w:sz w:val="44"/>
          <w:szCs w:val="44"/>
        </w:rPr>
      </w:pPr>
    </w:p>
    <w:p w:rsidR="00CF5365" w:rsidRDefault="00CF5365">
      <w:pPr>
        <w:snapToGrid w:val="0"/>
        <w:spacing w:line="520" w:lineRule="exact"/>
        <w:ind w:firstLine="573"/>
        <w:jc w:val="center"/>
        <w:rPr>
          <w:rFonts w:ascii="宋体" w:hAnsi="宋体"/>
          <w:b/>
          <w:w w:val="80"/>
          <w:kern w:val="44"/>
          <w:sz w:val="44"/>
          <w:szCs w:val="44"/>
        </w:rPr>
      </w:pPr>
    </w:p>
    <w:p w:rsidR="00CF5365" w:rsidRDefault="00A80ECD">
      <w:pPr>
        <w:snapToGrid w:val="0"/>
        <w:spacing w:line="520" w:lineRule="exact"/>
        <w:ind w:firstLine="573"/>
        <w:jc w:val="center"/>
        <w:rPr>
          <w:rFonts w:ascii="宋体" w:hAnsi="宋体"/>
          <w:sz w:val="28"/>
          <w:szCs w:val="28"/>
        </w:rPr>
      </w:pPr>
      <w:r>
        <w:rPr>
          <w:rFonts w:ascii="宋体" w:hAnsi="宋体"/>
          <w:b/>
          <w:w w:val="80"/>
          <w:kern w:val="44"/>
          <w:sz w:val="44"/>
          <w:szCs w:val="44"/>
        </w:rPr>
        <w:br w:type="page"/>
      </w:r>
      <w:r>
        <w:rPr>
          <w:rFonts w:ascii="宋体" w:hAnsi="宋体"/>
          <w:b/>
          <w:w w:val="80"/>
          <w:kern w:val="44"/>
          <w:sz w:val="44"/>
          <w:szCs w:val="44"/>
        </w:rPr>
        <w:lastRenderedPageBreak/>
        <w:t>第</w:t>
      </w:r>
      <w:r>
        <w:rPr>
          <w:rFonts w:ascii="宋体" w:hAnsi="宋体" w:hint="eastAsia"/>
          <w:b/>
          <w:w w:val="80"/>
          <w:kern w:val="44"/>
          <w:sz w:val="44"/>
          <w:szCs w:val="44"/>
        </w:rPr>
        <w:t>七</w:t>
      </w:r>
      <w:r>
        <w:rPr>
          <w:rFonts w:ascii="宋体" w:hAnsi="宋体"/>
          <w:b/>
          <w:w w:val="80"/>
          <w:kern w:val="44"/>
          <w:sz w:val="44"/>
          <w:szCs w:val="44"/>
        </w:rPr>
        <w:t>章</w:t>
      </w:r>
      <w:r>
        <w:rPr>
          <w:rFonts w:ascii="宋体" w:hAnsi="宋体"/>
          <w:b/>
          <w:w w:val="80"/>
          <w:kern w:val="44"/>
          <w:sz w:val="44"/>
          <w:szCs w:val="44"/>
        </w:rPr>
        <w:t xml:space="preserve"> </w:t>
      </w:r>
      <w:r>
        <w:rPr>
          <w:rFonts w:ascii="宋体" w:hAnsi="宋体" w:hint="eastAsia"/>
          <w:b/>
          <w:w w:val="80"/>
          <w:kern w:val="44"/>
          <w:sz w:val="44"/>
          <w:szCs w:val="44"/>
        </w:rPr>
        <w:t xml:space="preserve"> </w:t>
      </w:r>
      <w:r>
        <w:rPr>
          <w:rFonts w:ascii="宋体" w:hAnsi="宋体" w:hint="eastAsia"/>
          <w:b/>
          <w:w w:val="80"/>
          <w:kern w:val="44"/>
          <w:sz w:val="44"/>
          <w:szCs w:val="44"/>
        </w:rPr>
        <w:t>质疑提出和处理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格式请在南通政府采购网“下载中心</w:t>
      </w:r>
      <w:r>
        <w:rPr>
          <w:rFonts w:ascii="宋体" w:hAnsi="宋体" w:cs="宋体" w:hint="eastAsia"/>
          <w:sz w:val="24"/>
          <w:szCs w:val="24"/>
        </w:rPr>
        <w:t>--</w:t>
      </w:r>
      <w:r>
        <w:rPr>
          <w:rFonts w:ascii="宋体" w:hAnsi="宋体" w:cs="宋体" w:hint="eastAsia"/>
          <w:sz w:val="24"/>
          <w:szCs w:val="24"/>
        </w:rPr>
        <w:t>有关质疑资料”下载</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一、</w:t>
      </w:r>
      <w:r>
        <w:rPr>
          <w:rFonts w:ascii="宋体" w:hAnsi="宋体" w:cs="宋体" w:hint="eastAsia"/>
          <w:sz w:val="24"/>
          <w:szCs w:val="24"/>
        </w:rPr>
        <w:t>质疑的提出</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、质疑人必须是直接参加本次磋商活动的当事人。</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、下载磋商文件的供应商应根据第二章“投标供应商须知”中第一条第</w:t>
      </w:r>
      <w:r>
        <w:rPr>
          <w:rFonts w:ascii="宋体" w:hAnsi="宋体" w:cs="宋体" w:hint="eastAsia"/>
          <w:sz w:val="24"/>
          <w:szCs w:val="24"/>
        </w:rPr>
        <w:t>4</w:t>
      </w:r>
      <w:r>
        <w:rPr>
          <w:rFonts w:ascii="宋体" w:hAnsi="宋体" w:cs="宋体" w:hint="eastAsia"/>
          <w:sz w:val="24"/>
          <w:szCs w:val="24"/>
        </w:rPr>
        <w:t>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r>
        <w:rPr>
          <w:rFonts w:ascii="宋体" w:hAnsi="宋体" w:cs="宋体" w:hint="eastAsia"/>
          <w:sz w:val="24"/>
          <w:szCs w:val="24"/>
        </w:rPr>
        <w:t xml:space="preserve">  </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w:t>
      </w:r>
      <w:r>
        <w:rPr>
          <w:rFonts w:ascii="宋体" w:hAnsi="宋体" w:cs="宋体" w:hint="eastAsia"/>
          <w:sz w:val="24"/>
          <w:szCs w:val="24"/>
        </w:rPr>
        <w:t>的真实性及来源的合法性，并承担相应的法律责任。</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对不能提供相关佐证材料的、涉及商业秘密的、非书面形式的、非送达的、匿名的《质疑函》将不予受理。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相关佐证材料要具备客观性、关联性、合法性，无法查实的（如宣传册、媒体报道、猜测、推理等）不能作为佐证材料。</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采购单位或采购代理机构不负责搜集相关佐证材料等工作。</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二、《质疑函》的受理和回复</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、《质疑函》须由质疑人的法定代表人或参加本次磋商被授权人送达采购单位和采购代理机构。</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、对不符合提出质疑要求的，出具《质疑退回通知书》并提出相关补充材料要求，质疑人未在规定的时间内提供补充佐证材料的，视同放弃质疑。</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lastRenderedPageBreak/>
        <w:t>4</w:t>
      </w:r>
      <w:r>
        <w:rPr>
          <w:rFonts w:ascii="宋体" w:hAnsi="宋体" w:cs="宋体" w:hint="eastAsia"/>
          <w:sz w:val="24"/>
          <w:szCs w:val="24"/>
        </w:rPr>
        <w:t>、采购单位、采购代理机构负责将质疑人提出的质疑相关材料提供给相关专家或评审小组审核，并将审核意见回复质疑人。</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必要时，可向被质疑人转发《质疑函》及</w:t>
      </w:r>
      <w:r>
        <w:rPr>
          <w:rFonts w:ascii="宋体" w:hAnsi="宋体" w:cs="宋体" w:hint="eastAsia"/>
          <w:sz w:val="24"/>
          <w:szCs w:val="24"/>
        </w:rPr>
        <w:t>相关佐证材料。被质疑人应当在要求的时间日内，以书面形式作出说明，并提交相关证据。被质疑人在规定时间内，无正当理由未提交相关证据的，视同放弃说明权利，认可被质疑事项。</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、因质疑情况复杂，组织论证或审查时间较长的，采购单位、采购代理机构以书面形式通知质疑人，可适当延长质疑回复处理时间。</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三、质疑处理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、质疑成立的处理。采购单位或采购代理机构终止采购，并建议有关部门给相关当事人予以处理。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、质疑不成立的处理。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）质疑人书面《申请撤回质疑函》的，不作违约处理。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）质疑人在规定的时间内不配合进行质疑调查处理</w:t>
      </w:r>
      <w:r>
        <w:rPr>
          <w:rFonts w:ascii="宋体" w:hAnsi="宋体" w:cs="宋体" w:hint="eastAsia"/>
          <w:sz w:val="24"/>
          <w:szCs w:val="24"/>
        </w:rPr>
        <w:t>的，按自动撤回《质疑函》处理。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）质疑人不按《质疑函》格式就提出质疑的，作违约处理。同时，视情列入不良供应商名单。</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）质疑人虽提供了相关佐证材料，但不能证明其质疑成立的，采购单位或采购代理机构请质疑人补充相关佐证材料，仍不能证明其质疑成立的，作违约处理。并将其列入不良供应商名单。</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）质疑人不能提供相关佐证材料的，采购单位、采购代理机构已指出，质疑人仍然坚持提出质疑的，作违约处理。同时，列入不良供应商名单。</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）对明显有违事实的、经相关专家或评审小组认定无依据的、经其他供应商举证无依据的质疑，作违约处理</w:t>
      </w:r>
      <w:r>
        <w:rPr>
          <w:rFonts w:ascii="宋体" w:hAnsi="宋体" w:cs="宋体" w:hint="eastAsia"/>
          <w:sz w:val="24"/>
          <w:szCs w:val="24"/>
        </w:rPr>
        <w:t>，列入不良供应商名单；同时，对其中每一项不成立的质疑给予质疑人</w:t>
      </w:r>
      <w:r>
        <w:rPr>
          <w:rFonts w:ascii="宋体" w:hAnsi="宋体" w:cs="宋体" w:hint="eastAsia"/>
          <w:sz w:val="24"/>
          <w:szCs w:val="24"/>
        </w:rPr>
        <w:t>1</w:t>
      </w:r>
      <w:r>
        <w:rPr>
          <w:rFonts w:ascii="宋体" w:hAnsi="宋体" w:cs="宋体" w:hint="eastAsia"/>
          <w:sz w:val="24"/>
          <w:szCs w:val="24"/>
        </w:rPr>
        <w:t>年内禁入本区域内的政府采购活动的违约处理，依次类推；视情在南通政府采购网、省、国家级相关媒体予以披露。</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）质疑人承担使用虚假材料或恶意方式质疑的法律责任。</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四、无佐证材料的举报作违约处理。供应商不得进行不提供相关佐证材料（含无法查实的如宣传册、媒体报道、猜测、推理等）向有关部门的举报，否则作违约处理。同时对其在</w:t>
      </w:r>
      <w:r>
        <w:rPr>
          <w:rFonts w:ascii="宋体" w:hAnsi="宋体" w:cs="宋体" w:hint="eastAsia"/>
          <w:sz w:val="24"/>
          <w:szCs w:val="24"/>
        </w:rPr>
        <w:t>1</w:t>
      </w:r>
      <w:r>
        <w:rPr>
          <w:rFonts w:ascii="宋体" w:hAnsi="宋体" w:cs="宋体" w:hint="eastAsia"/>
          <w:sz w:val="24"/>
          <w:szCs w:val="24"/>
        </w:rPr>
        <w:t>至</w:t>
      </w:r>
      <w:r>
        <w:rPr>
          <w:rFonts w:ascii="宋体" w:hAnsi="宋体" w:cs="宋体" w:hint="eastAsia"/>
          <w:sz w:val="24"/>
          <w:szCs w:val="24"/>
        </w:rPr>
        <w:t>3</w:t>
      </w:r>
      <w:r>
        <w:rPr>
          <w:rFonts w:ascii="宋体" w:hAnsi="宋体" w:cs="宋体" w:hint="eastAsia"/>
          <w:sz w:val="24"/>
          <w:szCs w:val="24"/>
        </w:rPr>
        <w:t>年内禁入由采购单位组织的政府采购活动的违约处理。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五、投诉不成立的作违约处理。供应商进行质疑后，采购单位回复质疑不成立，供</w:t>
      </w:r>
      <w:r>
        <w:rPr>
          <w:rFonts w:ascii="宋体" w:hAnsi="宋体" w:cs="宋体" w:hint="eastAsia"/>
          <w:sz w:val="24"/>
          <w:szCs w:val="24"/>
        </w:rPr>
        <w:lastRenderedPageBreak/>
        <w:t>应商仍</w:t>
      </w:r>
      <w:r>
        <w:rPr>
          <w:rFonts w:ascii="宋体" w:hAnsi="宋体" w:cs="宋体" w:hint="eastAsia"/>
          <w:sz w:val="24"/>
          <w:szCs w:val="24"/>
        </w:rPr>
        <w:t>进行投诉的，并最终投诉不成立的，作违约处理。采购单位有权对其在</w:t>
      </w:r>
      <w:r>
        <w:rPr>
          <w:rFonts w:ascii="宋体" w:hAnsi="宋体" w:cs="宋体" w:hint="eastAsia"/>
          <w:sz w:val="24"/>
          <w:szCs w:val="24"/>
        </w:rPr>
        <w:t>1</w:t>
      </w:r>
      <w:r>
        <w:rPr>
          <w:rFonts w:ascii="宋体" w:hAnsi="宋体" w:cs="宋体" w:hint="eastAsia"/>
          <w:sz w:val="24"/>
          <w:szCs w:val="24"/>
        </w:rPr>
        <w:t>至</w:t>
      </w:r>
      <w:r>
        <w:rPr>
          <w:rFonts w:ascii="宋体" w:hAnsi="宋体" w:cs="宋体" w:hint="eastAsia"/>
          <w:sz w:val="24"/>
          <w:szCs w:val="24"/>
        </w:rPr>
        <w:t>3</w:t>
      </w:r>
      <w:r>
        <w:rPr>
          <w:rFonts w:ascii="宋体" w:hAnsi="宋体" w:cs="宋体" w:hint="eastAsia"/>
          <w:sz w:val="24"/>
          <w:szCs w:val="24"/>
        </w:rPr>
        <w:t>年内禁入由采购单位组织的政府采购活动的违约处理。</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六、《质疑函》、《质疑回复函》，质疑、举报、投诉不成立的等相关情况，视情在南通政府采购网、省、国家级等相关媒体予以披露。并建议相关政府采购机构对该供应商同步实施</w:t>
      </w:r>
      <w:r>
        <w:rPr>
          <w:rFonts w:ascii="宋体" w:hAnsi="宋体" w:cs="宋体" w:hint="eastAsia"/>
          <w:sz w:val="24"/>
          <w:szCs w:val="24"/>
        </w:rPr>
        <w:t>1</w:t>
      </w:r>
      <w:r>
        <w:rPr>
          <w:rFonts w:ascii="宋体" w:hAnsi="宋体" w:cs="宋体" w:hint="eastAsia"/>
          <w:sz w:val="24"/>
          <w:szCs w:val="24"/>
        </w:rPr>
        <w:t>至</w:t>
      </w:r>
      <w:r>
        <w:rPr>
          <w:rFonts w:ascii="宋体" w:hAnsi="宋体" w:cs="宋体" w:hint="eastAsia"/>
          <w:sz w:val="24"/>
          <w:szCs w:val="24"/>
        </w:rPr>
        <w:t>3</w:t>
      </w:r>
      <w:r>
        <w:rPr>
          <w:rFonts w:ascii="宋体" w:hAnsi="宋体" w:cs="宋体" w:hint="eastAsia"/>
          <w:sz w:val="24"/>
          <w:szCs w:val="24"/>
        </w:rPr>
        <w:t>年内禁入。</w:t>
      </w:r>
    </w:p>
    <w:p w:rsidR="00CF5365" w:rsidRDefault="00A80ECD">
      <w:pPr>
        <w:adjustRightInd w:val="0"/>
        <w:snapToGrid w:val="0"/>
        <w:spacing w:line="480" w:lineRule="exact"/>
        <w:ind w:firstLineChars="200" w:firstLine="480"/>
        <w:rPr>
          <w:rFonts w:ascii="宋体" w:hAnsi="宋体" w:cs="宋体"/>
          <w:sz w:val="24"/>
          <w:szCs w:val="24"/>
        </w:rPr>
      </w:pPr>
      <w:r>
        <w:rPr>
          <w:rFonts w:ascii="宋体" w:hAnsi="宋体" w:cs="宋体" w:hint="eastAsia"/>
          <w:sz w:val="24"/>
          <w:szCs w:val="24"/>
        </w:rPr>
        <w:t>七、质疑供应商对采购单位或代理机构的答复不满意或者采购单位或代理机构未在规定的时间内作出答复的，可以在答复期满后</w:t>
      </w:r>
      <w:r>
        <w:rPr>
          <w:rFonts w:ascii="宋体" w:hAnsi="宋体" w:cs="宋体" w:hint="eastAsia"/>
          <w:sz w:val="24"/>
          <w:szCs w:val="24"/>
        </w:rPr>
        <w:t>15</w:t>
      </w:r>
      <w:r>
        <w:rPr>
          <w:rFonts w:ascii="宋体" w:hAnsi="宋体" w:cs="宋体" w:hint="eastAsia"/>
          <w:sz w:val="24"/>
          <w:szCs w:val="24"/>
        </w:rPr>
        <w:t>个工作日内向政府采购监督管理部门投诉。</w:t>
      </w:r>
    </w:p>
    <w:p w:rsidR="00CF5365" w:rsidRDefault="00CF5365">
      <w:pPr>
        <w:spacing w:line="500" w:lineRule="exact"/>
        <w:ind w:firstLineChars="200" w:firstLine="480"/>
        <w:rPr>
          <w:rFonts w:ascii="宋体" w:hAnsi="宋体"/>
          <w:bCs/>
          <w:sz w:val="24"/>
          <w:szCs w:val="24"/>
        </w:rPr>
      </w:pPr>
    </w:p>
    <w:p w:rsidR="00CF5365" w:rsidRDefault="00A80ECD">
      <w:pPr>
        <w:pStyle w:val="1"/>
        <w:keepNext w:val="0"/>
        <w:keepLines w:val="0"/>
        <w:numPr>
          <w:ilvl w:val="0"/>
          <w:numId w:val="4"/>
        </w:numPr>
        <w:adjustRightInd w:val="0"/>
        <w:snapToGrid w:val="0"/>
        <w:spacing w:before="0" w:after="0" w:line="800" w:lineRule="exact"/>
        <w:jc w:val="center"/>
        <w:textAlignment w:val="baseline"/>
        <w:rPr>
          <w:rFonts w:ascii="宋体" w:eastAsia="宋体" w:hAnsi="宋体"/>
          <w:w w:val="80"/>
          <w:szCs w:val="44"/>
        </w:rPr>
      </w:pPr>
      <w:r>
        <w:rPr>
          <w:rFonts w:ascii="宋体" w:eastAsia="宋体" w:hAnsi="宋体"/>
          <w:w w:val="80"/>
          <w:szCs w:val="44"/>
        </w:rPr>
        <w:br w:type="page"/>
      </w:r>
      <w:r>
        <w:rPr>
          <w:rFonts w:ascii="宋体" w:eastAsia="宋体" w:hAnsi="宋体" w:hint="eastAsia"/>
          <w:w w:val="80"/>
          <w:szCs w:val="44"/>
        </w:rPr>
        <w:lastRenderedPageBreak/>
        <w:t xml:space="preserve"> </w:t>
      </w:r>
      <w:r>
        <w:rPr>
          <w:rFonts w:ascii="宋体" w:eastAsia="宋体" w:hAnsi="宋体" w:hint="eastAsia"/>
          <w:w w:val="80"/>
          <w:szCs w:val="44"/>
        </w:rPr>
        <w:t>响应文件组成及格式</w:t>
      </w:r>
    </w:p>
    <w:p w:rsidR="00CF5365" w:rsidRDefault="00CF5365"/>
    <w:p w:rsidR="00CF5365" w:rsidRDefault="00A80ECD">
      <w:pPr>
        <w:adjustRightInd w:val="0"/>
        <w:snapToGri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r>
        <w:rPr>
          <w:rFonts w:ascii="宋体" w:hAnsi="宋体" w:cs="宋体" w:hint="eastAsia"/>
          <w:b/>
          <w:bCs/>
          <w:sz w:val="24"/>
          <w:szCs w:val="24"/>
        </w:rPr>
        <w:t xml:space="preserve"> </w:t>
      </w:r>
    </w:p>
    <w:p w:rsidR="00CF5365" w:rsidRDefault="00A80ECD">
      <w:pPr>
        <w:adjustRightInd w:val="0"/>
        <w:snapToGrid w:val="0"/>
        <w:spacing w:line="360" w:lineRule="auto"/>
        <w:ind w:firstLineChars="202" w:firstLine="487"/>
        <w:jc w:val="left"/>
        <w:outlineLvl w:val="1"/>
        <w:rPr>
          <w:rFonts w:ascii="宋体" w:hAnsi="宋体" w:cs="宋体"/>
          <w:b/>
          <w:bCs/>
          <w:sz w:val="24"/>
          <w:szCs w:val="24"/>
        </w:rPr>
      </w:pPr>
      <w:r>
        <w:rPr>
          <w:rFonts w:ascii="宋体" w:hAnsi="宋体" w:cs="宋体" w:hint="eastAsia"/>
          <w:b/>
          <w:bCs/>
          <w:sz w:val="24"/>
          <w:szCs w:val="24"/>
        </w:rPr>
        <w:t>一、资格审查文件（单独密封）：</w:t>
      </w:r>
    </w:p>
    <w:p w:rsidR="00CF5365" w:rsidRDefault="00A80EC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、投标供应商必须具有独立的法人资格，提供有效的营业执照及税务登记证（或者是三证合一的营业执照），有能力提供本次采购项目所要求的服务。</w:t>
      </w:r>
    </w:p>
    <w:p w:rsidR="00CF5365" w:rsidRDefault="00A80ECD">
      <w:pPr>
        <w:widowControl/>
        <w:snapToGrid w:val="0"/>
        <w:spacing w:line="360" w:lineRule="auto"/>
        <w:ind w:firstLineChars="200" w:firstLine="480"/>
        <w:jc w:val="left"/>
        <w:rPr>
          <w:rFonts w:ascii="宋体" w:hAnsi="宋体"/>
          <w:sz w:val="24"/>
          <w:szCs w:val="24"/>
        </w:rPr>
      </w:pPr>
      <w:r>
        <w:rPr>
          <w:rFonts w:ascii="宋体" w:hAnsi="宋体" w:cs="宋体" w:hint="eastAsia"/>
          <w:sz w:val="24"/>
          <w:szCs w:val="24"/>
        </w:rPr>
        <w:t>2</w:t>
      </w:r>
      <w:r>
        <w:rPr>
          <w:rFonts w:ascii="宋体" w:hAnsi="宋体" w:cs="宋体" w:hint="eastAsia"/>
          <w:sz w:val="24"/>
          <w:szCs w:val="24"/>
        </w:rPr>
        <w:t>、投标供应商法定代表人参加投标的，必须提供法定代表人身份证明及法定代表人本人身份证复印件；非法定代表人参加投标的，必须提供法定代表人签字或盖章的授权委托书及法定代</w:t>
      </w:r>
      <w:r>
        <w:rPr>
          <w:rFonts w:ascii="宋体" w:hAnsi="宋体" w:cs="宋体" w:hint="eastAsia"/>
          <w:sz w:val="24"/>
          <w:szCs w:val="24"/>
        </w:rPr>
        <w:t>表人、被授权人的两人身份证的复印件，被授权人为投标供应商正式人员证明材料【提供①与投标供应商签订的有效劳动合同复印件；②社保机构出具并盖章的投标供应商为其缴纳</w:t>
      </w:r>
      <w:r>
        <w:rPr>
          <w:rFonts w:ascii="宋体" w:hAnsi="宋体" w:cs="宋体" w:hint="eastAsia"/>
          <w:sz w:val="24"/>
          <w:szCs w:val="24"/>
        </w:rPr>
        <w:t>20</w:t>
      </w:r>
      <w:r>
        <w:rPr>
          <w:rFonts w:ascii="宋体" w:hAnsi="宋体" w:cs="宋体" w:hint="eastAsia"/>
          <w:sz w:val="24"/>
          <w:szCs w:val="24"/>
        </w:rPr>
        <w:t>20</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-20</w:t>
      </w:r>
      <w:r>
        <w:rPr>
          <w:rFonts w:ascii="宋体" w:hAnsi="宋体" w:cs="宋体" w:hint="eastAsia"/>
          <w:sz w:val="24"/>
          <w:szCs w:val="24"/>
        </w:rPr>
        <w:t>20</w:t>
      </w:r>
      <w:r>
        <w:rPr>
          <w:rFonts w:ascii="宋体" w:hAnsi="宋体" w:cs="宋体" w:hint="eastAsia"/>
          <w:sz w:val="24"/>
          <w:szCs w:val="24"/>
        </w:rPr>
        <w:t>年</w:t>
      </w:r>
      <w:r>
        <w:rPr>
          <w:rFonts w:ascii="宋体" w:hAnsi="宋体" w:cs="宋体" w:hint="eastAsia"/>
          <w:sz w:val="24"/>
          <w:szCs w:val="24"/>
        </w:rPr>
        <w:t>6</w:t>
      </w:r>
      <w:r>
        <w:rPr>
          <w:rFonts w:ascii="宋体" w:hAnsi="宋体" w:cs="宋体" w:hint="eastAsia"/>
          <w:sz w:val="24"/>
          <w:szCs w:val="24"/>
        </w:rPr>
        <w:t>月连续六个月的养老保险缴费清单复印件】</w:t>
      </w:r>
      <w:r>
        <w:rPr>
          <w:rFonts w:ascii="宋体" w:hAnsi="宋体" w:hint="eastAsia"/>
          <w:sz w:val="24"/>
          <w:szCs w:val="24"/>
        </w:rPr>
        <w:t>。</w:t>
      </w:r>
    </w:p>
    <w:p w:rsidR="00CF5365" w:rsidRDefault="00A80ECD">
      <w:pPr>
        <w:widowControl/>
        <w:snapToGrid w:val="0"/>
        <w:spacing w:line="360" w:lineRule="auto"/>
        <w:ind w:firstLineChars="200" w:firstLine="480"/>
        <w:jc w:val="left"/>
        <w:rPr>
          <w:rFonts w:ascii="宋体" w:hAnsi="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hint="eastAsia"/>
          <w:sz w:val="24"/>
          <w:szCs w:val="24"/>
        </w:rPr>
        <w:t>投标供应商若为外地公司，须承诺中标后在南通市范围内设立全资分支机构或者委托注册在南通市范围内的具有同等资质的代维公司售后服务，代维公司营业执照应具有本次采购项目的生产或经营范围，有能力提供本次采购所要求的服务（提供承诺函，格式自拟）。</w:t>
      </w:r>
    </w:p>
    <w:p w:rsidR="00CF5365" w:rsidRDefault="00A80EC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、投标供应商须提供参与本次项目政府采购活动前三年内，在经营活动中没有重大违法记录的书面《无重大违法记录声明函》（格式参见第八章）。</w:t>
      </w:r>
    </w:p>
    <w:p w:rsidR="00CF5365" w:rsidRDefault="00A80ECD">
      <w:pPr>
        <w:widowControl/>
        <w:snapToGrid w:val="0"/>
        <w:spacing w:line="360" w:lineRule="auto"/>
        <w:ind w:firstLineChars="200" w:firstLine="480"/>
        <w:jc w:val="left"/>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w:t>
      </w:r>
      <w:r>
        <w:rPr>
          <w:rFonts w:ascii="宋体" w:hAnsi="宋体" w:cs="宋体" w:hint="eastAsia"/>
          <w:sz w:val="24"/>
          <w:szCs w:val="24"/>
          <w:lang w:val="zh-CN"/>
        </w:rPr>
        <w:t>关于资格文件的声明函</w:t>
      </w:r>
      <w:r>
        <w:rPr>
          <w:rFonts w:ascii="宋体" w:hAnsi="宋体" w:cs="宋体" w:hint="eastAsia"/>
          <w:sz w:val="24"/>
          <w:szCs w:val="24"/>
        </w:rPr>
        <w:t>（格式参见第八章）。</w:t>
      </w:r>
    </w:p>
    <w:p w:rsidR="00CF5365" w:rsidRDefault="00A80ECD">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以上材料如为复印件均需加盖投标单位公章。</w:t>
      </w:r>
    </w:p>
    <w:p w:rsidR="00CF5365" w:rsidRDefault="00A80ECD">
      <w:pPr>
        <w:spacing w:line="360" w:lineRule="auto"/>
        <w:ind w:firstLineChars="200" w:firstLine="482"/>
        <w:rPr>
          <w:rFonts w:ascii="宋体" w:hAnsi="宋体"/>
          <w:b/>
          <w:bCs/>
          <w:sz w:val="24"/>
          <w:szCs w:val="24"/>
        </w:rPr>
      </w:pPr>
      <w:r>
        <w:rPr>
          <w:rFonts w:ascii="宋体" w:hAnsi="宋体" w:hint="eastAsia"/>
          <w:b/>
          <w:bCs/>
          <w:sz w:val="24"/>
          <w:szCs w:val="24"/>
        </w:rPr>
        <w:t>二、技术响应文件（单独密封）：</w:t>
      </w:r>
    </w:p>
    <w:p w:rsidR="00CF5365" w:rsidRDefault="00A80ECD" w:rsidP="00A9420C">
      <w:pPr>
        <w:adjustRightInd w:val="0"/>
        <w:snapToGrid w:val="0"/>
        <w:spacing w:line="360" w:lineRule="auto"/>
        <w:ind w:firstLineChars="202" w:firstLine="485"/>
        <w:jc w:val="left"/>
        <w:rPr>
          <w:rFonts w:ascii="宋体" w:hAnsi="宋体" w:cs="宋体"/>
          <w:bCs/>
          <w:sz w:val="24"/>
          <w:szCs w:val="24"/>
        </w:rPr>
      </w:pPr>
      <w:r>
        <w:rPr>
          <w:rFonts w:ascii="宋体" w:hAnsi="宋体" w:cs="宋体"/>
          <w:bCs/>
          <w:sz w:val="24"/>
          <w:szCs w:val="24"/>
        </w:rPr>
        <w:t>1</w:t>
      </w:r>
      <w:r>
        <w:rPr>
          <w:rFonts w:ascii="宋体" w:hAnsi="宋体" w:cs="宋体" w:hint="eastAsia"/>
          <w:bCs/>
          <w:sz w:val="24"/>
          <w:szCs w:val="24"/>
        </w:rPr>
        <w:t>、磋商文件评分标准中所涉及的事项需提供的所有资料；</w:t>
      </w:r>
    </w:p>
    <w:p w:rsidR="00CF5365" w:rsidRDefault="00A80ECD" w:rsidP="00A9420C">
      <w:pPr>
        <w:adjustRightInd w:val="0"/>
        <w:snapToGrid w:val="0"/>
        <w:spacing w:line="360" w:lineRule="auto"/>
        <w:ind w:firstLineChars="202" w:firstLine="485"/>
        <w:jc w:val="left"/>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、技术条款响应一览表</w:t>
      </w:r>
      <w:r>
        <w:rPr>
          <w:rFonts w:ascii="宋体" w:hAnsi="宋体" w:cs="宋体" w:hint="eastAsia"/>
          <w:sz w:val="24"/>
          <w:szCs w:val="24"/>
        </w:rPr>
        <w:t>（格式参见第八章）</w:t>
      </w:r>
      <w:r>
        <w:rPr>
          <w:rFonts w:ascii="宋体" w:hAnsi="宋体" w:cs="宋体" w:hint="eastAsia"/>
          <w:bCs/>
          <w:sz w:val="24"/>
          <w:szCs w:val="24"/>
        </w:rPr>
        <w:t>；</w:t>
      </w:r>
    </w:p>
    <w:p w:rsidR="00CF5365" w:rsidRDefault="00A80ECD">
      <w:pPr>
        <w:snapToGrid w:val="0"/>
        <w:spacing w:line="360" w:lineRule="auto"/>
        <w:ind w:firstLineChars="200" w:firstLine="480"/>
        <w:rPr>
          <w:rFonts w:ascii="宋体" w:hAnsi="宋体"/>
          <w:b/>
          <w:sz w:val="24"/>
          <w:szCs w:val="24"/>
        </w:rPr>
      </w:pPr>
      <w:r>
        <w:rPr>
          <w:rFonts w:ascii="宋体" w:hAnsi="宋体" w:cs="宋体" w:hint="eastAsia"/>
          <w:bCs/>
          <w:sz w:val="24"/>
          <w:szCs w:val="24"/>
        </w:rPr>
        <w:t>3</w:t>
      </w:r>
      <w:r>
        <w:rPr>
          <w:rFonts w:ascii="宋体" w:hAnsi="宋体" w:cs="宋体" w:hint="eastAsia"/>
          <w:bCs/>
          <w:sz w:val="24"/>
          <w:szCs w:val="24"/>
        </w:rPr>
        <w:t>、磋商文件中未涉及的事项，投标供应商认为需要提交的其他资料。</w:t>
      </w:r>
    </w:p>
    <w:p w:rsidR="00CF5365" w:rsidRDefault="00A80ECD">
      <w:pPr>
        <w:adjustRightInd w:val="0"/>
        <w:snapToGrid w:val="0"/>
        <w:spacing w:line="360" w:lineRule="auto"/>
        <w:ind w:firstLineChars="200" w:firstLine="482"/>
        <w:jc w:val="left"/>
        <w:rPr>
          <w:rFonts w:ascii="宋体" w:hAnsi="宋体" w:cs="宋体"/>
          <w:b/>
          <w:bCs/>
          <w:color w:val="FF0000"/>
          <w:sz w:val="24"/>
          <w:szCs w:val="24"/>
        </w:rPr>
      </w:pPr>
      <w:r>
        <w:rPr>
          <w:rFonts w:ascii="宋体" w:hAnsi="宋体" w:cs="宋体" w:hint="eastAsia"/>
          <w:b/>
          <w:bCs/>
          <w:color w:val="FF0000"/>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r>
        <w:rPr>
          <w:rFonts w:ascii="宋体" w:hAnsi="宋体" w:cs="宋体" w:hint="eastAsia"/>
          <w:b/>
          <w:bCs/>
          <w:color w:val="FF0000"/>
          <w:sz w:val="24"/>
          <w:szCs w:val="24"/>
        </w:rPr>
        <w:t xml:space="preserve"> </w:t>
      </w:r>
    </w:p>
    <w:p w:rsidR="00CF5365" w:rsidRDefault="00A80ECD">
      <w:pPr>
        <w:adjustRightInd w:val="0"/>
        <w:snapToGrid w:val="0"/>
        <w:spacing w:line="360" w:lineRule="auto"/>
        <w:ind w:firstLineChars="200" w:firstLine="482"/>
        <w:jc w:val="left"/>
        <w:rPr>
          <w:rFonts w:ascii="宋体" w:hAnsi="宋体" w:cs="宋体"/>
          <w:b/>
          <w:bCs/>
          <w:sz w:val="24"/>
          <w:szCs w:val="24"/>
        </w:rPr>
      </w:pPr>
      <w:r>
        <w:rPr>
          <w:rFonts w:ascii="宋体" w:hAnsi="宋体" w:cs="宋体" w:hint="eastAsia"/>
          <w:b/>
          <w:bCs/>
          <w:sz w:val="24"/>
          <w:szCs w:val="24"/>
        </w:rPr>
        <w:t>三、商务报价响应文件（单独密封）</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lastRenderedPageBreak/>
        <w:t>1.</w:t>
      </w:r>
      <w:r>
        <w:rPr>
          <w:rFonts w:ascii="宋体" w:hAnsi="宋体" w:cs="宋体" w:hint="eastAsia"/>
          <w:sz w:val="24"/>
          <w:szCs w:val="24"/>
        </w:rPr>
        <w:t>竞争性磋商响应函（格式参见第八章）；</w:t>
      </w: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磋商响应报价总表（格式参见第八章）；</w:t>
      </w:r>
    </w:p>
    <w:p w:rsidR="00CF5365" w:rsidRDefault="00A80ECD">
      <w:pPr>
        <w:spacing w:line="360" w:lineRule="auto"/>
        <w:ind w:firstLineChars="200" w:firstLine="480"/>
        <w:rPr>
          <w:rFonts w:ascii="宋体" w:hAnsi="宋体"/>
          <w:b/>
          <w:sz w:val="24"/>
          <w:szCs w:val="24"/>
        </w:rPr>
      </w:pPr>
      <w:r>
        <w:rPr>
          <w:rFonts w:ascii="宋体" w:hAnsi="宋体" w:cs="宋体" w:hint="eastAsia"/>
          <w:sz w:val="24"/>
          <w:szCs w:val="24"/>
        </w:rPr>
        <w:t>3.</w:t>
      </w:r>
      <w:r>
        <w:rPr>
          <w:rFonts w:ascii="宋体" w:hAnsi="宋体" w:cs="宋体" w:hint="eastAsia"/>
          <w:sz w:val="24"/>
          <w:szCs w:val="24"/>
        </w:rPr>
        <w:t>磋商响应报价明细表（格式参见第八章）；</w:t>
      </w:r>
    </w:p>
    <w:p w:rsidR="00CF5365" w:rsidRDefault="00A80ECD">
      <w:pPr>
        <w:widowControl/>
        <w:jc w:val="left"/>
        <w:rPr>
          <w:rFonts w:ascii="宋体" w:hAnsi="宋体"/>
          <w:b/>
          <w:bCs/>
          <w:sz w:val="24"/>
          <w:szCs w:val="24"/>
        </w:rPr>
      </w:pPr>
      <w:r>
        <w:rPr>
          <w:rFonts w:ascii="宋体" w:hAnsi="宋体" w:hint="eastAsia"/>
          <w:b/>
          <w:sz w:val="24"/>
          <w:szCs w:val="24"/>
        </w:rPr>
        <w:br w:type="page"/>
      </w:r>
      <w:r>
        <w:rPr>
          <w:rFonts w:ascii="宋体" w:hAnsi="宋体" w:hint="eastAsia"/>
          <w:b/>
          <w:sz w:val="24"/>
          <w:szCs w:val="24"/>
        </w:rPr>
        <w:lastRenderedPageBreak/>
        <w:t>附件</w:t>
      </w:r>
      <w:r>
        <w:rPr>
          <w:rFonts w:ascii="宋体" w:hAnsi="宋体" w:hint="eastAsia"/>
          <w:b/>
          <w:sz w:val="24"/>
          <w:szCs w:val="24"/>
        </w:rPr>
        <w:t>:</w:t>
      </w:r>
    </w:p>
    <w:p w:rsidR="00CF5365" w:rsidRDefault="00A80ECD">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、法定代表人身份证明</w:t>
      </w:r>
    </w:p>
    <w:p w:rsidR="00CF5365" w:rsidRDefault="00A80ECD">
      <w:pPr>
        <w:snapToGrid w:val="0"/>
        <w:spacing w:line="520" w:lineRule="exact"/>
        <w:jc w:val="center"/>
        <w:rPr>
          <w:rFonts w:ascii="宋体" w:hAnsi="宋体" w:cs="宋体"/>
          <w:sz w:val="24"/>
          <w:szCs w:val="24"/>
        </w:rPr>
      </w:pPr>
      <w:r>
        <w:rPr>
          <w:rFonts w:ascii="宋体" w:hAnsi="宋体" w:cs="宋体" w:hint="eastAsia"/>
          <w:sz w:val="24"/>
          <w:szCs w:val="24"/>
        </w:rPr>
        <w:t>（法定代表人参加投标，须出示此证明）</w:t>
      </w:r>
    </w:p>
    <w:p w:rsidR="00CF5365" w:rsidRDefault="00CF5365">
      <w:pPr>
        <w:snapToGrid w:val="0"/>
        <w:spacing w:line="520" w:lineRule="exact"/>
        <w:jc w:val="center"/>
        <w:rPr>
          <w:rFonts w:ascii="宋体" w:hAnsi="宋体" w:cs="宋体"/>
          <w:sz w:val="24"/>
          <w:szCs w:val="24"/>
        </w:rPr>
      </w:pPr>
    </w:p>
    <w:p w:rsidR="00CF5365" w:rsidRDefault="00A80ECD">
      <w:pPr>
        <w:snapToGrid w:val="0"/>
        <w:spacing w:line="520" w:lineRule="exact"/>
        <w:rPr>
          <w:rFonts w:ascii="宋体" w:hAnsi="宋体" w:cs="宋体"/>
          <w:sz w:val="24"/>
          <w:szCs w:val="24"/>
        </w:rPr>
      </w:pPr>
      <w:r>
        <w:rPr>
          <w:rFonts w:ascii="方正仿宋_GBK" w:hint="eastAsia"/>
          <w:sz w:val="24"/>
          <w:szCs w:val="24"/>
          <w:u w:val="single"/>
        </w:rPr>
        <w:t>江苏省南通市人民检察院</w:t>
      </w:r>
      <w:r>
        <w:rPr>
          <w:rFonts w:ascii="宋体" w:hAnsi="宋体" w:cs="宋体" w:hint="eastAsia"/>
          <w:sz w:val="24"/>
          <w:szCs w:val="24"/>
        </w:rPr>
        <w:t>：</w:t>
      </w:r>
    </w:p>
    <w:p w:rsidR="00CF5365" w:rsidRDefault="00A80ECD">
      <w:pPr>
        <w:snapToGrid w:val="0"/>
        <w:spacing w:line="520" w:lineRule="exact"/>
        <w:ind w:firstLineChars="200" w:firstLine="480"/>
        <w:rPr>
          <w:rFonts w:ascii="宋体" w:hAnsi="宋体" w:cs="宋体"/>
          <w:sz w:val="24"/>
          <w:szCs w:val="24"/>
        </w:rPr>
      </w:pPr>
      <w:r>
        <w:rPr>
          <w:rFonts w:ascii="宋体" w:hAnsi="宋体" w:cs="宋体" w:hint="eastAsia"/>
          <w:sz w:val="24"/>
          <w:szCs w:val="24"/>
        </w:rPr>
        <w:t>我公司法定代表人</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参加贵单位组织的</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（竞争性磋商项目名称</w:t>
      </w:r>
      <w:r>
        <w:rPr>
          <w:rFonts w:ascii="宋体" w:hAnsi="宋体" w:cs="宋体" w:hint="eastAsia"/>
          <w:sz w:val="24"/>
          <w:szCs w:val="24"/>
        </w:rPr>
        <w:t>)</w:t>
      </w:r>
      <w:r>
        <w:rPr>
          <w:rFonts w:ascii="宋体" w:hAnsi="宋体" w:cs="宋体" w:hint="eastAsia"/>
          <w:sz w:val="24"/>
          <w:szCs w:val="24"/>
        </w:rPr>
        <w:t>项目的磋商活动，全权代表我公司处理该磋商活动的有关事宜。</w:t>
      </w:r>
    </w:p>
    <w:p w:rsidR="00CF5365" w:rsidRDefault="00CF5365">
      <w:pPr>
        <w:snapToGrid w:val="0"/>
        <w:spacing w:line="520" w:lineRule="exact"/>
        <w:rPr>
          <w:rFonts w:ascii="宋体" w:hAnsi="宋体" w:cs="宋体"/>
          <w:sz w:val="24"/>
          <w:szCs w:val="24"/>
        </w:rPr>
      </w:pP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附：法定代表人情况：</w:t>
      </w:r>
    </w:p>
    <w:p w:rsidR="00CF5365" w:rsidRDefault="00A80ECD">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身份证号码：</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手机：传真：</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 </w:t>
      </w:r>
    </w:p>
    <w:p w:rsidR="00CF5365" w:rsidRDefault="00CF5365">
      <w:pPr>
        <w:snapToGrid w:val="0"/>
        <w:spacing w:line="520" w:lineRule="exact"/>
        <w:rPr>
          <w:rFonts w:ascii="宋体" w:hAnsi="宋体" w:cs="宋体"/>
          <w:sz w:val="24"/>
          <w:szCs w:val="24"/>
        </w:rPr>
      </w:pP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CF5365" w:rsidRDefault="00A80ECD">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CF5365" w:rsidRDefault="00CF5365">
      <w:pPr>
        <w:snapToGrid w:val="0"/>
        <w:spacing w:line="520" w:lineRule="exact"/>
        <w:rPr>
          <w:rFonts w:ascii="宋体" w:hAnsi="宋体" w:cs="宋体"/>
          <w:sz w:val="24"/>
          <w:szCs w:val="24"/>
        </w:rPr>
      </w:pP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法定代表人身份证复印件</w:t>
      </w:r>
    </w:p>
    <w:p w:rsidR="00CF5365" w:rsidRDefault="00CF5365">
      <w:pPr>
        <w:snapToGrid w:val="0"/>
        <w:spacing w:line="520" w:lineRule="exact"/>
        <w:rPr>
          <w:rFonts w:ascii="宋体" w:hAnsi="宋体" w:cs="宋体"/>
          <w:sz w:val="24"/>
          <w:szCs w:val="24"/>
        </w:rPr>
      </w:pPr>
    </w:p>
    <w:p w:rsidR="00CF5365" w:rsidRDefault="00CF5365">
      <w:pPr>
        <w:snapToGrid w:val="0"/>
        <w:spacing w:line="520" w:lineRule="exact"/>
        <w:rPr>
          <w:rFonts w:ascii="宋体" w:hAnsi="宋体" w:cs="宋体"/>
          <w:sz w:val="24"/>
          <w:szCs w:val="24"/>
        </w:rPr>
      </w:pPr>
    </w:p>
    <w:p w:rsidR="00CF5365" w:rsidRDefault="00A80ECD">
      <w:pPr>
        <w:snapToGrid w:val="0"/>
        <w:spacing w:line="520" w:lineRule="exact"/>
        <w:ind w:firstLineChars="950" w:firstLine="2280"/>
        <w:rPr>
          <w:rFonts w:ascii="宋体" w:hAnsi="宋体" w:cs="宋体"/>
          <w:sz w:val="24"/>
          <w:szCs w:val="24"/>
        </w:rPr>
      </w:pPr>
      <w:r>
        <w:rPr>
          <w:rFonts w:ascii="宋体" w:hAnsi="宋体" w:cs="宋体" w:hint="eastAsia"/>
          <w:sz w:val="24"/>
          <w:szCs w:val="24"/>
        </w:rPr>
        <w:t>（粘贴此处）</w:t>
      </w:r>
    </w:p>
    <w:p w:rsidR="00CF5365" w:rsidRDefault="00A80ECD">
      <w:pPr>
        <w:snapToGrid w:val="0"/>
        <w:spacing w:line="520" w:lineRule="exact"/>
        <w:ind w:firstLineChars="200" w:firstLine="482"/>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参加磋商活动时法定代表人将身份证原件带至开标现场备查。</w:t>
      </w:r>
    </w:p>
    <w:p w:rsidR="00CF5365" w:rsidRDefault="00A80ECD">
      <w:pPr>
        <w:snapToGrid w:val="0"/>
        <w:spacing w:line="520" w:lineRule="exact"/>
        <w:jc w:val="center"/>
        <w:outlineLvl w:val="4"/>
        <w:rPr>
          <w:rFonts w:ascii="宋体" w:hAnsi="宋体" w:cs="宋体"/>
          <w:b/>
          <w:bCs/>
          <w:sz w:val="24"/>
          <w:szCs w:val="24"/>
        </w:rPr>
      </w:pPr>
      <w:r>
        <w:rPr>
          <w:rFonts w:ascii="宋体" w:hAnsi="宋体" w:cs="宋体" w:hint="eastAsia"/>
          <w:b/>
          <w:bCs/>
          <w:sz w:val="24"/>
          <w:szCs w:val="24"/>
        </w:rPr>
        <w:br w:type="page"/>
      </w:r>
      <w:r>
        <w:rPr>
          <w:rFonts w:ascii="宋体" w:hAnsi="宋体" w:cs="宋体" w:hint="eastAsia"/>
          <w:b/>
          <w:bCs/>
          <w:sz w:val="24"/>
          <w:szCs w:val="24"/>
        </w:rPr>
        <w:lastRenderedPageBreak/>
        <w:t>2</w:t>
      </w:r>
      <w:r>
        <w:rPr>
          <w:rFonts w:ascii="宋体" w:hAnsi="宋体" w:cs="宋体" w:hint="eastAsia"/>
          <w:b/>
          <w:bCs/>
          <w:sz w:val="24"/>
          <w:szCs w:val="24"/>
        </w:rPr>
        <w:t>、授权委托书</w:t>
      </w:r>
    </w:p>
    <w:p w:rsidR="00CF5365" w:rsidRDefault="00A80ECD">
      <w:pPr>
        <w:snapToGrid w:val="0"/>
        <w:spacing w:line="520" w:lineRule="exact"/>
        <w:jc w:val="center"/>
        <w:rPr>
          <w:rFonts w:ascii="宋体" w:hAnsi="宋体" w:cs="宋体"/>
          <w:sz w:val="24"/>
          <w:szCs w:val="24"/>
        </w:rPr>
      </w:pPr>
      <w:r>
        <w:rPr>
          <w:rFonts w:ascii="宋体" w:hAnsi="宋体" w:cs="宋体" w:hint="eastAsia"/>
          <w:sz w:val="24"/>
          <w:szCs w:val="24"/>
        </w:rPr>
        <w:t>（委托代理人参加投标，须出示此证明）</w:t>
      </w:r>
    </w:p>
    <w:p w:rsidR="00CF5365" w:rsidRDefault="00A80ECD">
      <w:pPr>
        <w:snapToGrid w:val="0"/>
        <w:spacing w:line="520" w:lineRule="exact"/>
        <w:rPr>
          <w:rFonts w:ascii="宋体" w:hAnsi="宋体" w:cs="宋体"/>
          <w:bCs/>
          <w:sz w:val="24"/>
          <w:szCs w:val="24"/>
        </w:rPr>
      </w:pPr>
      <w:r>
        <w:rPr>
          <w:rFonts w:ascii="方正仿宋_GBK" w:hint="eastAsia"/>
          <w:sz w:val="24"/>
          <w:szCs w:val="24"/>
          <w:u w:val="single"/>
        </w:rPr>
        <w:t>江苏省南通市人民检察院</w:t>
      </w:r>
      <w:r>
        <w:rPr>
          <w:rFonts w:ascii="宋体" w:hAnsi="宋体" w:cs="宋体" w:hint="eastAsia"/>
          <w:sz w:val="24"/>
          <w:szCs w:val="24"/>
        </w:rPr>
        <w:t>：</w:t>
      </w:r>
    </w:p>
    <w:p w:rsidR="00CF5365" w:rsidRDefault="00A80ECD">
      <w:pPr>
        <w:snapToGrid w:val="0"/>
        <w:spacing w:line="520" w:lineRule="exact"/>
        <w:ind w:left="1" w:firstLineChars="200" w:firstLine="480"/>
        <w:rPr>
          <w:rFonts w:ascii="宋体" w:hAnsi="宋体" w:cs="宋体"/>
          <w:sz w:val="24"/>
          <w:szCs w:val="24"/>
        </w:rPr>
      </w:pPr>
      <w:r>
        <w:rPr>
          <w:rFonts w:ascii="宋体" w:hAnsi="宋体" w:cs="宋体" w:hint="eastAsia"/>
          <w:sz w:val="24"/>
          <w:szCs w:val="24"/>
        </w:rPr>
        <w:t>兹授权</w:t>
      </w:r>
      <w:r>
        <w:rPr>
          <w:rFonts w:ascii="宋体" w:hAnsi="宋体" w:cs="宋体" w:hint="eastAsia"/>
          <w:sz w:val="24"/>
          <w:szCs w:val="24"/>
          <w:u w:val="single"/>
        </w:rPr>
        <w:t xml:space="preserve">               </w:t>
      </w:r>
      <w:r>
        <w:rPr>
          <w:rFonts w:ascii="宋体" w:hAnsi="宋体" w:cs="宋体" w:hint="eastAsia"/>
          <w:sz w:val="24"/>
          <w:szCs w:val="24"/>
          <w:u w:val="single"/>
        </w:rPr>
        <w:t>（</w:t>
      </w:r>
      <w:r>
        <w:rPr>
          <w:rFonts w:ascii="宋体" w:hAnsi="宋体" w:cs="宋体" w:hint="eastAsia"/>
          <w:sz w:val="24"/>
          <w:szCs w:val="24"/>
        </w:rPr>
        <w:t>被授权人的姓名）代表我公司参加</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（竞争性磋商项目名称</w:t>
      </w:r>
      <w:r>
        <w:rPr>
          <w:rFonts w:ascii="宋体" w:hAnsi="宋体" w:cs="宋体" w:hint="eastAsia"/>
          <w:sz w:val="24"/>
          <w:szCs w:val="24"/>
        </w:rPr>
        <w:t>)</w:t>
      </w:r>
      <w:r>
        <w:rPr>
          <w:rFonts w:ascii="宋体" w:hAnsi="宋体" w:cs="宋体" w:hint="eastAsia"/>
          <w:sz w:val="24"/>
          <w:szCs w:val="24"/>
        </w:rPr>
        <w:t>项目的磋商活动，全权处理一切与该项目磋商有关的事务。其在办理上述事宜过程中所签署的所有文件我公司均予以承认。</w:t>
      </w:r>
    </w:p>
    <w:p w:rsidR="00CF5365" w:rsidRDefault="00A80ECD">
      <w:pPr>
        <w:snapToGrid w:val="0"/>
        <w:spacing w:line="520" w:lineRule="exact"/>
        <w:ind w:left="1" w:firstLineChars="200" w:firstLine="480"/>
        <w:rPr>
          <w:rFonts w:ascii="宋体" w:hAnsi="宋体"/>
          <w:sz w:val="24"/>
          <w:szCs w:val="24"/>
        </w:rPr>
      </w:pPr>
      <w:r>
        <w:rPr>
          <w:rFonts w:ascii="宋体" w:hAnsi="宋体" w:cs="宋体" w:hint="eastAsia"/>
          <w:sz w:val="24"/>
          <w:szCs w:val="24"/>
        </w:rPr>
        <w:t>被授权人无转委托权。特此委托。</w:t>
      </w:r>
    </w:p>
    <w:p w:rsidR="00CF5365" w:rsidRDefault="00CF5365">
      <w:pPr>
        <w:snapToGrid w:val="0"/>
        <w:spacing w:line="520" w:lineRule="exact"/>
        <w:ind w:left="1" w:firstLineChars="200" w:firstLine="480"/>
        <w:rPr>
          <w:rFonts w:ascii="宋体" w:hAnsi="宋体" w:cs="宋体"/>
          <w:sz w:val="24"/>
          <w:szCs w:val="24"/>
        </w:rPr>
      </w:pPr>
    </w:p>
    <w:p w:rsidR="00CF5365" w:rsidRDefault="00CF5365">
      <w:pPr>
        <w:snapToGrid w:val="0"/>
        <w:spacing w:line="520" w:lineRule="exact"/>
        <w:rPr>
          <w:rFonts w:ascii="宋体" w:hAnsi="宋体" w:cs="宋体"/>
          <w:sz w:val="24"/>
          <w:szCs w:val="24"/>
        </w:rPr>
      </w:pP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附：被授权人情况：</w:t>
      </w:r>
    </w:p>
    <w:p w:rsidR="00CF5365" w:rsidRDefault="00A80ECD">
      <w:pPr>
        <w:snapToGrid w:val="0"/>
        <w:spacing w:line="520" w:lineRule="exact"/>
        <w:rPr>
          <w:rFonts w:ascii="宋体" w:hAnsi="宋体" w:cs="宋体"/>
          <w:sz w:val="24"/>
          <w:szCs w:val="24"/>
          <w:u w:val="single"/>
        </w:rPr>
      </w:pPr>
      <w:r>
        <w:rPr>
          <w:rFonts w:ascii="宋体" w:hAnsi="宋体" w:cs="宋体" w:hint="eastAsia"/>
          <w:sz w:val="24"/>
          <w:szCs w:val="24"/>
        </w:rPr>
        <w:t>姓名：性别：年龄：职务：</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身份证号码：</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手机：传真：</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 </w:t>
      </w: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单位名称（公章）</w:t>
      </w:r>
      <w:r>
        <w:rPr>
          <w:rFonts w:ascii="宋体" w:hAnsi="宋体" w:cs="宋体" w:hint="eastAsia"/>
          <w:sz w:val="24"/>
          <w:szCs w:val="24"/>
        </w:rPr>
        <w:t xml:space="preserve">             </w:t>
      </w:r>
      <w:r>
        <w:rPr>
          <w:rFonts w:ascii="宋体" w:hAnsi="宋体" w:cs="宋体" w:hint="eastAsia"/>
          <w:sz w:val="24"/>
          <w:szCs w:val="24"/>
        </w:rPr>
        <w:t>法定代表人（签字或盖章）</w:t>
      </w:r>
    </w:p>
    <w:p w:rsidR="00CF5365" w:rsidRDefault="00A80ECD">
      <w:pPr>
        <w:snapToGrid w:val="0"/>
        <w:spacing w:line="520" w:lineRule="exact"/>
        <w:ind w:firstLineChars="500" w:firstLine="1200"/>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p>
    <w:p w:rsidR="00CF5365" w:rsidRDefault="00CF5365">
      <w:pPr>
        <w:snapToGrid w:val="0"/>
        <w:spacing w:line="520" w:lineRule="exact"/>
        <w:rPr>
          <w:rFonts w:ascii="宋体" w:hAnsi="宋体" w:cs="宋体"/>
          <w:sz w:val="24"/>
          <w:szCs w:val="24"/>
        </w:rPr>
      </w:pPr>
    </w:p>
    <w:p w:rsidR="00CF5365" w:rsidRDefault="00A80ECD">
      <w:pPr>
        <w:snapToGrid w:val="0"/>
        <w:spacing w:line="520" w:lineRule="exact"/>
        <w:rPr>
          <w:rFonts w:ascii="宋体" w:hAnsi="宋体" w:cs="宋体"/>
          <w:sz w:val="24"/>
          <w:szCs w:val="24"/>
        </w:rPr>
      </w:pPr>
      <w:r>
        <w:rPr>
          <w:rFonts w:ascii="宋体" w:hAnsi="宋体" w:cs="宋体" w:hint="eastAsia"/>
          <w:sz w:val="24"/>
          <w:szCs w:val="24"/>
        </w:rPr>
        <w:t>被授权人身份证复印件</w:t>
      </w:r>
    </w:p>
    <w:p w:rsidR="00CF5365" w:rsidRDefault="00CF5365">
      <w:pPr>
        <w:snapToGrid w:val="0"/>
        <w:spacing w:line="520" w:lineRule="exact"/>
        <w:rPr>
          <w:rFonts w:ascii="宋体" w:hAnsi="宋体" w:cs="宋体"/>
          <w:sz w:val="24"/>
          <w:szCs w:val="24"/>
        </w:rPr>
      </w:pPr>
    </w:p>
    <w:p w:rsidR="00CF5365" w:rsidRDefault="00CF5365">
      <w:pPr>
        <w:snapToGrid w:val="0"/>
        <w:spacing w:line="520" w:lineRule="exact"/>
        <w:rPr>
          <w:rFonts w:ascii="宋体" w:hAnsi="宋体" w:cs="宋体"/>
          <w:sz w:val="24"/>
          <w:szCs w:val="24"/>
        </w:rPr>
      </w:pPr>
    </w:p>
    <w:p w:rsidR="00CF5365" w:rsidRDefault="00CF5365">
      <w:pPr>
        <w:snapToGrid w:val="0"/>
        <w:spacing w:line="520" w:lineRule="exact"/>
        <w:rPr>
          <w:rFonts w:ascii="宋体" w:hAnsi="宋体" w:cs="宋体"/>
          <w:sz w:val="24"/>
          <w:szCs w:val="24"/>
        </w:rPr>
      </w:pPr>
    </w:p>
    <w:p w:rsidR="00CF5365" w:rsidRDefault="00CF5365">
      <w:pPr>
        <w:snapToGrid w:val="0"/>
        <w:spacing w:line="520" w:lineRule="exact"/>
        <w:jc w:val="center"/>
        <w:rPr>
          <w:rFonts w:ascii="宋体" w:hAnsi="宋体" w:cs="宋体"/>
          <w:sz w:val="24"/>
          <w:szCs w:val="24"/>
        </w:rPr>
      </w:pPr>
    </w:p>
    <w:p w:rsidR="00CF5365" w:rsidRDefault="00A80ECD">
      <w:pPr>
        <w:snapToGrid w:val="0"/>
        <w:spacing w:line="520" w:lineRule="exact"/>
        <w:jc w:val="center"/>
        <w:rPr>
          <w:rFonts w:ascii="宋体" w:hAnsi="宋体" w:cs="宋体"/>
          <w:b/>
          <w:bCs/>
          <w:sz w:val="24"/>
          <w:szCs w:val="24"/>
        </w:rPr>
      </w:pPr>
      <w:r>
        <w:rPr>
          <w:rFonts w:ascii="宋体" w:hAnsi="宋体" w:cs="宋体" w:hint="eastAsia"/>
          <w:sz w:val="24"/>
          <w:szCs w:val="24"/>
        </w:rPr>
        <w:t>（粘贴此处）</w:t>
      </w:r>
    </w:p>
    <w:p w:rsidR="00CF5365" w:rsidRDefault="00A80ECD">
      <w:pPr>
        <w:snapToGrid w:val="0"/>
        <w:spacing w:line="520" w:lineRule="exact"/>
        <w:ind w:firstLineChars="200" w:firstLine="482"/>
        <w:jc w:val="center"/>
        <w:rPr>
          <w:rFonts w:ascii="宋体" w:hAnsi="宋体" w:cs="宋体"/>
          <w:b/>
          <w:bCs/>
          <w:sz w:val="24"/>
          <w:szCs w:val="24"/>
        </w:rPr>
      </w:pPr>
      <w:r>
        <w:rPr>
          <w:rFonts w:ascii="宋体" w:hAnsi="宋体" w:cs="宋体" w:hint="eastAsia"/>
          <w:b/>
          <w:bCs/>
          <w:sz w:val="24"/>
          <w:szCs w:val="24"/>
        </w:rPr>
        <w:t>注</w:t>
      </w:r>
      <w:r>
        <w:rPr>
          <w:rFonts w:ascii="宋体" w:hAnsi="宋体" w:cs="宋体" w:hint="eastAsia"/>
          <w:b/>
          <w:bCs/>
          <w:sz w:val="24"/>
          <w:szCs w:val="24"/>
        </w:rPr>
        <w:t>:</w:t>
      </w:r>
      <w:r>
        <w:rPr>
          <w:rFonts w:ascii="宋体" w:hAnsi="宋体" w:cs="宋体" w:hint="eastAsia"/>
          <w:b/>
          <w:bCs/>
          <w:sz w:val="24"/>
          <w:szCs w:val="24"/>
        </w:rPr>
        <w:t>参加磋商活动时被授权人将身份证原件带至开标现场备查。</w:t>
      </w:r>
    </w:p>
    <w:p w:rsidR="00CF5365" w:rsidRDefault="00A80ECD">
      <w:pPr>
        <w:overflowPunct w:val="0"/>
        <w:adjustRightInd w:val="0"/>
        <w:spacing w:line="360" w:lineRule="auto"/>
        <w:jc w:val="center"/>
        <w:textAlignment w:val="baseline"/>
        <w:rPr>
          <w:rFonts w:ascii="宋体" w:hAnsi="宋体" w:cs="宋体"/>
          <w:b/>
          <w:bCs/>
          <w:sz w:val="28"/>
          <w:szCs w:val="28"/>
        </w:rPr>
      </w:pPr>
      <w:r>
        <w:rPr>
          <w:rFonts w:ascii="宋体" w:hAnsi="宋体" w:cs="宋体" w:hint="eastAsia"/>
          <w:b/>
          <w:bCs/>
          <w:sz w:val="24"/>
          <w:szCs w:val="24"/>
        </w:rPr>
        <w:br w:type="page"/>
      </w:r>
      <w:r>
        <w:rPr>
          <w:rFonts w:ascii="宋体" w:hAnsi="宋体" w:cs="宋体" w:hint="eastAsia"/>
          <w:b/>
          <w:bCs/>
          <w:sz w:val="24"/>
          <w:szCs w:val="24"/>
        </w:rPr>
        <w:lastRenderedPageBreak/>
        <w:t>3</w:t>
      </w:r>
      <w:r>
        <w:rPr>
          <w:rFonts w:ascii="宋体" w:hAnsi="宋体" w:cs="宋体" w:hint="eastAsia"/>
          <w:b/>
          <w:bCs/>
          <w:sz w:val="28"/>
          <w:szCs w:val="28"/>
        </w:rPr>
        <w:t>、无重大违法记录声明</w:t>
      </w:r>
    </w:p>
    <w:p w:rsidR="00CF5365" w:rsidRDefault="00A80ECD">
      <w:pPr>
        <w:spacing w:line="360" w:lineRule="auto"/>
        <w:rPr>
          <w:rFonts w:ascii="宋体" w:hAnsi="宋体" w:cs="宋体"/>
          <w:color w:val="000000"/>
          <w:sz w:val="24"/>
          <w:szCs w:val="24"/>
          <w:u w:val="single"/>
        </w:rPr>
      </w:pPr>
      <w:r>
        <w:rPr>
          <w:rFonts w:ascii="宋体" w:hAnsi="宋体" w:cs="宋体" w:hint="eastAsia"/>
          <w:color w:val="000000"/>
          <w:sz w:val="24"/>
          <w:szCs w:val="24"/>
          <w:u w:val="single"/>
        </w:rPr>
        <w:t>江苏省南通市人民检察院：</w:t>
      </w:r>
    </w:p>
    <w:p w:rsidR="00CF5365" w:rsidRDefault="00A80ECD">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我单位（供应商名称）郑重声明：</w:t>
      </w:r>
    </w:p>
    <w:p w:rsidR="00CF5365" w:rsidRDefault="00A80ECD">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参加政府采购活动前</w:t>
      </w:r>
      <w:r>
        <w:rPr>
          <w:rFonts w:ascii="宋体" w:hAnsi="宋体" w:cs="宋体" w:hint="eastAsia"/>
          <w:color w:val="000000"/>
          <w:sz w:val="24"/>
          <w:szCs w:val="24"/>
        </w:rPr>
        <w:t>3</w:t>
      </w:r>
      <w:r>
        <w:rPr>
          <w:rFonts w:ascii="宋体" w:hAnsi="宋体" w:cs="宋体" w:hint="eastAsia"/>
          <w:color w:val="000000"/>
          <w:sz w:val="24"/>
          <w:szCs w:val="24"/>
        </w:rPr>
        <w:t>年内在经营活动中</w:t>
      </w:r>
      <w:r>
        <w:rPr>
          <w:rFonts w:ascii="宋体" w:hAnsi="宋体" w:cs="宋体" w:hint="eastAsia"/>
          <w:color w:val="000000"/>
          <w:sz w:val="24"/>
          <w:szCs w:val="24"/>
        </w:rPr>
        <w:t>____</w:t>
      </w:r>
      <w:r>
        <w:rPr>
          <w:rFonts w:ascii="宋体" w:hAnsi="宋体" w:cs="宋体" w:hint="eastAsia"/>
          <w:color w:val="000000"/>
          <w:sz w:val="24"/>
          <w:szCs w:val="24"/>
        </w:rPr>
        <w:t>（在下划线上如实填写：有或没有）重大违法记录。</w:t>
      </w:r>
    </w:p>
    <w:p w:rsidR="00CF5365" w:rsidRDefault="00A80ECD">
      <w:pPr>
        <w:spacing w:line="360" w:lineRule="auto"/>
        <w:ind w:firstLine="480"/>
        <w:rPr>
          <w:rFonts w:ascii="宋体" w:hAnsi="宋体" w:cs="宋体"/>
          <w:color w:val="000000"/>
          <w:sz w:val="24"/>
          <w:szCs w:val="24"/>
        </w:rPr>
      </w:pPr>
      <w:r>
        <w:rPr>
          <w:rFonts w:ascii="宋体" w:hAnsi="宋体" w:cs="宋体" w:hint="eastAsia"/>
          <w:color w:val="000000"/>
          <w:sz w:val="24"/>
          <w:szCs w:val="24"/>
        </w:rPr>
        <w:t>（说明：政府采购法第二十二条第一款第五项所称重大违法记录，是指供应商因违法经营受到刑事处罚或者责令停产停业、吊销许可证或者执照、较大数额罚款等行政处罚。）</w:t>
      </w:r>
    </w:p>
    <w:p w:rsidR="00CF5365" w:rsidRDefault="00A80ECD">
      <w:pPr>
        <w:spacing w:line="360" w:lineRule="auto"/>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 xml:space="preserve">                         </w:t>
      </w:r>
      <w:r>
        <w:rPr>
          <w:rFonts w:ascii="宋体" w:hAnsi="宋体" w:cs="宋体" w:hint="eastAsia"/>
          <w:color w:val="000000"/>
          <w:sz w:val="24"/>
          <w:szCs w:val="24"/>
        </w:rPr>
        <w:t>声明人：（公章）</w:t>
      </w:r>
    </w:p>
    <w:p w:rsidR="00CF5365" w:rsidRDefault="00A80ECD">
      <w:pPr>
        <w:spacing w:line="360" w:lineRule="auto"/>
        <w:jc w:val="center"/>
        <w:rPr>
          <w:rFonts w:ascii="宋体" w:hAnsi="宋体" w:cs="宋体"/>
          <w:color w:val="000000"/>
          <w:sz w:val="24"/>
          <w:szCs w:val="24"/>
        </w:rPr>
      </w:pPr>
      <w:r>
        <w:rPr>
          <w:rFonts w:ascii="宋体" w:hAnsi="宋体" w:cs="宋体" w:hint="eastAsia"/>
          <w:color w:val="000000"/>
          <w:sz w:val="24"/>
          <w:szCs w:val="24"/>
        </w:rPr>
        <w:t xml:space="preserve">                                                  </w:t>
      </w:r>
      <w:r>
        <w:rPr>
          <w:rFonts w:ascii="宋体" w:hAnsi="宋体" w:cs="宋体" w:hint="eastAsia"/>
          <w:color w:val="000000"/>
          <w:sz w:val="24"/>
          <w:szCs w:val="24"/>
        </w:rPr>
        <w:t>年</w:t>
      </w:r>
      <w:r>
        <w:rPr>
          <w:rFonts w:ascii="宋体" w:hAnsi="宋体" w:cs="宋体" w:hint="eastAsia"/>
          <w:color w:val="000000"/>
          <w:sz w:val="24"/>
          <w:szCs w:val="24"/>
        </w:rPr>
        <w:t xml:space="preserve">     </w:t>
      </w:r>
      <w:r>
        <w:rPr>
          <w:rFonts w:ascii="宋体" w:hAnsi="宋体" w:cs="宋体" w:hint="eastAsia"/>
          <w:color w:val="000000"/>
          <w:sz w:val="24"/>
          <w:szCs w:val="24"/>
        </w:rPr>
        <w:t>月</w:t>
      </w:r>
      <w:r>
        <w:rPr>
          <w:rFonts w:ascii="宋体" w:hAnsi="宋体" w:cs="宋体" w:hint="eastAsia"/>
          <w:color w:val="000000"/>
          <w:sz w:val="24"/>
          <w:szCs w:val="24"/>
        </w:rPr>
        <w:t xml:space="preserve">    </w:t>
      </w:r>
      <w:r>
        <w:rPr>
          <w:rFonts w:ascii="宋体" w:hAnsi="宋体" w:cs="宋体" w:hint="eastAsia"/>
          <w:color w:val="000000"/>
          <w:sz w:val="24"/>
          <w:szCs w:val="24"/>
        </w:rPr>
        <w:t>日</w:t>
      </w:r>
    </w:p>
    <w:p w:rsidR="00CF5365" w:rsidRDefault="00A80ECD">
      <w:pPr>
        <w:snapToGrid w:val="0"/>
        <w:spacing w:line="520" w:lineRule="exact"/>
        <w:jc w:val="center"/>
        <w:outlineLvl w:val="4"/>
        <w:rPr>
          <w:rFonts w:ascii="宋体" w:hAnsi="宋体" w:cs="宋体"/>
          <w:b/>
          <w:bCs/>
          <w:sz w:val="28"/>
          <w:szCs w:val="28"/>
        </w:rPr>
      </w:pPr>
      <w:r>
        <w:rPr>
          <w:rFonts w:ascii="宋体" w:hAnsi="宋体" w:cs="宋体" w:hint="eastAsia"/>
          <w:b/>
          <w:sz w:val="24"/>
          <w:szCs w:val="24"/>
        </w:rPr>
        <w:br w:type="page"/>
      </w:r>
      <w:r>
        <w:rPr>
          <w:rFonts w:ascii="宋体" w:hAnsi="宋体" w:cs="宋体" w:hint="eastAsia"/>
          <w:b/>
          <w:sz w:val="24"/>
          <w:szCs w:val="24"/>
        </w:rPr>
        <w:lastRenderedPageBreak/>
        <w:t>4</w:t>
      </w:r>
      <w:r>
        <w:rPr>
          <w:rFonts w:ascii="宋体" w:hAnsi="宋体" w:cs="宋体" w:hint="eastAsia"/>
          <w:b/>
          <w:bCs/>
          <w:sz w:val="28"/>
          <w:szCs w:val="28"/>
        </w:rPr>
        <w:t>、关于资格文件的声明函</w:t>
      </w:r>
    </w:p>
    <w:p w:rsidR="00CF5365" w:rsidRDefault="00CF5365">
      <w:pPr>
        <w:pStyle w:val="a5"/>
        <w:overflowPunct w:val="0"/>
        <w:spacing w:line="520" w:lineRule="exact"/>
        <w:jc w:val="center"/>
        <w:rPr>
          <w:rFonts w:ascii="宋体" w:eastAsia="宋体" w:hAnsi="宋体" w:cs="宋体"/>
          <w:sz w:val="28"/>
          <w:szCs w:val="28"/>
        </w:rPr>
      </w:pPr>
    </w:p>
    <w:p w:rsidR="00CF5365" w:rsidRDefault="00A80ECD">
      <w:pPr>
        <w:pStyle w:val="a5"/>
        <w:overflowPunct w:val="0"/>
        <w:spacing w:line="520" w:lineRule="exact"/>
        <w:ind w:firstLine="0"/>
        <w:rPr>
          <w:rFonts w:ascii="宋体" w:eastAsia="宋体" w:hAnsi="宋体" w:cs="宋体"/>
          <w:szCs w:val="24"/>
        </w:rPr>
      </w:pPr>
      <w:r>
        <w:rPr>
          <w:rFonts w:ascii="宋体" w:eastAsia="宋体" w:hAnsi="宋体" w:cs="宋体" w:hint="eastAsia"/>
          <w:szCs w:val="24"/>
          <w:u w:val="single"/>
        </w:rPr>
        <w:t>江苏省南通市人民检察院</w:t>
      </w:r>
      <w:r>
        <w:rPr>
          <w:rFonts w:ascii="宋体" w:eastAsia="宋体" w:hAnsi="宋体" w:cs="宋体" w:hint="eastAsia"/>
          <w:szCs w:val="24"/>
        </w:rPr>
        <w:t>：</w:t>
      </w:r>
    </w:p>
    <w:p w:rsidR="00CF5365" w:rsidRDefault="00A80ECD">
      <w:pPr>
        <w:pStyle w:val="a5"/>
        <w:overflowPunct w:val="0"/>
        <w:spacing w:line="520" w:lineRule="exact"/>
        <w:ind w:firstLine="660"/>
        <w:rPr>
          <w:rFonts w:ascii="宋体" w:eastAsia="宋体" w:hAnsi="宋体" w:cs="宋体"/>
          <w:szCs w:val="24"/>
        </w:rPr>
      </w:pPr>
      <w:r>
        <w:rPr>
          <w:rFonts w:ascii="宋体" w:eastAsia="宋体" w:hAnsi="宋体" w:cs="宋体" w:hint="eastAsia"/>
          <w:szCs w:val="24"/>
        </w:rPr>
        <w:t>本公司愿就由贵单位组织实施的</w:t>
      </w:r>
      <w:r>
        <w:rPr>
          <w:rFonts w:ascii="宋体" w:hAnsi="宋体" w:cs="宋体" w:hint="eastAsia"/>
          <w:szCs w:val="24"/>
          <w:u w:val="single"/>
        </w:rPr>
        <w:t xml:space="preserve">    </w:t>
      </w:r>
      <w:r>
        <w:rPr>
          <w:rFonts w:ascii="宋体" w:hAnsi="宋体" w:cs="宋体" w:hint="eastAsia"/>
          <w:szCs w:val="24"/>
          <w:u w:val="single"/>
        </w:rPr>
        <w:t xml:space="preserve">　　　</w:t>
      </w:r>
      <w:r>
        <w:rPr>
          <w:rFonts w:ascii="宋体" w:hAnsi="宋体" w:cs="宋体" w:hint="eastAsia"/>
          <w:szCs w:val="24"/>
          <w:u w:val="single"/>
        </w:rPr>
        <w:t xml:space="preserve">  </w:t>
      </w:r>
      <w:r>
        <w:rPr>
          <w:rFonts w:ascii="宋体" w:eastAsia="宋体" w:hAnsi="宋体" w:cs="宋体" w:hint="eastAsia"/>
          <w:szCs w:val="24"/>
        </w:rPr>
        <w:t>（招标项目名称</w:t>
      </w:r>
      <w:r>
        <w:rPr>
          <w:rFonts w:ascii="宋体" w:eastAsia="宋体" w:hAnsi="宋体" w:cs="宋体" w:hint="eastAsia"/>
          <w:szCs w:val="24"/>
        </w:rPr>
        <w:t>)</w:t>
      </w:r>
      <w:r>
        <w:rPr>
          <w:rFonts w:ascii="宋体" w:eastAsia="宋体" w:hAnsi="宋体" w:cs="宋体" w:hint="eastAsia"/>
          <w:szCs w:val="24"/>
        </w:rPr>
        <w:t>招标活动进行投标。本公司所提交的投标文件中所有关于投标资格的文件、证明和陈述均是真实的、准确的。若与真实情况不符，本公司愿意承担由此而产生的一切后果。</w:t>
      </w:r>
    </w:p>
    <w:p w:rsidR="00CF5365" w:rsidRDefault="00CF5365">
      <w:pPr>
        <w:pStyle w:val="a5"/>
        <w:overflowPunct w:val="0"/>
        <w:spacing w:line="520" w:lineRule="exact"/>
        <w:rPr>
          <w:rFonts w:ascii="宋体" w:eastAsia="宋体" w:hAnsi="宋体" w:cs="宋体"/>
          <w:szCs w:val="24"/>
        </w:rPr>
      </w:pPr>
    </w:p>
    <w:p w:rsidR="00CF5365" w:rsidRDefault="00CF5365">
      <w:pPr>
        <w:pStyle w:val="a5"/>
        <w:overflowPunct w:val="0"/>
        <w:spacing w:line="520" w:lineRule="exact"/>
        <w:rPr>
          <w:rFonts w:ascii="宋体" w:eastAsia="宋体" w:hAnsi="宋体" w:cs="宋体"/>
          <w:szCs w:val="24"/>
        </w:rPr>
      </w:pPr>
    </w:p>
    <w:p w:rsidR="00CF5365" w:rsidRDefault="00CF5365">
      <w:pPr>
        <w:pStyle w:val="a5"/>
        <w:overflowPunct w:val="0"/>
        <w:spacing w:line="520" w:lineRule="exact"/>
        <w:rPr>
          <w:rFonts w:ascii="宋体" w:eastAsia="宋体" w:hAnsi="宋体" w:cs="宋体"/>
          <w:szCs w:val="24"/>
        </w:rPr>
      </w:pPr>
    </w:p>
    <w:p w:rsidR="00CF5365" w:rsidRDefault="00A80ECD">
      <w:pPr>
        <w:pStyle w:val="a5"/>
        <w:overflowPunct w:val="0"/>
        <w:spacing w:line="520" w:lineRule="exact"/>
        <w:rPr>
          <w:rFonts w:ascii="宋体" w:eastAsia="宋体" w:hAnsi="宋体" w:cs="宋体"/>
          <w:szCs w:val="24"/>
        </w:rPr>
      </w:pP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ab/>
      </w:r>
      <w:r>
        <w:rPr>
          <w:rFonts w:ascii="宋体" w:eastAsia="宋体" w:hAnsi="宋体" w:cs="宋体" w:hint="eastAsia"/>
          <w:szCs w:val="24"/>
        </w:rPr>
        <w:t xml:space="preserve">        </w:t>
      </w:r>
      <w:r>
        <w:rPr>
          <w:rFonts w:ascii="宋体" w:eastAsia="宋体" w:hAnsi="宋体" w:cs="宋体" w:hint="eastAsia"/>
          <w:szCs w:val="24"/>
        </w:rPr>
        <w:t>（投标供应商）法定代表人（签字或盖章）：</w:t>
      </w:r>
    </w:p>
    <w:p w:rsidR="00CF5365" w:rsidRDefault="00CF5365">
      <w:pPr>
        <w:pStyle w:val="a5"/>
        <w:overflowPunct w:val="0"/>
        <w:spacing w:line="520" w:lineRule="exact"/>
        <w:ind w:left="1700" w:firstLine="425"/>
        <w:rPr>
          <w:rFonts w:ascii="宋体" w:eastAsia="宋体" w:hAnsi="宋体" w:cs="宋体"/>
          <w:szCs w:val="24"/>
        </w:rPr>
      </w:pPr>
    </w:p>
    <w:p w:rsidR="00CF5365" w:rsidRDefault="00A80ECD">
      <w:pPr>
        <w:pStyle w:val="a5"/>
        <w:overflowPunct w:val="0"/>
        <w:spacing w:line="520" w:lineRule="exact"/>
        <w:ind w:left="1700" w:firstLine="425"/>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（投标供应商）公章：</w:t>
      </w:r>
    </w:p>
    <w:p w:rsidR="00CF5365" w:rsidRDefault="00CF5365">
      <w:pPr>
        <w:pStyle w:val="a5"/>
        <w:overflowPunct w:val="0"/>
        <w:spacing w:line="520" w:lineRule="exact"/>
        <w:ind w:right="560"/>
        <w:rPr>
          <w:rFonts w:ascii="宋体" w:eastAsia="宋体" w:hAnsi="宋体" w:cs="宋体"/>
          <w:szCs w:val="24"/>
        </w:rPr>
      </w:pPr>
    </w:p>
    <w:p w:rsidR="00CF5365" w:rsidRDefault="00A80ECD">
      <w:pPr>
        <w:pStyle w:val="a5"/>
        <w:overflowPunct w:val="0"/>
        <w:spacing w:line="520" w:lineRule="exact"/>
        <w:ind w:right="560" w:firstLineChars="1800" w:firstLine="4320"/>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年</w:t>
      </w:r>
      <w:r>
        <w:rPr>
          <w:rFonts w:ascii="宋体" w:eastAsia="宋体" w:hAnsi="宋体" w:cs="宋体" w:hint="eastAsia"/>
          <w:szCs w:val="24"/>
        </w:rPr>
        <w:tab/>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ab/>
      </w:r>
      <w:r>
        <w:rPr>
          <w:rFonts w:ascii="宋体" w:eastAsia="宋体" w:hAnsi="宋体" w:cs="宋体" w:hint="eastAsia"/>
          <w:szCs w:val="24"/>
        </w:rPr>
        <w:t>日</w:t>
      </w:r>
    </w:p>
    <w:p w:rsidR="00CF5365" w:rsidRDefault="00A80ECD">
      <w:pPr>
        <w:pStyle w:val="a5"/>
        <w:overflowPunct w:val="0"/>
        <w:spacing w:line="520" w:lineRule="exact"/>
        <w:ind w:right="560" w:firstLineChars="1800" w:firstLine="4320"/>
        <w:rPr>
          <w:rFonts w:ascii="宋体" w:eastAsia="宋体" w:hAnsi="宋体" w:cs="宋体"/>
          <w:szCs w:val="24"/>
        </w:rPr>
      </w:pPr>
      <w:r>
        <w:rPr>
          <w:rFonts w:ascii="宋体" w:eastAsia="宋体" w:hAnsi="宋体" w:cs="宋体" w:hint="eastAsia"/>
          <w:szCs w:val="24"/>
        </w:rPr>
        <w:br w:type="page"/>
      </w:r>
    </w:p>
    <w:p w:rsidR="00CF5365" w:rsidRDefault="00A80ECD">
      <w:pPr>
        <w:snapToGrid w:val="0"/>
        <w:spacing w:line="520" w:lineRule="exact"/>
        <w:ind w:firstLineChars="200" w:firstLine="562"/>
        <w:jc w:val="center"/>
        <w:rPr>
          <w:rFonts w:ascii="宋体" w:hAnsi="宋体" w:cs="宋体"/>
          <w:b/>
          <w:bCs/>
          <w:sz w:val="28"/>
          <w:szCs w:val="28"/>
        </w:rPr>
      </w:pPr>
      <w:r>
        <w:rPr>
          <w:rFonts w:ascii="宋体" w:hAnsi="宋体" w:cs="宋体" w:hint="eastAsia"/>
          <w:b/>
          <w:bCs/>
          <w:sz w:val="28"/>
          <w:szCs w:val="28"/>
        </w:rPr>
        <w:lastRenderedPageBreak/>
        <w:t>5</w:t>
      </w:r>
      <w:r>
        <w:rPr>
          <w:rFonts w:ascii="宋体" w:hAnsi="宋体" w:cs="宋体" w:hint="eastAsia"/>
          <w:b/>
          <w:bCs/>
          <w:sz w:val="28"/>
          <w:szCs w:val="28"/>
        </w:rPr>
        <w:t>、技术条款响应一览表</w:t>
      </w:r>
    </w:p>
    <w:p w:rsidR="00CF5365" w:rsidRDefault="00CF5365">
      <w:pPr>
        <w:spacing w:line="360" w:lineRule="auto"/>
        <w:ind w:firstLineChars="200" w:firstLine="480"/>
        <w:rPr>
          <w:rFonts w:ascii="宋体" w:hAnsi="宋体" w:cs="宋体"/>
          <w:sz w:val="24"/>
          <w:szCs w:val="24"/>
        </w:rPr>
      </w:pPr>
    </w:p>
    <w:p w:rsidR="00CF5365" w:rsidRDefault="00A80ECD">
      <w:pPr>
        <w:spacing w:line="360" w:lineRule="auto"/>
        <w:ind w:firstLineChars="200" w:firstLine="480"/>
        <w:rPr>
          <w:rFonts w:ascii="宋体" w:hAnsi="宋体" w:cs="宋体"/>
          <w:sz w:val="24"/>
          <w:szCs w:val="24"/>
        </w:rPr>
      </w:pPr>
      <w:r>
        <w:rPr>
          <w:rFonts w:ascii="宋体" w:hAnsi="宋体" w:cs="宋体" w:hint="eastAsia"/>
          <w:sz w:val="24"/>
          <w:szCs w:val="24"/>
        </w:rPr>
        <w:t>供应商应响应磋商文件中针对本项目提出的相关要求；如其所投产品或服务与其中某些条款不完全响应时，应在表格中逐条列出，未列出的视同完全响应。</w:t>
      </w:r>
    </w:p>
    <w:tbl>
      <w:tblPr>
        <w:tblW w:w="931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1091"/>
        <w:gridCol w:w="2471"/>
        <w:gridCol w:w="1821"/>
        <w:gridCol w:w="1821"/>
        <w:gridCol w:w="2109"/>
      </w:tblGrid>
      <w:tr w:rsidR="00CF5365">
        <w:trPr>
          <w:jc w:val="center"/>
        </w:trPr>
        <w:tc>
          <w:tcPr>
            <w:tcW w:w="1091" w:type="dxa"/>
          </w:tcPr>
          <w:p w:rsidR="00CF5365" w:rsidRDefault="00A80ECD">
            <w:pPr>
              <w:spacing w:line="360" w:lineRule="exact"/>
              <w:rPr>
                <w:rFonts w:ascii="宋体" w:hAnsi="宋体" w:cs="宋体"/>
                <w:b/>
                <w:sz w:val="24"/>
                <w:szCs w:val="24"/>
              </w:rPr>
            </w:pPr>
            <w:r>
              <w:rPr>
                <w:rFonts w:ascii="宋体" w:hAnsi="宋体" w:cs="宋体" w:hint="eastAsia"/>
                <w:b/>
                <w:sz w:val="24"/>
                <w:szCs w:val="24"/>
              </w:rPr>
              <w:t>序号</w:t>
            </w:r>
          </w:p>
        </w:tc>
        <w:tc>
          <w:tcPr>
            <w:tcW w:w="2471" w:type="dxa"/>
          </w:tcPr>
          <w:p w:rsidR="00CF5365" w:rsidRDefault="00A80ECD">
            <w:pPr>
              <w:spacing w:line="360" w:lineRule="exact"/>
              <w:jc w:val="center"/>
              <w:rPr>
                <w:rFonts w:ascii="宋体" w:hAnsi="宋体" w:cs="宋体"/>
                <w:b/>
                <w:sz w:val="24"/>
                <w:szCs w:val="24"/>
              </w:rPr>
            </w:pPr>
            <w:r>
              <w:rPr>
                <w:rFonts w:ascii="宋体" w:hAnsi="宋体" w:cs="宋体" w:hint="eastAsia"/>
                <w:b/>
                <w:sz w:val="24"/>
                <w:szCs w:val="24"/>
              </w:rPr>
              <w:t>项目需求</w:t>
            </w:r>
          </w:p>
        </w:tc>
        <w:tc>
          <w:tcPr>
            <w:tcW w:w="1821" w:type="dxa"/>
            <w:vAlign w:val="center"/>
          </w:tcPr>
          <w:p w:rsidR="00CF5365" w:rsidRDefault="00A80ECD">
            <w:pPr>
              <w:jc w:val="center"/>
              <w:rPr>
                <w:rFonts w:ascii="宋体" w:hAnsi="宋体" w:cs="宋体"/>
                <w:b/>
                <w:bCs/>
                <w:sz w:val="24"/>
                <w:szCs w:val="24"/>
              </w:rPr>
            </w:pPr>
            <w:r>
              <w:rPr>
                <w:rFonts w:ascii="宋体" w:hAnsi="宋体" w:cs="宋体" w:hint="eastAsia"/>
                <w:b/>
                <w:bCs/>
                <w:sz w:val="24"/>
                <w:szCs w:val="24"/>
              </w:rPr>
              <w:t>投标响应</w:t>
            </w:r>
          </w:p>
        </w:tc>
        <w:tc>
          <w:tcPr>
            <w:tcW w:w="1821" w:type="dxa"/>
            <w:vAlign w:val="center"/>
          </w:tcPr>
          <w:p w:rsidR="00CF5365" w:rsidRDefault="00A80ECD">
            <w:pPr>
              <w:jc w:val="center"/>
              <w:rPr>
                <w:rFonts w:ascii="宋体"/>
                <w:b/>
                <w:sz w:val="24"/>
                <w:szCs w:val="24"/>
              </w:rPr>
            </w:pPr>
            <w:r>
              <w:rPr>
                <w:rFonts w:ascii="宋体" w:hAnsi="宋体" w:cs="宋体" w:hint="eastAsia"/>
                <w:b/>
                <w:bCs/>
                <w:sz w:val="24"/>
                <w:szCs w:val="24"/>
              </w:rPr>
              <w:t>偏离</w:t>
            </w:r>
            <w:r>
              <w:rPr>
                <w:rFonts w:ascii="宋体" w:hAnsi="宋体" w:cs="宋体"/>
                <w:b/>
                <w:bCs/>
                <w:sz w:val="24"/>
                <w:szCs w:val="24"/>
              </w:rPr>
              <w:t>/</w:t>
            </w:r>
            <w:r>
              <w:rPr>
                <w:rFonts w:ascii="宋体" w:hAnsi="宋体" w:cs="宋体" w:hint="eastAsia"/>
                <w:b/>
                <w:bCs/>
                <w:sz w:val="24"/>
                <w:szCs w:val="24"/>
              </w:rPr>
              <w:t>响应</w:t>
            </w:r>
          </w:p>
        </w:tc>
        <w:tc>
          <w:tcPr>
            <w:tcW w:w="2109" w:type="dxa"/>
            <w:vAlign w:val="center"/>
          </w:tcPr>
          <w:p w:rsidR="00CF5365" w:rsidRDefault="00A80ECD">
            <w:pPr>
              <w:jc w:val="center"/>
              <w:rPr>
                <w:rFonts w:ascii="宋体"/>
                <w:b/>
                <w:sz w:val="24"/>
                <w:szCs w:val="24"/>
              </w:rPr>
            </w:pPr>
            <w:r>
              <w:rPr>
                <w:rFonts w:ascii="宋体" w:hAnsi="宋体" w:cs="宋体" w:hint="eastAsia"/>
                <w:b/>
                <w:bCs/>
                <w:sz w:val="24"/>
                <w:szCs w:val="24"/>
              </w:rPr>
              <w:t>说明</w:t>
            </w:r>
          </w:p>
        </w:tc>
      </w:tr>
      <w:tr w:rsidR="00CF5365">
        <w:trPr>
          <w:jc w:val="center"/>
        </w:trPr>
        <w:tc>
          <w:tcPr>
            <w:tcW w:w="1091" w:type="dxa"/>
          </w:tcPr>
          <w:p w:rsidR="00CF5365" w:rsidRDefault="00CF5365">
            <w:pPr>
              <w:spacing w:line="360" w:lineRule="exact"/>
              <w:rPr>
                <w:rFonts w:ascii="宋体" w:hAnsi="宋体" w:cs="宋体"/>
                <w:b/>
                <w:sz w:val="24"/>
                <w:szCs w:val="24"/>
              </w:rPr>
            </w:pPr>
          </w:p>
        </w:tc>
        <w:tc>
          <w:tcPr>
            <w:tcW w:w="2471" w:type="dxa"/>
          </w:tcPr>
          <w:p w:rsidR="00CF5365" w:rsidRDefault="00CF5365">
            <w:pPr>
              <w:spacing w:line="360" w:lineRule="exact"/>
              <w:rPr>
                <w:rFonts w:ascii="宋体" w:hAnsi="宋体" w:cs="宋体"/>
                <w:b/>
                <w:sz w:val="24"/>
                <w:szCs w:val="24"/>
              </w:rPr>
            </w:pPr>
          </w:p>
        </w:tc>
        <w:tc>
          <w:tcPr>
            <w:tcW w:w="1821" w:type="dxa"/>
          </w:tcPr>
          <w:p w:rsidR="00CF5365" w:rsidRDefault="00CF5365">
            <w:pPr>
              <w:spacing w:line="360" w:lineRule="exact"/>
              <w:rPr>
                <w:rFonts w:ascii="宋体" w:hAnsi="宋体" w:cs="宋体"/>
                <w:b/>
                <w:sz w:val="24"/>
                <w:szCs w:val="24"/>
              </w:rPr>
            </w:pPr>
          </w:p>
        </w:tc>
        <w:tc>
          <w:tcPr>
            <w:tcW w:w="1821" w:type="dxa"/>
          </w:tcPr>
          <w:p w:rsidR="00CF5365" w:rsidRDefault="00CF5365">
            <w:pPr>
              <w:spacing w:line="360" w:lineRule="exact"/>
              <w:rPr>
                <w:rFonts w:ascii="宋体" w:hAnsi="宋体" w:cs="宋体"/>
                <w:b/>
                <w:sz w:val="24"/>
                <w:szCs w:val="24"/>
              </w:rPr>
            </w:pPr>
          </w:p>
        </w:tc>
        <w:tc>
          <w:tcPr>
            <w:tcW w:w="2109" w:type="dxa"/>
          </w:tcPr>
          <w:p w:rsidR="00CF5365" w:rsidRDefault="00CF5365">
            <w:pPr>
              <w:spacing w:line="360" w:lineRule="exact"/>
              <w:rPr>
                <w:rFonts w:ascii="宋体" w:hAnsi="宋体" w:cs="宋体"/>
                <w:b/>
                <w:sz w:val="24"/>
                <w:szCs w:val="24"/>
              </w:rPr>
            </w:pPr>
          </w:p>
        </w:tc>
      </w:tr>
      <w:tr w:rsidR="00CF5365">
        <w:trPr>
          <w:jc w:val="center"/>
        </w:trPr>
        <w:tc>
          <w:tcPr>
            <w:tcW w:w="1091" w:type="dxa"/>
          </w:tcPr>
          <w:p w:rsidR="00CF5365" w:rsidRDefault="00A80ECD">
            <w:pPr>
              <w:spacing w:line="360" w:lineRule="exact"/>
              <w:rPr>
                <w:rFonts w:ascii="宋体" w:hAnsi="宋体" w:cs="宋体"/>
                <w:b/>
                <w:sz w:val="24"/>
                <w:szCs w:val="24"/>
              </w:rPr>
            </w:pPr>
            <w:r>
              <w:rPr>
                <w:rFonts w:ascii="宋体" w:hAnsi="宋体" w:cs="宋体" w:hint="eastAsia"/>
                <w:sz w:val="24"/>
                <w:szCs w:val="24"/>
              </w:rPr>
              <w:t>……</w:t>
            </w:r>
          </w:p>
        </w:tc>
        <w:tc>
          <w:tcPr>
            <w:tcW w:w="2471" w:type="dxa"/>
          </w:tcPr>
          <w:p w:rsidR="00CF5365" w:rsidRDefault="00CF5365">
            <w:pPr>
              <w:spacing w:line="360" w:lineRule="exact"/>
              <w:rPr>
                <w:rFonts w:ascii="宋体" w:hAnsi="宋体" w:cs="宋体"/>
                <w:b/>
                <w:sz w:val="24"/>
                <w:szCs w:val="24"/>
              </w:rPr>
            </w:pPr>
          </w:p>
        </w:tc>
        <w:tc>
          <w:tcPr>
            <w:tcW w:w="1821" w:type="dxa"/>
          </w:tcPr>
          <w:p w:rsidR="00CF5365" w:rsidRDefault="00CF5365">
            <w:pPr>
              <w:spacing w:line="360" w:lineRule="exact"/>
              <w:rPr>
                <w:rFonts w:ascii="宋体" w:hAnsi="宋体" w:cs="宋体"/>
                <w:b/>
                <w:sz w:val="24"/>
                <w:szCs w:val="24"/>
              </w:rPr>
            </w:pPr>
          </w:p>
        </w:tc>
        <w:tc>
          <w:tcPr>
            <w:tcW w:w="1821" w:type="dxa"/>
          </w:tcPr>
          <w:p w:rsidR="00CF5365" w:rsidRDefault="00CF5365">
            <w:pPr>
              <w:spacing w:line="360" w:lineRule="exact"/>
              <w:rPr>
                <w:rFonts w:ascii="宋体" w:hAnsi="宋体" w:cs="宋体"/>
                <w:b/>
                <w:sz w:val="24"/>
                <w:szCs w:val="24"/>
              </w:rPr>
            </w:pPr>
          </w:p>
        </w:tc>
        <w:tc>
          <w:tcPr>
            <w:tcW w:w="2109" w:type="dxa"/>
          </w:tcPr>
          <w:p w:rsidR="00CF5365" w:rsidRDefault="00CF5365">
            <w:pPr>
              <w:spacing w:line="360" w:lineRule="exact"/>
              <w:rPr>
                <w:rFonts w:ascii="宋体" w:hAnsi="宋体" w:cs="宋体"/>
                <w:b/>
                <w:sz w:val="24"/>
                <w:szCs w:val="24"/>
              </w:rPr>
            </w:pPr>
          </w:p>
        </w:tc>
      </w:tr>
    </w:tbl>
    <w:p w:rsidR="00CF5365" w:rsidRDefault="00CF5365">
      <w:pPr>
        <w:spacing w:line="360" w:lineRule="exact"/>
        <w:ind w:firstLineChars="202" w:firstLine="424"/>
        <w:rPr>
          <w:rFonts w:ascii="宋体" w:hAnsi="宋体" w:cs="宋体"/>
        </w:rPr>
      </w:pPr>
    </w:p>
    <w:p w:rsidR="00CF5365" w:rsidRDefault="00A80ECD">
      <w:pPr>
        <w:spacing w:line="360" w:lineRule="exact"/>
        <w:ind w:firstLineChars="202" w:firstLine="424"/>
        <w:rPr>
          <w:rFonts w:ascii="宋体"/>
        </w:rPr>
      </w:pPr>
      <w:r>
        <w:rPr>
          <w:rFonts w:ascii="宋体" w:hAnsi="宋体" w:cs="宋体" w:hint="eastAsia"/>
        </w:rPr>
        <w:t>注：</w:t>
      </w:r>
    </w:p>
    <w:p w:rsidR="00CF5365" w:rsidRDefault="00A80ECD">
      <w:pPr>
        <w:spacing w:line="360" w:lineRule="exact"/>
        <w:ind w:firstLineChars="202" w:firstLine="424"/>
        <w:rPr>
          <w:rFonts w:ascii="宋体"/>
        </w:rPr>
      </w:pPr>
      <w:r>
        <w:rPr>
          <w:rFonts w:ascii="宋体" w:hAnsi="宋体" w:cs="宋体" w:hint="eastAsia"/>
        </w:rPr>
        <w:t>1</w:t>
      </w:r>
      <w:r>
        <w:rPr>
          <w:rFonts w:ascii="宋体" w:hAnsi="宋体" w:cs="宋体" w:hint="eastAsia"/>
        </w:rPr>
        <w:t>、供应商应对照磋商文件第三章项目需求内的要求，</w:t>
      </w:r>
      <w:r>
        <w:rPr>
          <w:rFonts w:ascii="宋体" w:hAnsi="宋体" w:cs="宋体" w:hint="eastAsia"/>
          <w:b/>
          <w:bCs/>
        </w:rPr>
        <w:t>逐一填写</w:t>
      </w:r>
      <w:r>
        <w:rPr>
          <w:rFonts w:ascii="宋体" w:hAnsi="宋体" w:cs="宋体" w:hint="eastAsia"/>
        </w:rPr>
        <w:t>，所投产品或服务与磋商文件规定的项目要求有偏离的，应在此表中申明与技术要求条文的偏离情况，如有例外请说明。</w:t>
      </w:r>
      <w:r>
        <w:rPr>
          <w:rFonts w:ascii="宋体" w:hAnsi="宋体" w:cs="宋体" w:hint="eastAsia"/>
          <w:b/>
          <w:bCs/>
          <w:u w:val="single"/>
        </w:rPr>
        <w:t>（本项目不接受负偏离应标）</w:t>
      </w:r>
    </w:p>
    <w:p w:rsidR="00CF5365" w:rsidRDefault="00A80ECD">
      <w:pPr>
        <w:spacing w:line="360" w:lineRule="exact"/>
        <w:ind w:firstLineChars="202" w:firstLine="424"/>
        <w:rPr>
          <w:rFonts w:ascii="宋体" w:hAnsi="宋体" w:cs="宋体"/>
        </w:rPr>
      </w:pPr>
      <w:r>
        <w:rPr>
          <w:rFonts w:ascii="宋体" w:hAnsi="宋体" w:cs="宋体" w:hint="eastAsia"/>
        </w:rPr>
        <w:t>2</w:t>
      </w:r>
      <w:r>
        <w:rPr>
          <w:rFonts w:ascii="宋体" w:hAnsi="宋体" w:cs="宋体" w:hint="eastAsia"/>
        </w:rPr>
        <w:t>、该表不作为供应商对所投标的物关于技术要求等详细描述和说明的替代。</w:t>
      </w:r>
    </w:p>
    <w:p w:rsidR="00CF5365" w:rsidRDefault="00A80ECD">
      <w:pPr>
        <w:spacing w:line="360" w:lineRule="exact"/>
        <w:ind w:firstLineChars="202" w:firstLine="424"/>
        <w:rPr>
          <w:rFonts w:ascii="宋体"/>
        </w:rPr>
      </w:pPr>
      <w:r>
        <w:rPr>
          <w:rFonts w:ascii="宋体"/>
        </w:rPr>
        <w:t>3</w:t>
      </w:r>
      <w:r>
        <w:rPr>
          <w:rFonts w:ascii="宋体"/>
        </w:rPr>
        <w:t>、供应商如果虚假响应，将承担一切可能的风险。</w:t>
      </w:r>
    </w:p>
    <w:p w:rsidR="00CF5365" w:rsidRDefault="00A80ECD">
      <w:pPr>
        <w:spacing w:line="360" w:lineRule="exact"/>
        <w:ind w:firstLineChars="202" w:firstLine="424"/>
        <w:rPr>
          <w:rFonts w:ascii="宋体"/>
        </w:rPr>
      </w:pPr>
      <w:r>
        <w:rPr>
          <w:rFonts w:ascii="宋体"/>
        </w:rPr>
        <w:t>4</w:t>
      </w:r>
      <w:r>
        <w:rPr>
          <w:rFonts w:ascii="宋体"/>
        </w:rPr>
        <w:t>、供应商若提供其他增值服务，可以在表中自行据实填写。</w:t>
      </w:r>
    </w:p>
    <w:p w:rsidR="00CF5365" w:rsidRDefault="00CF5365">
      <w:pPr>
        <w:spacing w:line="440" w:lineRule="exact"/>
        <w:ind w:firstLineChars="202" w:firstLine="424"/>
        <w:rPr>
          <w:rFonts w:ascii="宋体" w:hAnsi="宋体" w:cs="宋体"/>
        </w:rPr>
      </w:pPr>
    </w:p>
    <w:p w:rsidR="00CF5365" w:rsidRDefault="00CF5365">
      <w:pPr>
        <w:spacing w:line="440" w:lineRule="exact"/>
        <w:ind w:firstLineChars="202" w:firstLine="424"/>
        <w:rPr>
          <w:rFonts w:ascii="宋体" w:hAnsi="宋体" w:cs="宋体"/>
        </w:rPr>
      </w:pPr>
    </w:p>
    <w:p w:rsidR="00CF5365" w:rsidRDefault="00A80ECD">
      <w:pPr>
        <w:spacing w:line="440" w:lineRule="exact"/>
        <w:ind w:firstLineChars="202" w:firstLine="424"/>
        <w:rPr>
          <w:rFonts w:ascii="宋体"/>
        </w:rPr>
      </w:pPr>
      <w:r>
        <w:rPr>
          <w:rFonts w:ascii="宋体" w:hAnsi="宋体" w:cs="宋体" w:hint="eastAsia"/>
        </w:rPr>
        <w:t>供应商：（公章）</w:t>
      </w:r>
    </w:p>
    <w:p w:rsidR="00CF5365" w:rsidRDefault="00A80ECD">
      <w:pPr>
        <w:spacing w:line="440" w:lineRule="exact"/>
        <w:ind w:firstLineChars="202" w:firstLine="424"/>
        <w:rPr>
          <w:rFonts w:ascii="宋体"/>
        </w:rPr>
      </w:pPr>
      <w:r>
        <w:rPr>
          <w:rFonts w:ascii="宋体" w:hAnsi="宋体" w:cs="宋体" w:hint="eastAsia"/>
        </w:rPr>
        <w:t>法定代表人或被授权人：（签字或盖章）</w:t>
      </w:r>
    </w:p>
    <w:p w:rsidR="00CF5365" w:rsidRDefault="00A80ECD">
      <w:pPr>
        <w:snapToGrid w:val="0"/>
        <w:spacing w:line="520" w:lineRule="exact"/>
        <w:jc w:val="left"/>
        <w:outlineLvl w:val="3"/>
        <w:rPr>
          <w:rFonts w:ascii="宋体" w:hAnsi="宋体" w:cs="宋体"/>
        </w:rPr>
      </w:pPr>
      <w:r>
        <w:rPr>
          <w:rFonts w:ascii="宋体" w:hAnsi="宋体" w:cs="宋体" w:hint="eastAsia"/>
        </w:rPr>
        <w:t xml:space="preserve">    </w:t>
      </w:r>
      <w:r>
        <w:rPr>
          <w:rFonts w:ascii="宋体" w:hAnsi="宋体" w:cs="宋体" w:hint="eastAsia"/>
        </w:rPr>
        <w:t>日期：年月日</w:t>
      </w:r>
    </w:p>
    <w:p w:rsidR="00CF5365" w:rsidRDefault="00A80ECD">
      <w:pPr>
        <w:snapToGrid w:val="0"/>
        <w:spacing w:line="520" w:lineRule="exact"/>
        <w:jc w:val="left"/>
        <w:outlineLvl w:val="3"/>
        <w:rPr>
          <w:rFonts w:ascii="宋体" w:hAnsi="宋体" w:cs="宋体"/>
        </w:rPr>
      </w:pPr>
      <w:r>
        <w:rPr>
          <w:rFonts w:ascii="宋体" w:hAnsi="宋体" w:cs="宋体" w:hint="eastAsia"/>
        </w:rPr>
        <w:br w:type="page"/>
      </w:r>
    </w:p>
    <w:p w:rsidR="00CF5365" w:rsidRDefault="00A80ECD">
      <w:pPr>
        <w:snapToGrid w:val="0"/>
        <w:spacing w:line="520" w:lineRule="exact"/>
        <w:ind w:firstLineChars="200" w:firstLine="562"/>
        <w:jc w:val="center"/>
        <w:rPr>
          <w:rFonts w:ascii="宋体" w:hAnsi="宋体" w:cs="宋体"/>
          <w:b/>
          <w:bCs/>
          <w:sz w:val="28"/>
          <w:szCs w:val="28"/>
        </w:rPr>
      </w:pPr>
      <w:r>
        <w:rPr>
          <w:rFonts w:ascii="宋体" w:hAnsi="宋体" w:cs="宋体" w:hint="eastAsia"/>
          <w:b/>
          <w:bCs/>
          <w:sz w:val="28"/>
          <w:szCs w:val="28"/>
        </w:rPr>
        <w:lastRenderedPageBreak/>
        <w:t>6</w:t>
      </w:r>
      <w:r>
        <w:rPr>
          <w:rFonts w:ascii="宋体" w:hAnsi="宋体" w:cs="宋体" w:hint="eastAsia"/>
          <w:b/>
          <w:bCs/>
          <w:sz w:val="28"/>
          <w:szCs w:val="28"/>
        </w:rPr>
        <w:t>、竞争性磋商响应函</w:t>
      </w:r>
    </w:p>
    <w:p w:rsidR="00CF5365" w:rsidRDefault="00A80ECD">
      <w:pPr>
        <w:snapToGrid w:val="0"/>
        <w:spacing w:line="440" w:lineRule="exact"/>
        <w:rPr>
          <w:rFonts w:ascii="宋体" w:hAnsi="宋体" w:cs="宋体"/>
          <w:sz w:val="24"/>
          <w:szCs w:val="24"/>
        </w:rPr>
      </w:pPr>
      <w:r>
        <w:rPr>
          <w:rFonts w:ascii="方正仿宋_GBK" w:hint="eastAsia"/>
          <w:sz w:val="24"/>
          <w:szCs w:val="24"/>
          <w:u w:val="single"/>
        </w:rPr>
        <w:t>江苏省南通市人民检察院</w:t>
      </w:r>
      <w:r>
        <w:rPr>
          <w:rFonts w:ascii="宋体" w:hAnsi="宋体" w:cs="宋体" w:hint="eastAsia"/>
          <w:sz w:val="24"/>
          <w:szCs w:val="24"/>
        </w:rPr>
        <w:t>：</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依据贵单位委托代理机构组织的</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（磋商项目名称</w:t>
      </w:r>
      <w:r>
        <w:rPr>
          <w:rFonts w:ascii="宋体" w:hAnsi="宋体" w:cs="宋体" w:hint="eastAsia"/>
          <w:sz w:val="24"/>
          <w:szCs w:val="24"/>
        </w:rPr>
        <w:t>)</w:t>
      </w:r>
      <w:r>
        <w:rPr>
          <w:rFonts w:ascii="宋体" w:hAnsi="宋体" w:cs="宋体" w:hint="eastAsia"/>
          <w:sz w:val="24"/>
          <w:szCs w:val="24"/>
        </w:rPr>
        <w:t>项目竞争性磋商的邀请，我方授权</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（职务）为全权代表参加该项目的磋商工作，全权处理本次竞争性磋商的有关事宜。同时，我公司声明如下：</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我公司愿意按照竞争性磋商文件的一切要求，提供完成该项目的全部内容，我公司的投标报价包含为完成本项目规定的各项工作所承担的全部费用、利润和税金及政策性文件规定及合同包含的所有风险、责任等各项应有费用，不论其在竞争性磋商文件中是否提及。即响应竞争性磋商文件采购要求的所有费用。</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、我公司已经详细阅读了竞争性磋商文件的全部内容，我公司</w:t>
      </w:r>
      <w:r>
        <w:rPr>
          <w:rFonts w:ascii="宋体" w:hAnsi="宋体" w:cs="宋体" w:hint="eastAsia"/>
          <w:sz w:val="24"/>
          <w:szCs w:val="24"/>
        </w:rPr>
        <w:t>已完全清晰理解竞争性磋商文件的要求，不存在任何含糊不清和误解之处，同意放弃对竞争性磋商文件所表述的内容提出异议和质疑的权利。</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、我公司已毫无保留地向贵方提供一切所需的证明材料。</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、我公司承诺在本次磋商响应中提供的一切文件，无论是原件还是复印件均真实有效，绝无任何虚假、伪造和夸大的成份。否则，愿承担相应的后果和法律责任。</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、我公司尊重磋商小组所作的评定结果，同时清楚理解到报价最低并非意味着必定获得成交资格。</w:t>
      </w:r>
    </w:p>
    <w:p w:rsidR="00CF5365" w:rsidRDefault="00A80ECD">
      <w:pPr>
        <w:snapToGrid w:val="0"/>
        <w:spacing w:line="520" w:lineRule="exact"/>
        <w:ind w:firstLineChars="200" w:firstLine="480"/>
        <w:outlineLvl w:val="3"/>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、一旦成交，我公司承诺无正当理由拒绝签订合同，将被贵方取消成交资格，同意贵方将磋商保证金作为违</w:t>
      </w:r>
      <w:r>
        <w:rPr>
          <w:rFonts w:ascii="宋体" w:hAnsi="宋体" w:cs="宋体" w:hint="eastAsia"/>
          <w:sz w:val="24"/>
          <w:szCs w:val="24"/>
        </w:rPr>
        <w:t>约金全额不予退还的处理。</w:t>
      </w:r>
    </w:p>
    <w:p w:rsidR="00CF5365" w:rsidRDefault="00A80ECD">
      <w:pPr>
        <w:snapToGrid w:val="0"/>
        <w:spacing w:line="520" w:lineRule="exact"/>
        <w:ind w:firstLineChars="200" w:firstLine="480"/>
        <w:outlineLvl w:val="3"/>
        <w:rPr>
          <w:rFonts w:ascii="宋体" w:hAnsi="宋体" w:cs="宋体"/>
          <w:bCs/>
          <w:sz w:val="24"/>
          <w:szCs w:val="24"/>
        </w:rPr>
      </w:pPr>
      <w:r>
        <w:rPr>
          <w:rFonts w:ascii="宋体" w:hAnsi="宋体" w:cs="宋体" w:hint="eastAsia"/>
          <w:sz w:val="24"/>
          <w:szCs w:val="24"/>
        </w:rPr>
        <w:t>7</w:t>
      </w:r>
      <w:r>
        <w:rPr>
          <w:rFonts w:ascii="宋体" w:hAnsi="宋体" w:cs="宋体" w:hint="eastAsia"/>
          <w:sz w:val="24"/>
          <w:szCs w:val="24"/>
        </w:rPr>
        <w:t>、</w:t>
      </w:r>
      <w:r>
        <w:rPr>
          <w:rFonts w:ascii="宋体" w:hAnsi="宋体" w:cs="宋体" w:hint="eastAsia"/>
          <w:bCs/>
          <w:sz w:val="24"/>
          <w:szCs w:val="24"/>
        </w:rPr>
        <w:t>一旦成交，我方将根据竞争性磋商文件的规定，严格履行合同规定的责任和义务，并保证在竞争性磋商文件中规定的时间期限内完成合同项目。</w:t>
      </w:r>
    </w:p>
    <w:p w:rsidR="00CF5365" w:rsidRDefault="00A80ECD">
      <w:pPr>
        <w:snapToGrid w:val="0"/>
        <w:spacing w:line="520" w:lineRule="exact"/>
        <w:jc w:val="right"/>
        <w:outlineLvl w:val="3"/>
        <w:rPr>
          <w:rFonts w:ascii="宋体" w:hAnsi="宋体" w:cs="宋体"/>
          <w:sz w:val="24"/>
          <w:szCs w:val="24"/>
        </w:rPr>
      </w:pPr>
      <w:r>
        <w:rPr>
          <w:rFonts w:ascii="宋体" w:hAnsi="宋体" w:cs="宋体" w:hint="eastAsia"/>
          <w:sz w:val="24"/>
          <w:szCs w:val="24"/>
        </w:rPr>
        <w:t>竞争性磋商响应单位：（加盖公章）</w:t>
      </w:r>
    </w:p>
    <w:p w:rsidR="00CF5365" w:rsidRDefault="00A80ECD">
      <w:pPr>
        <w:snapToGrid w:val="0"/>
        <w:spacing w:line="520" w:lineRule="exact"/>
        <w:jc w:val="right"/>
        <w:outlineLvl w:val="3"/>
        <w:rPr>
          <w:rFonts w:ascii="宋体" w:hAnsi="宋体" w:cs="宋体"/>
          <w:sz w:val="24"/>
          <w:szCs w:val="24"/>
        </w:rPr>
      </w:pPr>
      <w:r>
        <w:rPr>
          <w:rFonts w:ascii="宋体" w:hAnsi="宋体" w:cs="宋体" w:hint="eastAsia"/>
          <w:sz w:val="24"/>
          <w:szCs w:val="24"/>
        </w:rPr>
        <w:t>法定代表人或被授权人：（签字或盖章）</w:t>
      </w:r>
    </w:p>
    <w:p w:rsidR="00CF5365" w:rsidRDefault="00A80ECD">
      <w:pPr>
        <w:snapToGrid w:val="0"/>
        <w:spacing w:line="520" w:lineRule="exact"/>
        <w:jc w:val="right"/>
        <w:outlineLvl w:val="3"/>
        <w:rPr>
          <w:rFonts w:ascii="宋体" w:hAnsi="宋体" w:cs="宋体"/>
          <w:sz w:val="24"/>
          <w:szCs w:val="24"/>
        </w:rPr>
      </w:pP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rsidR="00CF5365" w:rsidRDefault="00CF5365">
      <w:pPr>
        <w:snapToGrid w:val="0"/>
        <w:spacing w:line="520" w:lineRule="exact"/>
        <w:outlineLvl w:val="3"/>
        <w:rPr>
          <w:rFonts w:ascii="宋体" w:hAnsi="宋体" w:cs="宋体"/>
          <w:sz w:val="24"/>
          <w:szCs w:val="24"/>
        </w:rPr>
      </w:pPr>
    </w:p>
    <w:p w:rsidR="00CF5365" w:rsidRDefault="00A80ECD">
      <w:pPr>
        <w:snapToGrid w:val="0"/>
        <w:spacing w:line="520" w:lineRule="exact"/>
        <w:jc w:val="left"/>
        <w:outlineLvl w:val="3"/>
        <w:rPr>
          <w:rFonts w:ascii="宋体" w:hAnsi="宋体" w:cs="宋体"/>
        </w:rPr>
      </w:pPr>
      <w:r>
        <w:rPr>
          <w:rFonts w:ascii="宋体" w:hAnsi="宋体" w:cs="宋体" w:hint="eastAsia"/>
          <w:b/>
          <w:sz w:val="24"/>
          <w:szCs w:val="24"/>
        </w:rPr>
        <w:br w:type="page"/>
      </w:r>
    </w:p>
    <w:p w:rsidR="00CF5365" w:rsidRDefault="00A80ECD">
      <w:pPr>
        <w:spacing w:line="500" w:lineRule="exact"/>
        <w:ind w:left="487"/>
        <w:jc w:val="center"/>
        <w:outlineLvl w:val="3"/>
        <w:rPr>
          <w:rFonts w:ascii="宋体" w:hAnsi="宋体" w:cs="宋体"/>
          <w:b/>
          <w:bCs/>
          <w:sz w:val="28"/>
          <w:szCs w:val="28"/>
        </w:rPr>
      </w:pPr>
      <w:r>
        <w:rPr>
          <w:rFonts w:ascii="宋体" w:hAnsi="宋体" w:cs="宋体" w:hint="eastAsia"/>
          <w:b/>
          <w:bCs/>
          <w:sz w:val="28"/>
          <w:szCs w:val="28"/>
        </w:rPr>
        <w:lastRenderedPageBreak/>
        <w:t>7</w:t>
      </w:r>
      <w:r>
        <w:rPr>
          <w:rFonts w:ascii="宋体" w:hAnsi="宋体" w:cs="宋体" w:hint="eastAsia"/>
          <w:b/>
          <w:bCs/>
          <w:sz w:val="28"/>
          <w:szCs w:val="28"/>
        </w:rPr>
        <w:t>、磋商响应报价总表</w:t>
      </w:r>
    </w:p>
    <w:p w:rsidR="00CF5365" w:rsidRDefault="00A80ECD">
      <w:pPr>
        <w:kinsoku w:val="0"/>
        <w:topLinePunct/>
        <w:snapToGrid w:val="0"/>
        <w:spacing w:line="520" w:lineRule="exact"/>
        <w:rPr>
          <w:rFonts w:ascii="方正仿宋_GBK"/>
          <w:b/>
          <w:sz w:val="24"/>
          <w:szCs w:val="24"/>
        </w:rPr>
      </w:pPr>
      <w:r>
        <w:rPr>
          <w:rFonts w:ascii="方正仿宋_GBK" w:hint="eastAsia"/>
          <w:b/>
          <w:sz w:val="24"/>
          <w:szCs w:val="24"/>
        </w:rPr>
        <w:t>项目</w:t>
      </w:r>
      <w:r>
        <w:rPr>
          <w:rFonts w:ascii="方正仿宋_GBK"/>
          <w:b/>
          <w:sz w:val="24"/>
          <w:szCs w:val="24"/>
        </w:rPr>
        <w:t>名称：</w:t>
      </w:r>
    </w:p>
    <w:tbl>
      <w:tblPr>
        <w:tblW w:w="9654" w:type="dxa"/>
        <w:tblInd w:w="-48" w:type="dxa"/>
        <w:tblBorders>
          <w:top w:val="single" w:sz="4" w:space="0" w:color="auto"/>
          <w:left w:val="single" w:sz="4" w:space="0" w:color="auto"/>
          <w:bottom w:val="single" w:sz="4" w:space="0" w:color="auto"/>
          <w:right w:val="single" w:sz="4" w:space="0" w:color="auto"/>
        </w:tblBorders>
        <w:tblLayout w:type="fixed"/>
        <w:tblLook w:val="04A0"/>
      </w:tblPr>
      <w:tblGrid>
        <w:gridCol w:w="865"/>
        <w:gridCol w:w="2126"/>
        <w:gridCol w:w="4536"/>
        <w:gridCol w:w="2127"/>
      </w:tblGrid>
      <w:tr w:rsidR="00CF5365">
        <w:trPr>
          <w:trHeight w:val="916"/>
        </w:trPr>
        <w:tc>
          <w:tcPr>
            <w:tcW w:w="865"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jc w:val="center"/>
              <w:rPr>
                <w:rFonts w:ascii="方正仿宋_GBK"/>
                <w:b/>
                <w:sz w:val="24"/>
                <w:szCs w:val="24"/>
              </w:rPr>
            </w:pPr>
            <w:r>
              <w:rPr>
                <w:rFonts w:ascii="方正仿宋_GBK" w:hint="eastAsia"/>
                <w:b/>
                <w:sz w:val="24"/>
                <w:szCs w:val="24"/>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b/>
                <w:sz w:val="24"/>
                <w:szCs w:val="24"/>
              </w:rPr>
            </w:pPr>
            <w:r>
              <w:rPr>
                <w:rFonts w:ascii="方正仿宋_GBK" w:hint="eastAsia"/>
                <w:b/>
                <w:sz w:val="24"/>
                <w:szCs w:val="24"/>
              </w:rPr>
              <w:t>报价轮次</w:t>
            </w:r>
          </w:p>
        </w:tc>
        <w:tc>
          <w:tcPr>
            <w:tcW w:w="453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jc w:val="center"/>
              <w:rPr>
                <w:rFonts w:ascii="方正仿宋_GBK"/>
                <w:b/>
                <w:sz w:val="24"/>
                <w:szCs w:val="24"/>
              </w:rPr>
            </w:pPr>
            <w:r>
              <w:rPr>
                <w:rFonts w:ascii="方正仿宋_GBK" w:hint="eastAsia"/>
                <w:b/>
                <w:sz w:val="24"/>
                <w:szCs w:val="24"/>
              </w:rPr>
              <w:t>磋商总报价（元）</w:t>
            </w:r>
          </w:p>
        </w:tc>
        <w:tc>
          <w:tcPr>
            <w:tcW w:w="2127"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jc w:val="center"/>
              <w:rPr>
                <w:rFonts w:ascii="方正仿宋_GBK"/>
                <w:b/>
                <w:sz w:val="24"/>
                <w:szCs w:val="24"/>
              </w:rPr>
            </w:pPr>
            <w:r>
              <w:rPr>
                <w:rFonts w:ascii="方正仿宋_GBK" w:hint="eastAsia"/>
                <w:b/>
                <w:sz w:val="24"/>
                <w:szCs w:val="24"/>
              </w:rPr>
              <w:t>备注</w:t>
            </w:r>
          </w:p>
        </w:tc>
      </w:tr>
      <w:tr w:rsidR="00CF5365">
        <w:trPr>
          <w:trHeight w:val="1006"/>
        </w:trPr>
        <w:tc>
          <w:tcPr>
            <w:tcW w:w="865"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jc w:val="center"/>
              <w:rPr>
                <w:rFonts w:ascii="方正仿宋_GBK"/>
                <w:bCs/>
                <w:sz w:val="24"/>
                <w:szCs w:val="24"/>
              </w:rPr>
            </w:pPr>
            <w:r>
              <w:rPr>
                <w:rFonts w:ascii="方正仿宋_GBK" w:hint="eastAsia"/>
                <w:bCs/>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bCs/>
                <w:sz w:val="24"/>
                <w:szCs w:val="24"/>
              </w:rPr>
            </w:pPr>
            <w:r>
              <w:rPr>
                <w:rFonts w:ascii="方正仿宋_GBK" w:hint="eastAsia"/>
                <w:bCs/>
                <w:sz w:val="24"/>
                <w:szCs w:val="24"/>
              </w:rPr>
              <w:t>首次</w:t>
            </w:r>
            <w:r>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大写（人民币）：</w:t>
            </w:r>
          </w:p>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CF5365" w:rsidRDefault="00CF5365">
            <w:pPr>
              <w:kinsoku w:val="0"/>
              <w:topLinePunct/>
              <w:snapToGrid w:val="0"/>
              <w:spacing w:line="520" w:lineRule="exact"/>
              <w:rPr>
                <w:rFonts w:ascii="方正仿宋_GBK"/>
                <w:sz w:val="24"/>
                <w:szCs w:val="24"/>
              </w:rPr>
            </w:pPr>
          </w:p>
        </w:tc>
      </w:tr>
      <w:tr w:rsidR="00CF5365">
        <w:trPr>
          <w:trHeight w:val="1108"/>
        </w:trPr>
        <w:tc>
          <w:tcPr>
            <w:tcW w:w="865"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jc w:val="center"/>
              <w:rPr>
                <w:rFonts w:ascii="方正仿宋_GBK"/>
                <w:bCs/>
                <w:sz w:val="24"/>
                <w:szCs w:val="24"/>
              </w:rPr>
            </w:pPr>
            <w:r>
              <w:rPr>
                <w:rFonts w:ascii="方正仿宋_GBK" w:hint="eastAsia"/>
                <w:bCs/>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bCs/>
                <w:sz w:val="24"/>
                <w:szCs w:val="24"/>
              </w:rPr>
            </w:pPr>
            <w:r>
              <w:rPr>
                <w:rFonts w:ascii="方正仿宋_GBK" w:hint="eastAsia"/>
                <w:bCs/>
                <w:sz w:val="24"/>
                <w:szCs w:val="24"/>
              </w:rPr>
              <w:t>第二次</w:t>
            </w:r>
            <w:r>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大写（人民币）：</w:t>
            </w:r>
          </w:p>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CF5365" w:rsidRDefault="00CF5365">
            <w:pPr>
              <w:kinsoku w:val="0"/>
              <w:topLinePunct/>
              <w:snapToGrid w:val="0"/>
              <w:spacing w:line="520" w:lineRule="exact"/>
              <w:rPr>
                <w:rFonts w:ascii="方正仿宋_GBK"/>
                <w:sz w:val="24"/>
                <w:szCs w:val="24"/>
              </w:rPr>
            </w:pPr>
          </w:p>
        </w:tc>
      </w:tr>
      <w:tr w:rsidR="00CF5365">
        <w:trPr>
          <w:trHeight w:val="996"/>
        </w:trPr>
        <w:tc>
          <w:tcPr>
            <w:tcW w:w="865"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jc w:val="center"/>
              <w:rPr>
                <w:rFonts w:ascii="方正仿宋_GBK"/>
                <w:bCs/>
                <w:sz w:val="24"/>
                <w:szCs w:val="24"/>
              </w:rPr>
            </w:pPr>
            <w:r>
              <w:rPr>
                <w:rFonts w:ascii="方正仿宋_GBK" w:hint="eastAsia"/>
                <w:bCs/>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bCs/>
                <w:sz w:val="24"/>
                <w:szCs w:val="24"/>
              </w:rPr>
            </w:pPr>
            <w:r>
              <w:rPr>
                <w:rFonts w:ascii="方正仿宋_GBK" w:hint="eastAsia"/>
                <w:bCs/>
                <w:sz w:val="24"/>
                <w:szCs w:val="24"/>
              </w:rPr>
              <w:t>第三次</w:t>
            </w:r>
            <w:r>
              <w:rPr>
                <w:rFonts w:ascii="方正仿宋_GBK"/>
                <w:bCs/>
                <w:sz w:val="24"/>
                <w:szCs w:val="24"/>
              </w:rPr>
              <w:t>报价</w:t>
            </w:r>
          </w:p>
        </w:tc>
        <w:tc>
          <w:tcPr>
            <w:tcW w:w="4536" w:type="dxa"/>
            <w:tcBorders>
              <w:top w:val="single" w:sz="4" w:space="0" w:color="auto"/>
              <w:left w:val="single" w:sz="4" w:space="0" w:color="auto"/>
              <w:bottom w:val="single" w:sz="4" w:space="0" w:color="auto"/>
              <w:right w:val="single" w:sz="4" w:space="0" w:color="auto"/>
            </w:tcBorders>
            <w:vAlign w:val="center"/>
          </w:tcPr>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大写（人民币）：</w:t>
            </w:r>
          </w:p>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小写（￥）：</w:t>
            </w:r>
          </w:p>
        </w:tc>
        <w:tc>
          <w:tcPr>
            <w:tcW w:w="2127" w:type="dxa"/>
            <w:tcBorders>
              <w:top w:val="single" w:sz="4" w:space="0" w:color="auto"/>
              <w:left w:val="single" w:sz="4" w:space="0" w:color="auto"/>
              <w:bottom w:val="single" w:sz="4" w:space="0" w:color="auto"/>
              <w:right w:val="single" w:sz="4" w:space="0" w:color="auto"/>
            </w:tcBorders>
            <w:vAlign w:val="center"/>
          </w:tcPr>
          <w:p w:rsidR="00CF5365" w:rsidRDefault="00CF5365">
            <w:pPr>
              <w:kinsoku w:val="0"/>
              <w:topLinePunct/>
              <w:snapToGrid w:val="0"/>
              <w:spacing w:line="520" w:lineRule="exact"/>
              <w:rPr>
                <w:rFonts w:ascii="方正仿宋_GBK"/>
                <w:sz w:val="24"/>
                <w:szCs w:val="24"/>
              </w:rPr>
            </w:pPr>
          </w:p>
        </w:tc>
      </w:tr>
    </w:tbl>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投标人：（盖章）</w:t>
      </w:r>
      <w:r>
        <w:rPr>
          <w:rFonts w:ascii="方正仿宋_GBK" w:hint="eastAsia"/>
          <w:sz w:val="24"/>
          <w:szCs w:val="24"/>
        </w:rPr>
        <w:t xml:space="preserve">             </w:t>
      </w:r>
    </w:p>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法定代表人或被授权人（签字）：</w:t>
      </w:r>
    </w:p>
    <w:p w:rsidR="00CF5365" w:rsidRDefault="00A80ECD">
      <w:pPr>
        <w:kinsoku w:val="0"/>
        <w:topLinePunct/>
        <w:snapToGrid w:val="0"/>
        <w:spacing w:line="520" w:lineRule="exact"/>
        <w:rPr>
          <w:rFonts w:ascii="方正仿宋_GBK"/>
          <w:sz w:val="24"/>
          <w:szCs w:val="24"/>
        </w:rPr>
      </w:pPr>
      <w:r>
        <w:rPr>
          <w:rFonts w:ascii="方正仿宋_GBK" w:hint="eastAsia"/>
          <w:sz w:val="24"/>
          <w:szCs w:val="24"/>
        </w:rPr>
        <w:t>日期：</w:t>
      </w:r>
    </w:p>
    <w:p w:rsidR="00CF5365" w:rsidRDefault="00A80ECD">
      <w:pPr>
        <w:kinsoku w:val="0"/>
        <w:topLinePunct/>
        <w:snapToGrid w:val="0"/>
        <w:spacing w:line="520" w:lineRule="exact"/>
        <w:rPr>
          <w:rFonts w:ascii="方正仿宋_GBK"/>
          <w:b/>
          <w:sz w:val="24"/>
          <w:szCs w:val="24"/>
        </w:rPr>
      </w:pPr>
      <w:r>
        <w:rPr>
          <w:rFonts w:ascii="方正仿宋_GBK" w:hint="eastAsia"/>
          <w:b/>
          <w:sz w:val="24"/>
          <w:szCs w:val="24"/>
        </w:rPr>
        <w:t>注：</w:t>
      </w:r>
    </w:p>
    <w:p w:rsidR="00CF5365" w:rsidRDefault="00A80ECD">
      <w:pPr>
        <w:numPr>
          <w:ilvl w:val="0"/>
          <w:numId w:val="5"/>
        </w:numPr>
        <w:kinsoku w:val="0"/>
        <w:topLinePunct/>
        <w:snapToGrid w:val="0"/>
        <w:spacing w:line="520" w:lineRule="exact"/>
        <w:rPr>
          <w:rFonts w:ascii="方正仿宋_GBK"/>
          <w:sz w:val="24"/>
          <w:szCs w:val="24"/>
        </w:rPr>
      </w:pPr>
      <w:r>
        <w:rPr>
          <w:rFonts w:ascii="方正仿宋_GBK" w:hint="eastAsia"/>
          <w:sz w:val="24"/>
          <w:szCs w:val="24"/>
        </w:rPr>
        <w:t>本表为格式表，不得自行改动，必须提供。</w:t>
      </w:r>
    </w:p>
    <w:p w:rsidR="00CF5365" w:rsidRDefault="00A80ECD">
      <w:pPr>
        <w:numPr>
          <w:ilvl w:val="0"/>
          <w:numId w:val="5"/>
        </w:numPr>
        <w:kinsoku w:val="0"/>
        <w:topLinePunct/>
        <w:snapToGrid w:val="0"/>
        <w:spacing w:line="520" w:lineRule="exact"/>
        <w:rPr>
          <w:rFonts w:ascii="方正仿宋_GBK"/>
          <w:sz w:val="24"/>
          <w:szCs w:val="24"/>
        </w:rPr>
      </w:pPr>
      <w:r>
        <w:rPr>
          <w:rFonts w:ascii="方正仿宋_GBK" w:hint="eastAsia"/>
          <w:sz w:val="24"/>
          <w:szCs w:val="24"/>
        </w:rPr>
        <w:t>磋商报价的总价中应包含：货物的成本、利润、税金、开办费、开模费、市场材料价格风险费、政策性调整风险费等的所有费用；货物包装、运输、保险、装卸、搬运费、技术措施费、机械进出场费、保管费；货物的安装调试费、主材及标准附件、备品备件、辅材、专用工具、技术资料、损耗、人工费、机械费、检测费、管理费、利润；国家税务部门规定的各项税金；原材料的涨价及政策性调整等风险费；相关伴随服务以及质保、</w:t>
      </w:r>
      <w:r>
        <w:rPr>
          <w:rFonts w:ascii="方正仿宋_GBK" w:hint="eastAsia"/>
          <w:sz w:val="24"/>
          <w:szCs w:val="24"/>
        </w:rPr>
        <w:t>售后服务等一切费用；即本项目采购的货物交付使用前的所有费用以及免费质保期内的服务费用等包含响应招标文件采购要求的所有费用。</w:t>
      </w:r>
    </w:p>
    <w:p w:rsidR="00CF5365" w:rsidRDefault="00CF5365">
      <w:pPr>
        <w:kinsoku w:val="0"/>
        <w:topLinePunct/>
        <w:snapToGrid w:val="0"/>
        <w:spacing w:line="520" w:lineRule="exact"/>
        <w:rPr>
          <w:rFonts w:ascii="方正仿宋_GBK"/>
          <w:sz w:val="24"/>
          <w:szCs w:val="24"/>
        </w:rPr>
      </w:pPr>
    </w:p>
    <w:p w:rsidR="00CF5365" w:rsidRDefault="00CF5365">
      <w:pPr>
        <w:kinsoku w:val="0"/>
        <w:topLinePunct/>
        <w:snapToGrid w:val="0"/>
        <w:spacing w:line="520" w:lineRule="exact"/>
        <w:rPr>
          <w:rFonts w:ascii="方正仿宋_GBK"/>
          <w:sz w:val="24"/>
          <w:szCs w:val="24"/>
        </w:rPr>
      </w:pPr>
    </w:p>
    <w:p w:rsidR="00CF5365" w:rsidRDefault="00A80ECD">
      <w:pPr>
        <w:kinsoku w:val="0"/>
        <w:topLinePunct/>
        <w:snapToGrid w:val="0"/>
        <w:spacing w:line="520" w:lineRule="exact"/>
        <w:rPr>
          <w:rFonts w:ascii="方正仿宋_GBK"/>
          <w:b/>
          <w:sz w:val="24"/>
          <w:szCs w:val="24"/>
        </w:rPr>
      </w:pPr>
      <w:r>
        <w:rPr>
          <w:rFonts w:ascii="方正仿宋_GBK" w:hint="eastAsia"/>
          <w:b/>
          <w:sz w:val="24"/>
          <w:szCs w:val="24"/>
        </w:rPr>
        <w:t>注：第二次、第三次报价将在开标现场填写，响应文件密封提交时只需填写磋商报价总计（首次）。</w:t>
      </w:r>
    </w:p>
    <w:p w:rsidR="00CF5365" w:rsidRDefault="00A80ECD">
      <w:r>
        <w:br w:type="page"/>
      </w:r>
    </w:p>
    <w:p w:rsidR="00CF5365" w:rsidRDefault="00A80ECD">
      <w:pPr>
        <w:spacing w:line="500" w:lineRule="exact"/>
        <w:jc w:val="center"/>
        <w:outlineLvl w:val="3"/>
        <w:rPr>
          <w:rFonts w:ascii="宋体" w:hAnsi="宋体" w:cs="宋体"/>
          <w:b/>
          <w:bCs/>
          <w:sz w:val="28"/>
          <w:szCs w:val="28"/>
        </w:rPr>
      </w:pPr>
      <w:r>
        <w:rPr>
          <w:rFonts w:ascii="宋体" w:hAnsi="宋体" w:cs="宋体" w:hint="eastAsia"/>
          <w:b/>
          <w:bCs/>
          <w:sz w:val="28"/>
          <w:szCs w:val="28"/>
        </w:rPr>
        <w:lastRenderedPageBreak/>
        <w:t>8</w:t>
      </w:r>
      <w:r>
        <w:rPr>
          <w:rFonts w:ascii="宋体" w:hAnsi="宋体" w:cs="宋体" w:hint="eastAsia"/>
          <w:b/>
          <w:bCs/>
          <w:sz w:val="28"/>
          <w:szCs w:val="28"/>
        </w:rPr>
        <w:t>、磋商响应报价明细表</w:t>
      </w:r>
    </w:p>
    <w:p w:rsidR="00CF5365" w:rsidRDefault="00CF5365">
      <w:pPr>
        <w:kinsoku w:val="0"/>
        <w:topLinePunct/>
        <w:snapToGrid w:val="0"/>
        <w:spacing w:line="520" w:lineRule="exact"/>
        <w:rPr>
          <w:rFonts w:ascii="方正仿宋_GBK"/>
          <w:b/>
          <w:sz w:val="24"/>
          <w:szCs w:val="24"/>
        </w:rPr>
      </w:pPr>
    </w:p>
    <w:p w:rsidR="00CF5365" w:rsidRDefault="00A80ECD">
      <w:pPr>
        <w:kinsoku w:val="0"/>
        <w:topLinePunct/>
        <w:snapToGrid w:val="0"/>
        <w:spacing w:line="520" w:lineRule="exact"/>
        <w:rPr>
          <w:rFonts w:ascii="宋体" w:hAnsi="宋体" w:cs="宋体"/>
          <w:b/>
          <w:bCs/>
          <w:sz w:val="28"/>
          <w:szCs w:val="28"/>
        </w:rPr>
      </w:pPr>
      <w:r>
        <w:rPr>
          <w:rFonts w:ascii="方正仿宋_GBK" w:hint="eastAsia"/>
          <w:b/>
          <w:sz w:val="24"/>
          <w:szCs w:val="24"/>
        </w:rPr>
        <w:t>项目</w:t>
      </w:r>
      <w:r>
        <w:rPr>
          <w:rFonts w:ascii="方正仿宋_GBK"/>
          <w:b/>
          <w:sz w:val="24"/>
          <w:szCs w:val="24"/>
        </w:rPr>
        <w:t>名称：</w:t>
      </w:r>
    </w:p>
    <w:tbl>
      <w:tblPr>
        <w:tblW w:w="9340" w:type="dxa"/>
        <w:jc w:val="center"/>
        <w:tblLayout w:type="fixed"/>
        <w:tblCellMar>
          <w:top w:w="15" w:type="dxa"/>
          <w:left w:w="15" w:type="dxa"/>
          <w:bottom w:w="15" w:type="dxa"/>
          <w:right w:w="15" w:type="dxa"/>
        </w:tblCellMar>
        <w:tblLook w:val="04A0"/>
      </w:tblPr>
      <w:tblGrid>
        <w:gridCol w:w="743"/>
        <w:gridCol w:w="1898"/>
        <w:gridCol w:w="1226"/>
        <w:gridCol w:w="1227"/>
        <w:gridCol w:w="1010"/>
        <w:gridCol w:w="1108"/>
        <w:gridCol w:w="1064"/>
        <w:gridCol w:w="1064"/>
      </w:tblGrid>
      <w:tr w:rsidR="00CF5365">
        <w:trPr>
          <w:trHeight w:val="390"/>
          <w:jc w:val="center"/>
        </w:trPr>
        <w:tc>
          <w:tcPr>
            <w:tcW w:w="743"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序号</w:t>
            </w:r>
          </w:p>
        </w:tc>
        <w:tc>
          <w:tcPr>
            <w:tcW w:w="1898"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名称</w:t>
            </w:r>
          </w:p>
        </w:tc>
        <w:tc>
          <w:tcPr>
            <w:tcW w:w="1226"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所投品牌</w:t>
            </w:r>
          </w:p>
        </w:tc>
        <w:tc>
          <w:tcPr>
            <w:tcW w:w="1227"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技术参数</w:t>
            </w:r>
          </w:p>
        </w:tc>
        <w:tc>
          <w:tcPr>
            <w:tcW w:w="1010"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单位</w:t>
            </w:r>
          </w:p>
        </w:tc>
        <w:tc>
          <w:tcPr>
            <w:tcW w:w="1108"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数量</w:t>
            </w:r>
          </w:p>
        </w:tc>
        <w:tc>
          <w:tcPr>
            <w:tcW w:w="1064"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单价</w:t>
            </w:r>
          </w:p>
        </w:tc>
        <w:tc>
          <w:tcPr>
            <w:tcW w:w="1064" w:type="dxa"/>
            <w:tcBorders>
              <w:top w:val="single" w:sz="4" w:space="0" w:color="auto"/>
              <w:left w:val="single" w:sz="4" w:space="0" w:color="auto"/>
              <w:bottom w:val="single" w:sz="4" w:space="0" w:color="auto"/>
              <w:right w:val="single" w:sz="4" w:space="0" w:color="auto"/>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总价</w:t>
            </w:r>
          </w:p>
        </w:tc>
      </w:tr>
      <w:tr w:rsidR="00CF5365">
        <w:trPr>
          <w:trHeight w:hRule="exact" w:val="1134"/>
          <w:jc w:val="center"/>
        </w:trPr>
        <w:tc>
          <w:tcPr>
            <w:tcW w:w="743"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r>
      <w:tr w:rsidR="00CF5365">
        <w:trPr>
          <w:trHeight w:hRule="exact" w:val="1134"/>
          <w:jc w:val="center"/>
        </w:trPr>
        <w:tc>
          <w:tcPr>
            <w:tcW w:w="743" w:type="dxa"/>
            <w:tcBorders>
              <w:top w:val="single" w:sz="4" w:space="0" w:color="auto"/>
              <w:left w:val="single" w:sz="4" w:space="0" w:color="000000"/>
              <w:bottom w:val="single" w:sz="4" w:space="0" w:color="000000"/>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r>
      <w:tr w:rsidR="00CF5365">
        <w:trPr>
          <w:trHeight w:hRule="exact" w:val="1134"/>
          <w:jc w:val="center"/>
        </w:trPr>
        <w:tc>
          <w:tcPr>
            <w:tcW w:w="743" w:type="dxa"/>
            <w:tcBorders>
              <w:top w:val="single" w:sz="4" w:space="0" w:color="auto"/>
              <w:left w:val="single" w:sz="4" w:space="0" w:color="000000"/>
              <w:bottom w:val="single" w:sz="4" w:space="0" w:color="000000"/>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auto"/>
              <w:left w:val="single" w:sz="4" w:space="0" w:color="auto"/>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auto"/>
              <w:left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r>
      <w:tr w:rsidR="00CF5365">
        <w:trPr>
          <w:trHeight w:hRule="exact" w:val="1134"/>
          <w:jc w:val="center"/>
        </w:trPr>
        <w:tc>
          <w:tcPr>
            <w:tcW w:w="743" w:type="dxa"/>
            <w:tcBorders>
              <w:top w:val="single" w:sz="4" w:space="0" w:color="000000"/>
              <w:left w:val="single" w:sz="4" w:space="0" w:color="000000"/>
              <w:bottom w:val="single" w:sz="4" w:space="0" w:color="000000"/>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898"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left"/>
              <w:rPr>
                <w:rFonts w:asciiTheme="minorEastAsia" w:eastAsiaTheme="minorEastAsia" w:hAnsiTheme="minorEastAsia" w:cstheme="minorEastAsia"/>
                <w:kern w:val="0"/>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108" w:type="dxa"/>
            <w:tcBorders>
              <w:top w:val="single" w:sz="4" w:space="0" w:color="000000"/>
              <w:left w:val="single" w:sz="4" w:space="0" w:color="auto"/>
              <w:bottom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c>
          <w:tcPr>
            <w:tcW w:w="1064" w:type="dxa"/>
            <w:tcBorders>
              <w:top w:val="single" w:sz="4" w:space="0" w:color="000000"/>
              <w:left w:val="single" w:sz="4" w:space="0" w:color="000000"/>
              <w:bottom w:val="single" w:sz="4" w:space="0" w:color="000000"/>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r>
      <w:tr w:rsidR="00CF5365">
        <w:trPr>
          <w:trHeight w:hRule="exact" w:val="1134"/>
          <w:jc w:val="center"/>
        </w:trPr>
        <w:tc>
          <w:tcPr>
            <w:tcW w:w="8276" w:type="dxa"/>
            <w:gridSpan w:val="7"/>
            <w:tcBorders>
              <w:top w:val="single" w:sz="4" w:space="0" w:color="000000"/>
              <w:left w:val="single" w:sz="4" w:space="0" w:color="000000"/>
              <w:bottom w:val="single" w:sz="4" w:space="0" w:color="000000"/>
              <w:right w:val="single" w:sz="4" w:space="0" w:color="000000"/>
            </w:tcBorders>
            <w:vAlign w:val="center"/>
          </w:tcPr>
          <w:p w:rsidR="00CF5365" w:rsidRDefault="00A80ECD">
            <w:pPr>
              <w:widowControl/>
              <w:spacing w:line="360" w:lineRule="auto"/>
              <w:jc w:val="center"/>
              <w:rPr>
                <w:rFonts w:asciiTheme="minorEastAsia" w:eastAsiaTheme="minorEastAsia" w:hAnsiTheme="minorEastAsia" w:cstheme="minorEastAsia"/>
                <w:kern w:val="0"/>
                <w:sz w:val="24"/>
                <w:szCs w:val="24"/>
              </w:rPr>
            </w:pPr>
            <w:r>
              <w:rPr>
                <w:rFonts w:asciiTheme="minorEastAsia" w:eastAsiaTheme="minorEastAsia" w:hAnsiTheme="minorEastAsia" w:cstheme="minorEastAsia" w:hint="eastAsia"/>
                <w:kern w:val="0"/>
                <w:sz w:val="24"/>
                <w:szCs w:val="24"/>
              </w:rPr>
              <w:t>合计：</w:t>
            </w:r>
          </w:p>
        </w:tc>
        <w:tc>
          <w:tcPr>
            <w:tcW w:w="1064" w:type="dxa"/>
            <w:tcBorders>
              <w:top w:val="single" w:sz="4" w:space="0" w:color="000000"/>
              <w:left w:val="single" w:sz="4" w:space="0" w:color="000000"/>
              <w:bottom w:val="single" w:sz="4" w:space="0" w:color="auto"/>
              <w:right w:val="single" w:sz="4" w:space="0" w:color="000000"/>
            </w:tcBorders>
            <w:vAlign w:val="center"/>
          </w:tcPr>
          <w:p w:rsidR="00CF5365" w:rsidRDefault="00CF5365">
            <w:pPr>
              <w:widowControl/>
              <w:spacing w:line="360" w:lineRule="auto"/>
              <w:jc w:val="center"/>
              <w:rPr>
                <w:rFonts w:asciiTheme="minorEastAsia" w:eastAsiaTheme="minorEastAsia" w:hAnsiTheme="minorEastAsia" w:cstheme="minorEastAsia"/>
                <w:kern w:val="0"/>
                <w:sz w:val="24"/>
                <w:szCs w:val="24"/>
              </w:rPr>
            </w:pPr>
          </w:p>
        </w:tc>
      </w:tr>
    </w:tbl>
    <w:p w:rsidR="00CF5365" w:rsidRDefault="00CF5365">
      <w:pPr>
        <w:kinsoku w:val="0"/>
        <w:topLinePunct/>
        <w:snapToGrid w:val="0"/>
        <w:spacing w:line="520" w:lineRule="exact"/>
        <w:ind w:firstLineChars="50" w:firstLine="120"/>
        <w:rPr>
          <w:rFonts w:ascii="宋体" w:hAnsi="宋体" w:cs="宋体"/>
          <w:sz w:val="24"/>
          <w:szCs w:val="24"/>
        </w:rPr>
      </w:pPr>
    </w:p>
    <w:p w:rsidR="00CF5365" w:rsidRDefault="00CF5365">
      <w:pPr>
        <w:kinsoku w:val="0"/>
        <w:topLinePunct/>
        <w:snapToGrid w:val="0"/>
        <w:spacing w:line="520" w:lineRule="exact"/>
        <w:ind w:firstLineChars="50" w:firstLine="120"/>
        <w:rPr>
          <w:rFonts w:ascii="宋体" w:hAnsi="宋体" w:cs="宋体"/>
          <w:sz w:val="24"/>
          <w:szCs w:val="24"/>
        </w:rPr>
      </w:pPr>
    </w:p>
    <w:p w:rsidR="00CF5365" w:rsidRDefault="00CF5365">
      <w:pPr>
        <w:kinsoku w:val="0"/>
        <w:topLinePunct/>
        <w:snapToGrid w:val="0"/>
        <w:spacing w:line="520" w:lineRule="exact"/>
        <w:rPr>
          <w:rFonts w:ascii="宋体" w:hAnsi="宋体" w:cs="宋体"/>
          <w:sz w:val="24"/>
          <w:szCs w:val="24"/>
        </w:rPr>
      </w:pPr>
    </w:p>
    <w:p w:rsidR="00CF5365" w:rsidRDefault="00A80ECD">
      <w:pPr>
        <w:kinsoku w:val="0"/>
        <w:topLinePunct/>
        <w:snapToGrid w:val="0"/>
        <w:spacing w:line="520" w:lineRule="exact"/>
        <w:ind w:firstLineChars="50" w:firstLine="120"/>
        <w:rPr>
          <w:rFonts w:ascii="宋体" w:hAnsi="宋体" w:cs="宋体"/>
          <w:sz w:val="24"/>
          <w:szCs w:val="24"/>
        </w:rPr>
      </w:pPr>
      <w:r>
        <w:rPr>
          <w:rFonts w:ascii="宋体" w:hAnsi="宋体" w:cs="宋体" w:hint="eastAsia"/>
          <w:sz w:val="24"/>
          <w:szCs w:val="24"/>
        </w:rPr>
        <w:t>投标供应商：（盖章）</w:t>
      </w:r>
    </w:p>
    <w:p w:rsidR="00CF5365" w:rsidRDefault="00A80ECD">
      <w:pPr>
        <w:kinsoku w:val="0"/>
        <w:topLinePunct/>
        <w:snapToGrid w:val="0"/>
        <w:spacing w:line="520" w:lineRule="exact"/>
        <w:ind w:firstLineChars="50" w:firstLine="120"/>
        <w:rPr>
          <w:rFonts w:ascii="宋体" w:hAnsi="宋体" w:cs="宋体"/>
          <w:sz w:val="24"/>
          <w:szCs w:val="24"/>
        </w:rPr>
      </w:pPr>
      <w:r>
        <w:rPr>
          <w:rFonts w:ascii="宋体" w:hAnsi="宋体" w:cs="宋体" w:hint="eastAsia"/>
          <w:sz w:val="24"/>
          <w:szCs w:val="24"/>
        </w:rPr>
        <w:t>法定代表人或被授权人（签字或盖章）：</w:t>
      </w:r>
    </w:p>
    <w:p w:rsidR="00CF5365" w:rsidRDefault="00A80ECD">
      <w:pPr>
        <w:kinsoku w:val="0"/>
        <w:topLinePunct/>
        <w:snapToGrid w:val="0"/>
        <w:spacing w:line="520" w:lineRule="exact"/>
        <w:ind w:firstLineChars="50" w:firstLine="120"/>
        <w:rPr>
          <w:rFonts w:ascii="宋体" w:hAnsi="宋体" w:cs="宋体"/>
          <w:sz w:val="24"/>
          <w:szCs w:val="24"/>
        </w:rPr>
      </w:pPr>
      <w:r>
        <w:rPr>
          <w:rFonts w:ascii="宋体" w:hAnsi="宋体" w:cs="宋体" w:hint="eastAsia"/>
          <w:sz w:val="24"/>
          <w:szCs w:val="24"/>
        </w:rPr>
        <w:t>日期：</w:t>
      </w:r>
    </w:p>
    <w:p w:rsidR="00CF5365" w:rsidRDefault="00CF5365">
      <w:pPr>
        <w:spacing w:line="500" w:lineRule="exact"/>
        <w:outlineLvl w:val="3"/>
        <w:rPr>
          <w:rFonts w:ascii="宋体" w:hAnsi="宋体" w:cs="宋体"/>
          <w:b/>
          <w:bCs/>
          <w:sz w:val="28"/>
          <w:szCs w:val="28"/>
        </w:rPr>
      </w:pPr>
    </w:p>
    <w:p w:rsidR="00CF5365" w:rsidRDefault="00CF5365">
      <w:pPr>
        <w:pStyle w:val="a8"/>
        <w:rPr>
          <w:rFonts w:ascii="宋体" w:hAnsi="宋体" w:cs="宋体"/>
          <w:b/>
          <w:bCs/>
          <w:sz w:val="28"/>
          <w:szCs w:val="28"/>
        </w:rPr>
      </w:pPr>
    </w:p>
    <w:p w:rsidR="00CF5365" w:rsidRDefault="00CF5365">
      <w:pPr>
        <w:pStyle w:val="a8"/>
        <w:rPr>
          <w:rFonts w:ascii="宋体" w:hAnsi="宋体" w:cs="宋体"/>
          <w:b/>
          <w:bCs/>
          <w:sz w:val="28"/>
          <w:szCs w:val="28"/>
        </w:rPr>
      </w:pPr>
    </w:p>
    <w:p w:rsidR="00CF5365" w:rsidRDefault="00CF5365">
      <w:pPr>
        <w:pStyle w:val="a8"/>
        <w:rPr>
          <w:rFonts w:ascii="宋体" w:hAnsi="宋体" w:cs="宋体"/>
          <w:b/>
          <w:bCs/>
          <w:sz w:val="28"/>
          <w:szCs w:val="28"/>
        </w:rPr>
      </w:pPr>
    </w:p>
    <w:p w:rsidR="00CF5365" w:rsidRDefault="00A80ECD">
      <w:pPr>
        <w:adjustRightInd w:val="0"/>
        <w:snapToGrid w:val="0"/>
        <w:spacing w:line="540" w:lineRule="exact"/>
        <w:jc w:val="center"/>
        <w:rPr>
          <w:rFonts w:ascii="宋体" w:hAnsi="宋体" w:cs="宋体"/>
          <w:b/>
          <w:sz w:val="24"/>
          <w:szCs w:val="24"/>
        </w:rPr>
      </w:pPr>
      <w:r>
        <w:rPr>
          <w:rFonts w:ascii="宋体" w:hAnsi="宋体" w:cs="宋体" w:hint="eastAsia"/>
          <w:b/>
          <w:sz w:val="24"/>
          <w:szCs w:val="24"/>
        </w:rPr>
        <w:lastRenderedPageBreak/>
        <w:t>9</w:t>
      </w:r>
      <w:r>
        <w:rPr>
          <w:rFonts w:ascii="宋体" w:hAnsi="宋体" w:cs="宋体" w:hint="eastAsia"/>
          <w:b/>
          <w:sz w:val="24"/>
          <w:szCs w:val="24"/>
        </w:rPr>
        <w:t>、报名函</w:t>
      </w:r>
    </w:p>
    <w:p w:rsidR="00CF5365" w:rsidRDefault="00CF5365">
      <w:pPr>
        <w:adjustRightInd w:val="0"/>
        <w:snapToGrid w:val="0"/>
        <w:spacing w:line="540" w:lineRule="exact"/>
        <w:rPr>
          <w:rFonts w:ascii="宋体" w:hAnsi="宋体"/>
          <w:kern w:val="28"/>
          <w:sz w:val="23"/>
          <w:szCs w:val="23"/>
          <w:u w:val="single"/>
        </w:rPr>
      </w:pPr>
    </w:p>
    <w:p w:rsidR="00CF5365" w:rsidRDefault="00A80ECD">
      <w:pPr>
        <w:spacing w:line="480" w:lineRule="exact"/>
        <w:rPr>
          <w:rFonts w:ascii="宋体" w:hAnsi="宋体" w:cs="宋体"/>
          <w:sz w:val="24"/>
          <w:szCs w:val="24"/>
        </w:rPr>
      </w:pPr>
      <w:r>
        <w:rPr>
          <w:rFonts w:ascii="宋体" w:hAnsi="宋体" w:cs="宋体" w:hint="eastAsia"/>
          <w:sz w:val="24"/>
          <w:szCs w:val="24"/>
        </w:rPr>
        <w:t>江苏省南通市人民检察院</w:t>
      </w:r>
      <w:r>
        <w:rPr>
          <w:rFonts w:ascii="宋体" w:hAnsi="宋体" w:cs="宋体" w:hint="eastAsia"/>
          <w:sz w:val="24"/>
          <w:szCs w:val="24"/>
        </w:rPr>
        <w:t>：</w:t>
      </w:r>
    </w:p>
    <w:p w:rsidR="00CF5365" w:rsidRDefault="00A80ECD">
      <w:pPr>
        <w:spacing w:line="480" w:lineRule="exact"/>
        <w:ind w:firstLineChars="200" w:firstLine="480"/>
        <w:rPr>
          <w:rFonts w:ascii="宋体" w:hAnsi="宋体" w:cs="宋体"/>
          <w:sz w:val="24"/>
          <w:szCs w:val="24"/>
        </w:rPr>
      </w:pPr>
      <w:r>
        <w:rPr>
          <w:rFonts w:ascii="宋体" w:hAnsi="宋体" w:cs="宋体" w:hint="eastAsia"/>
          <w:sz w:val="24"/>
          <w:szCs w:val="24"/>
        </w:rPr>
        <w:t>贵单位的</w:t>
      </w:r>
      <w:r>
        <w:rPr>
          <w:rFonts w:ascii="宋体" w:hAnsi="宋体" w:hint="eastAsia"/>
          <w:sz w:val="24"/>
          <w:szCs w:val="24"/>
          <w:u w:val="single"/>
        </w:rPr>
        <w:t>江苏省南通市人民检察院办公家具采购项目</w:t>
      </w:r>
      <w:r>
        <w:rPr>
          <w:rFonts w:ascii="宋体" w:hAnsi="宋体" w:cs="宋体" w:hint="eastAsia"/>
          <w:sz w:val="24"/>
          <w:szCs w:val="24"/>
        </w:rPr>
        <w:t>磋商文件我单位已从</w:t>
      </w:r>
      <w:r>
        <w:rPr>
          <w:rFonts w:ascii="宋体" w:hAnsi="宋体" w:cs="宋体" w:hint="eastAsia"/>
          <w:sz w:val="24"/>
          <w:szCs w:val="24"/>
        </w:rPr>
        <w:t>“</w:t>
      </w:r>
      <w:r>
        <w:rPr>
          <w:rFonts w:ascii="宋体" w:hAnsi="宋体" w:cs="宋体" w:hint="eastAsia"/>
          <w:sz w:val="24"/>
          <w:szCs w:val="24"/>
        </w:rPr>
        <w:t>南通市司法局</w:t>
      </w:r>
      <w:r>
        <w:rPr>
          <w:rFonts w:ascii="宋体" w:hAnsi="宋体" w:cs="宋体" w:hint="eastAsia"/>
          <w:sz w:val="24"/>
          <w:szCs w:val="24"/>
        </w:rPr>
        <w:t>”</w:t>
      </w:r>
      <w:r>
        <w:rPr>
          <w:rFonts w:ascii="宋体" w:hAnsi="宋体" w:cs="宋体" w:hint="eastAsia"/>
          <w:sz w:val="24"/>
          <w:szCs w:val="24"/>
        </w:rPr>
        <w:t>官网</w:t>
      </w:r>
      <w:r>
        <w:rPr>
          <w:rFonts w:ascii="宋体" w:hAnsi="宋体" w:cs="宋体" w:hint="eastAsia"/>
          <w:sz w:val="24"/>
          <w:szCs w:val="24"/>
        </w:rPr>
        <w:t>下载。我单位已仔细阅读磋商文件相关要求，决定报名参与本次投标。</w:t>
      </w:r>
    </w:p>
    <w:p w:rsidR="00CF5365" w:rsidRDefault="00CF5365">
      <w:pPr>
        <w:adjustRightInd w:val="0"/>
        <w:snapToGrid w:val="0"/>
        <w:spacing w:line="480" w:lineRule="auto"/>
        <w:rPr>
          <w:color w:val="000000"/>
          <w:sz w:val="23"/>
          <w:szCs w:val="23"/>
        </w:rPr>
      </w:pPr>
    </w:p>
    <w:p w:rsidR="00CF5365" w:rsidRDefault="00CF5365">
      <w:pPr>
        <w:pStyle w:val="4"/>
      </w:pPr>
    </w:p>
    <w:p w:rsidR="00CF5365" w:rsidRDefault="00A80ECD">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rsidR="00CF5365" w:rsidRDefault="00CF5365">
      <w:pPr>
        <w:adjustRightInd w:val="0"/>
        <w:snapToGrid w:val="0"/>
        <w:spacing w:line="480" w:lineRule="auto"/>
        <w:rPr>
          <w:color w:val="000000"/>
          <w:sz w:val="23"/>
          <w:szCs w:val="23"/>
        </w:rPr>
      </w:pPr>
    </w:p>
    <w:p w:rsidR="00CF5365" w:rsidRDefault="00A80ECD">
      <w:pPr>
        <w:adjustRightInd w:val="0"/>
        <w:snapToGrid w:val="0"/>
        <w:spacing w:line="480" w:lineRule="auto"/>
        <w:rPr>
          <w:color w:val="000000"/>
          <w:sz w:val="23"/>
          <w:szCs w:val="23"/>
        </w:rPr>
      </w:pPr>
      <w:r>
        <w:rPr>
          <w:rFonts w:hint="eastAsia"/>
          <w:color w:val="000000"/>
          <w:sz w:val="23"/>
          <w:szCs w:val="23"/>
        </w:rPr>
        <w:t>联系人：</w:t>
      </w:r>
      <w:r>
        <w:rPr>
          <w:rFonts w:hint="eastAsia"/>
          <w:color w:val="000000"/>
          <w:sz w:val="23"/>
          <w:szCs w:val="23"/>
        </w:rPr>
        <w:t xml:space="preserve">      </w:t>
      </w:r>
      <w:r>
        <w:rPr>
          <w:rFonts w:hint="eastAsia"/>
          <w:color w:val="000000"/>
          <w:sz w:val="23"/>
          <w:szCs w:val="23"/>
        </w:rPr>
        <w:t>电话：</w:t>
      </w:r>
    </w:p>
    <w:p w:rsidR="00CF5365" w:rsidRDefault="00CF5365">
      <w:pPr>
        <w:pStyle w:val="a8"/>
        <w:rPr>
          <w:color w:val="000000"/>
          <w:sz w:val="23"/>
          <w:szCs w:val="23"/>
        </w:rPr>
      </w:pPr>
    </w:p>
    <w:p w:rsidR="00CF5365" w:rsidRDefault="00A80ECD">
      <w:pPr>
        <w:pStyle w:val="a8"/>
        <w:rPr>
          <w:color w:val="000000"/>
          <w:sz w:val="23"/>
          <w:szCs w:val="23"/>
        </w:rPr>
      </w:pPr>
      <w:r>
        <w:rPr>
          <w:rFonts w:hint="eastAsia"/>
          <w:color w:val="000000"/>
          <w:sz w:val="23"/>
          <w:szCs w:val="23"/>
        </w:rPr>
        <w:t>邮箱：</w:t>
      </w:r>
    </w:p>
    <w:p w:rsidR="00CF5365" w:rsidRDefault="00CF5365">
      <w:pPr>
        <w:adjustRightInd w:val="0"/>
        <w:snapToGrid w:val="0"/>
        <w:spacing w:line="480" w:lineRule="auto"/>
        <w:ind w:firstLineChars="1900" w:firstLine="4370"/>
        <w:rPr>
          <w:color w:val="000000"/>
          <w:sz w:val="23"/>
          <w:szCs w:val="23"/>
        </w:rPr>
      </w:pPr>
    </w:p>
    <w:p w:rsidR="00CF5365" w:rsidRDefault="00A80ECD">
      <w:pPr>
        <w:adjustRightInd w:val="0"/>
        <w:snapToGrid w:val="0"/>
        <w:spacing w:line="480" w:lineRule="auto"/>
        <w:ind w:firstLineChars="2800" w:firstLine="6440"/>
        <w:rPr>
          <w:sz w:val="23"/>
          <w:szCs w:val="23"/>
        </w:rPr>
      </w:pPr>
      <w:r>
        <w:rPr>
          <w:rFonts w:hint="eastAsia"/>
          <w:color w:val="000000"/>
          <w:sz w:val="23"/>
          <w:szCs w:val="23"/>
        </w:rPr>
        <w:t>年</w:t>
      </w:r>
      <w:r>
        <w:rPr>
          <w:rFonts w:hint="eastAsia"/>
          <w:color w:val="000000"/>
          <w:sz w:val="23"/>
          <w:szCs w:val="23"/>
        </w:rPr>
        <w:t xml:space="preserve">   </w:t>
      </w:r>
      <w:r>
        <w:rPr>
          <w:rFonts w:hint="eastAsia"/>
          <w:color w:val="000000"/>
          <w:sz w:val="23"/>
          <w:szCs w:val="23"/>
        </w:rPr>
        <w:t>月</w:t>
      </w:r>
      <w:r>
        <w:rPr>
          <w:rFonts w:hint="eastAsia"/>
          <w:color w:val="000000"/>
          <w:sz w:val="23"/>
          <w:szCs w:val="23"/>
        </w:rPr>
        <w:t xml:space="preserve">   </w:t>
      </w:r>
      <w:r>
        <w:rPr>
          <w:rFonts w:hint="eastAsia"/>
          <w:color w:val="000000"/>
          <w:sz w:val="23"/>
          <w:szCs w:val="23"/>
        </w:rPr>
        <w:t>日</w:t>
      </w:r>
    </w:p>
    <w:p w:rsidR="00CF5365" w:rsidRDefault="00CF5365">
      <w:pPr>
        <w:spacing w:line="360" w:lineRule="auto"/>
        <w:jc w:val="left"/>
        <w:rPr>
          <w:rFonts w:ascii="宋体" w:hAnsi="宋体"/>
          <w:b/>
          <w:sz w:val="23"/>
          <w:szCs w:val="23"/>
        </w:rPr>
      </w:pPr>
    </w:p>
    <w:p w:rsidR="00CF5365" w:rsidRDefault="00CF5365">
      <w:pPr>
        <w:spacing w:line="360" w:lineRule="auto"/>
        <w:jc w:val="left"/>
        <w:rPr>
          <w:rFonts w:ascii="宋体" w:hAnsi="宋体"/>
          <w:b/>
          <w:szCs w:val="21"/>
        </w:rPr>
      </w:pPr>
    </w:p>
    <w:p w:rsidR="00CF5365" w:rsidRDefault="00CF5365">
      <w:pPr>
        <w:spacing w:line="360" w:lineRule="auto"/>
        <w:jc w:val="left"/>
        <w:rPr>
          <w:rFonts w:ascii="宋体" w:hAnsi="宋体"/>
          <w:b/>
          <w:szCs w:val="21"/>
        </w:rPr>
      </w:pPr>
    </w:p>
    <w:p w:rsidR="00CF5365" w:rsidRDefault="00CF5365">
      <w:pPr>
        <w:widowControl/>
        <w:spacing w:line="600" w:lineRule="exact"/>
        <w:ind w:firstLineChars="200" w:firstLine="460"/>
        <w:jc w:val="left"/>
        <w:rPr>
          <w:color w:val="000000"/>
          <w:sz w:val="23"/>
          <w:szCs w:val="23"/>
        </w:rPr>
      </w:pPr>
    </w:p>
    <w:p w:rsidR="00CF5365" w:rsidRDefault="00A80ECD">
      <w:pPr>
        <w:adjustRightInd w:val="0"/>
        <w:snapToGrid w:val="0"/>
        <w:spacing w:line="540" w:lineRule="exact"/>
        <w:rPr>
          <w:sz w:val="23"/>
          <w:szCs w:val="23"/>
        </w:rPr>
      </w:pPr>
      <w:r>
        <w:rPr>
          <w:rFonts w:hint="eastAsia"/>
          <w:sz w:val="23"/>
          <w:szCs w:val="23"/>
        </w:rPr>
        <w:t>注：（</w:t>
      </w:r>
      <w:r>
        <w:rPr>
          <w:rFonts w:hint="eastAsia"/>
          <w:sz w:val="23"/>
          <w:szCs w:val="23"/>
        </w:rPr>
        <w:t>1</w:t>
      </w:r>
      <w:r>
        <w:rPr>
          <w:rFonts w:hint="eastAsia"/>
          <w:sz w:val="23"/>
          <w:szCs w:val="23"/>
        </w:rPr>
        <w:t>）报名单位请在磋商文件规定的时间内将此报名函盖章扫描件发送至邮箱：</w:t>
      </w:r>
      <w:r>
        <w:rPr>
          <w:rFonts w:hint="eastAsia"/>
          <w:sz w:val="23"/>
          <w:szCs w:val="23"/>
        </w:rPr>
        <w:t>1205007749</w:t>
      </w:r>
      <w:bookmarkStart w:id="21" w:name="_GoBack"/>
      <w:bookmarkEnd w:id="21"/>
      <w:r>
        <w:rPr>
          <w:rFonts w:hint="eastAsia"/>
          <w:sz w:val="23"/>
          <w:szCs w:val="23"/>
        </w:rPr>
        <w:t>@</w:t>
      </w:r>
      <w:r>
        <w:rPr>
          <w:rFonts w:hint="eastAsia"/>
          <w:sz w:val="23"/>
          <w:szCs w:val="23"/>
        </w:rPr>
        <w:t>qq</w:t>
      </w:r>
      <w:r>
        <w:rPr>
          <w:rFonts w:hint="eastAsia"/>
          <w:sz w:val="23"/>
          <w:szCs w:val="23"/>
        </w:rPr>
        <w:t>.com</w:t>
      </w:r>
      <w:r>
        <w:rPr>
          <w:rFonts w:hint="eastAsia"/>
          <w:sz w:val="23"/>
          <w:szCs w:val="23"/>
        </w:rPr>
        <w:t>，</w:t>
      </w:r>
      <w:r>
        <w:rPr>
          <w:rFonts w:hint="eastAsia"/>
          <w:sz w:val="23"/>
          <w:szCs w:val="23"/>
        </w:rPr>
        <w:t>邮件发出后请于代理公司确认是否收到。</w:t>
      </w:r>
    </w:p>
    <w:p w:rsidR="00CF5365" w:rsidRDefault="00A80ECD">
      <w:pPr>
        <w:numPr>
          <w:ilvl w:val="0"/>
          <w:numId w:val="6"/>
        </w:numPr>
        <w:adjustRightInd w:val="0"/>
        <w:snapToGrid w:val="0"/>
        <w:spacing w:line="540" w:lineRule="exact"/>
        <w:rPr>
          <w:sz w:val="23"/>
          <w:szCs w:val="23"/>
        </w:rPr>
      </w:pPr>
      <w:r>
        <w:rPr>
          <w:rFonts w:hint="eastAsia"/>
          <w:sz w:val="23"/>
          <w:szCs w:val="23"/>
        </w:rPr>
        <w:t>报名函原件在递交投标文件当天交给招标代理单位。</w:t>
      </w:r>
    </w:p>
    <w:p w:rsidR="00CF5365" w:rsidRDefault="00A80ECD">
      <w:pPr>
        <w:numPr>
          <w:ilvl w:val="0"/>
          <w:numId w:val="6"/>
        </w:numPr>
        <w:adjustRightInd w:val="0"/>
        <w:snapToGrid w:val="0"/>
        <w:spacing w:line="540" w:lineRule="exact"/>
        <w:rPr>
          <w:sz w:val="23"/>
          <w:szCs w:val="23"/>
        </w:rPr>
      </w:pPr>
      <w:r>
        <w:rPr>
          <w:rFonts w:hint="eastAsia"/>
          <w:sz w:val="23"/>
          <w:szCs w:val="23"/>
        </w:rPr>
        <w:t>未按要求报名的供应商不得参与本项目投标。</w:t>
      </w:r>
    </w:p>
    <w:p w:rsidR="00CF5365" w:rsidRDefault="00CF5365">
      <w:pPr>
        <w:pStyle w:val="a8"/>
      </w:pPr>
    </w:p>
    <w:p w:rsidR="00CF5365" w:rsidRDefault="00CF5365">
      <w:pPr>
        <w:pStyle w:val="a8"/>
        <w:rPr>
          <w:rFonts w:ascii="宋体" w:hAnsi="宋体" w:cs="宋体"/>
          <w:b/>
          <w:bCs/>
          <w:sz w:val="28"/>
          <w:szCs w:val="28"/>
        </w:rPr>
      </w:pPr>
    </w:p>
    <w:sectPr w:rsidR="00CF5365" w:rsidSect="00CF5365">
      <w:footerReference w:type="default" r:id="rId15"/>
      <w:pgSz w:w="11906" w:h="16838"/>
      <w:pgMar w:top="1361" w:right="1361" w:bottom="1361" w:left="1361" w:header="851" w:footer="992" w:gutter="0"/>
      <w:cols w:space="720"/>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ECD" w:rsidRDefault="00A80ECD" w:rsidP="00CF5365">
      <w:r>
        <w:separator/>
      </w:r>
    </w:p>
  </w:endnote>
  <w:endnote w:type="continuationSeparator" w:id="1">
    <w:p w:rsidR="00A80ECD" w:rsidRDefault="00A80ECD" w:rsidP="00CF5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仿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65" w:rsidRDefault="00CF5365">
    <w:pPr>
      <w:pStyle w:val="ab"/>
      <w:jc w:val="center"/>
    </w:pPr>
    <w:r>
      <w:pict>
        <v:shapetype id="_x0000_t202" coordsize="21600,21600" o:spt="202" path="m,l,21600r21600,l21600,xe">
          <v:stroke joinstyle="miter"/>
          <v:path gradientshapeok="t" o:connecttype="rect"/>
        </v:shapetype>
        <v:shape id="文本框 1025" o:spid="_x0000_s2050" type="#_x0000_t202" style="position:absolute;left:0;text-align:left;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Nda7JvQEAAGUDAAAOAAAAAAAAAAEAIAAAAB4BAABkcnMvZTJvRG9jLnhtbFBLBQYAAAAA&#10;BgAGAFkBAABNBQAAAAA=&#10;" filled="f" stroked="f">
          <v:textbox style="mso-fit-shape-to-text:t" inset="0,0,0,0">
            <w:txbxContent>
              <w:p w:rsidR="00CF5365" w:rsidRDefault="00CF5365">
                <w:pPr>
                  <w:pStyle w:val="ab"/>
                  <w:jc w:val="center"/>
                </w:pPr>
                <w:r>
                  <w:fldChar w:fldCharType="begin"/>
                </w:r>
                <w:r w:rsidR="00A80ECD">
                  <w:instrText>PAGE   \* MERGEFORMAT</w:instrText>
                </w:r>
                <w:r>
                  <w:fldChar w:fldCharType="separate"/>
                </w:r>
                <w:r w:rsidR="00A80ECD">
                  <w:rPr>
                    <w:lang w:val="zh-CN"/>
                  </w:rPr>
                  <w:t>-</w:t>
                </w:r>
                <w:r w:rsidR="00A80ECD">
                  <w:t xml:space="preserve"> 32 -</w:t>
                </w:r>
                <w:r>
                  <w:fldChar w:fldCharType="end"/>
                </w:r>
              </w:p>
            </w:txbxContent>
          </v:textbox>
          <w10:wrap anchorx="margin"/>
        </v:shape>
      </w:pict>
    </w:r>
  </w:p>
  <w:p w:rsidR="00CF5365" w:rsidRDefault="00CF5365">
    <w:pPr>
      <w:pStyle w:val="ab"/>
      <w:wordWrap w:val="0"/>
      <w:ind w:right="18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65" w:rsidRDefault="00CF5365">
    <w:pPr>
      <w:pStyle w:val="ab"/>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ol7du8AQAAYgMAAA4AAAAAAAAAAQAgAAAAHgEAAGRycy9lMm9Eb2MueG1sUEsFBgAAAAAG&#10;AAYAWQEAAEwFAAAAAA==&#10;" filled="f" stroked="f">
          <v:textbox style="mso-fit-shape-to-text:t" inset="0,0,0,0">
            <w:txbxContent>
              <w:p w:rsidR="00CF5365" w:rsidRDefault="00CF5365">
                <w:pPr>
                  <w:pStyle w:val="ab"/>
                  <w:rPr>
                    <w:rStyle w:val="af0"/>
                  </w:rPr>
                </w:pPr>
                <w:r>
                  <w:fldChar w:fldCharType="begin"/>
                </w:r>
                <w:r w:rsidR="00A80ECD">
                  <w:rPr>
                    <w:rStyle w:val="af0"/>
                  </w:rPr>
                  <w:instrText xml:space="preserve">PAGE  </w:instrText>
                </w:r>
                <w:r>
                  <w:fldChar w:fldCharType="separate"/>
                </w:r>
                <w:r w:rsidR="00A9420C">
                  <w:rPr>
                    <w:rStyle w:val="af0"/>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ECD" w:rsidRDefault="00A80ECD" w:rsidP="00CF5365">
      <w:r>
        <w:separator/>
      </w:r>
    </w:p>
  </w:footnote>
  <w:footnote w:type="continuationSeparator" w:id="1">
    <w:p w:rsidR="00A80ECD" w:rsidRDefault="00A80ECD" w:rsidP="00CF5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73758"/>
    <w:multiLevelType w:val="singleLevel"/>
    <w:tmpl w:val="8ED73758"/>
    <w:lvl w:ilvl="0">
      <w:start w:val="2"/>
      <w:numFmt w:val="decimal"/>
      <w:suff w:val="nothing"/>
      <w:lvlText w:val="（%1）"/>
      <w:lvlJc w:val="left"/>
    </w:lvl>
  </w:abstractNum>
  <w:abstractNum w:abstractNumId="1">
    <w:nsid w:val="B8FDD9D5"/>
    <w:multiLevelType w:val="singleLevel"/>
    <w:tmpl w:val="B8FDD9D5"/>
    <w:lvl w:ilvl="0">
      <w:start w:val="8"/>
      <w:numFmt w:val="chineseCounting"/>
      <w:suff w:val="space"/>
      <w:lvlText w:val="第%1章"/>
      <w:lvlJc w:val="left"/>
      <w:rPr>
        <w:rFonts w:hint="eastAsia"/>
      </w:rPr>
    </w:lvl>
  </w:abstractNum>
  <w:abstractNum w:abstractNumId="2">
    <w:nsid w:val="598E6C04"/>
    <w:multiLevelType w:val="singleLevel"/>
    <w:tmpl w:val="598E6C04"/>
    <w:lvl w:ilvl="0">
      <w:start w:val="1"/>
      <w:numFmt w:val="decimal"/>
      <w:suff w:val="nothing"/>
      <w:lvlText w:val="（%1）"/>
      <w:lvlJc w:val="left"/>
    </w:lvl>
  </w:abstractNum>
  <w:abstractNum w:abstractNumId="3">
    <w:nsid w:val="598E707A"/>
    <w:multiLevelType w:val="singleLevel"/>
    <w:tmpl w:val="598E707A"/>
    <w:lvl w:ilvl="0">
      <w:start w:val="5"/>
      <w:numFmt w:val="chineseCounting"/>
      <w:suff w:val="space"/>
      <w:lvlText w:val="第%1章"/>
      <w:lvlJc w:val="left"/>
    </w:lvl>
  </w:abstractNum>
  <w:abstractNum w:abstractNumId="4">
    <w:nsid w:val="5A93A868"/>
    <w:multiLevelType w:val="singleLevel"/>
    <w:tmpl w:val="5A93A868"/>
    <w:lvl w:ilvl="0">
      <w:start w:val="3"/>
      <w:numFmt w:val="decimal"/>
      <w:suff w:val="nothing"/>
      <w:lvlText w:val="%1、"/>
      <w:lvlJc w:val="left"/>
    </w:lvl>
  </w:abstractNum>
  <w:abstractNum w:abstractNumId="5">
    <w:nsid w:val="7BD7B767"/>
    <w:multiLevelType w:val="singleLevel"/>
    <w:tmpl w:val="7BD7B767"/>
    <w:lvl w:ilvl="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44B0718"/>
    <w:rsid w:val="000178D2"/>
    <w:rsid w:val="001059D6"/>
    <w:rsid w:val="00105E2E"/>
    <w:rsid w:val="0011757D"/>
    <w:rsid w:val="0013543D"/>
    <w:rsid w:val="00192D99"/>
    <w:rsid w:val="0022707D"/>
    <w:rsid w:val="00255D14"/>
    <w:rsid w:val="002743BC"/>
    <w:rsid w:val="00277365"/>
    <w:rsid w:val="003E4DC5"/>
    <w:rsid w:val="00464472"/>
    <w:rsid w:val="0046717B"/>
    <w:rsid w:val="00472D79"/>
    <w:rsid w:val="004B6E75"/>
    <w:rsid w:val="004E4FF8"/>
    <w:rsid w:val="00512068"/>
    <w:rsid w:val="00526E10"/>
    <w:rsid w:val="005574AC"/>
    <w:rsid w:val="005D0A1F"/>
    <w:rsid w:val="006A3871"/>
    <w:rsid w:val="006F4FDD"/>
    <w:rsid w:val="00715CB4"/>
    <w:rsid w:val="007167BB"/>
    <w:rsid w:val="0079362C"/>
    <w:rsid w:val="00852F65"/>
    <w:rsid w:val="008D6C2D"/>
    <w:rsid w:val="00907C01"/>
    <w:rsid w:val="0091255C"/>
    <w:rsid w:val="00995CD8"/>
    <w:rsid w:val="00A13104"/>
    <w:rsid w:val="00A80ECD"/>
    <w:rsid w:val="00A9420C"/>
    <w:rsid w:val="00AD0409"/>
    <w:rsid w:val="00B07C70"/>
    <w:rsid w:val="00B11F90"/>
    <w:rsid w:val="00B95CC6"/>
    <w:rsid w:val="00BB6579"/>
    <w:rsid w:val="00BE3794"/>
    <w:rsid w:val="00CF5365"/>
    <w:rsid w:val="00D21FA3"/>
    <w:rsid w:val="00D51C8E"/>
    <w:rsid w:val="00D53F91"/>
    <w:rsid w:val="00D64019"/>
    <w:rsid w:val="00D66B0B"/>
    <w:rsid w:val="00D80B06"/>
    <w:rsid w:val="00D90BBD"/>
    <w:rsid w:val="00E6299A"/>
    <w:rsid w:val="00E70D28"/>
    <w:rsid w:val="00E92469"/>
    <w:rsid w:val="00F43063"/>
    <w:rsid w:val="00F638D9"/>
    <w:rsid w:val="00F7581C"/>
    <w:rsid w:val="00FF41AF"/>
    <w:rsid w:val="01D71780"/>
    <w:rsid w:val="032855F8"/>
    <w:rsid w:val="03835C53"/>
    <w:rsid w:val="04993008"/>
    <w:rsid w:val="04DC2D07"/>
    <w:rsid w:val="08D1629C"/>
    <w:rsid w:val="0A7455CF"/>
    <w:rsid w:val="0BD00578"/>
    <w:rsid w:val="0CE956A2"/>
    <w:rsid w:val="0D4E58FD"/>
    <w:rsid w:val="0D6F0144"/>
    <w:rsid w:val="0DC64BF2"/>
    <w:rsid w:val="0EA330F7"/>
    <w:rsid w:val="0FB26FC0"/>
    <w:rsid w:val="11100E8E"/>
    <w:rsid w:val="11E046EF"/>
    <w:rsid w:val="12576EC4"/>
    <w:rsid w:val="13E8348A"/>
    <w:rsid w:val="16BA3A31"/>
    <w:rsid w:val="18907B6B"/>
    <w:rsid w:val="195E5F23"/>
    <w:rsid w:val="19F832D3"/>
    <w:rsid w:val="1AF742B0"/>
    <w:rsid w:val="1B0A3AF3"/>
    <w:rsid w:val="1B630422"/>
    <w:rsid w:val="1BB516DB"/>
    <w:rsid w:val="1CB62165"/>
    <w:rsid w:val="1CE86D71"/>
    <w:rsid w:val="1D6C55B5"/>
    <w:rsid w:val="1DD47021"/>
    <w:rsid w:val="1E65372D"/>
    <w:rsid w:val="206B5636"/>
    <w:rsid w:val="208A7828"/>
    <w:rsid w:val="20BB40E5"/>
    <w:rsid w:val="210A1A06"/>
    <w:rsid w:val="21122563"/>
    <w:rsid w:val="213A144A"/>
    <w:rsid w:val="21694C89"/>
    <w:rsid w:val="23196DBC"/>
    <w:rsid w:val="24F04AEE"/>
    <w:rsid w:val="25EC5BF6"/>
    <w:rsid w:val="272A52D2"/>
    <w:rsid w:val="281C28AB"/>
    <w:rsid w:val="298B2E1F"/>
    <w:rsid w:val="2B4642E7"/>
    <w:rsid w:val="2B660DB2"/>
    <w:rsid w:val="2DA23F6F"/>
    <w:rsid w:val="2EC75748"/>
    <w:rsid w:val="30342019"/>
    <w:rsid w:val="36B3464F"/>
    <w:rsid w:val="36F56157"/>
    <w:rsid w:val="3A813C13"/>
    <w:rsid w:val="3AF8715D"/>
    <w:rsid w:val="3B5801B5"/>
    <w:rsid w:val="3C053B7F"/>
    <w:rsid w:val="3DD7115E"/>
    <w:rsid w:val="3DEF3379"/>
    <w:rsid w:val="3ED26011"/>
    <w:rsid w:val="3F824EAF"/>
    <w:rsid w:val="441E39A1"/>
    <w:rsid w:val="444B0718"/>
    <w:rsid w:val="45255887"/>
    <w:rsid w:val="463E697E"/>
    <w:rsid w:val="48085D23"/>
    <w:rsid w:val="49AA0D2C"/>
    <w:rsid w:val="49DD301D"/>
    <w:rsid w:val="49F174FB"/>
    <w:rsid w:val="4B91469A"/>
    <w:rsid w:val="4C57756C"/>
    <w:rsid w:val="4CA04F14"/>
    <w:rsid w:val="4E274886"/>
    <w:rsid w:val="4F680791"/>
    <w:rsid w:val="4FE376EE"/>
    <w:rsid w:val="52EF5515"/>
    <w:rsid w:val="53A37EE8"/>
    <w:rsid w:val="53DA249B"/>
    <w:rsid w:val="5B8852DE"/>
    <w:rsid w:val="5C9C1D81"/>
    <w:rsid w:val="5EFF36DC"/>
    <w:rsid w:val="5F7B2939"/>
    <w:rsid w:val="5FBB21E6"/>
    <w:rsid w:val="61CE728A"/>
    <w:rsid w:val="632F0361"/>
    <w:rsid w:val="63A14784"/>
    <w:rsid w:val="63B374D3"/>
    <w:rsid w:val="65390161"/>
    <w:rsid w:val="654B0FFE"/>
    <w:rsid w:val="677E1DA5"/>
    <w:rsid w:val="6A444CC4"/>
    <w:rsid w:val="6ABA535B"/>
    <w:rsid w:val="6ACF7F3C"/>
    <w:rsid w:val="6CF01845"/>
    <w:rsid w:val="6D5C5379"/>
    <w:rsid w:val="6E252AB0"/>
    <w:rsid w:val="6E571B71"/>
    <w:rsid w:val="6E743E20"/>
    <w:rsid w:val="6F4F2F0B"/>
    <w:rsid w:val="6F866465"/>
    <w:rsid w:val="6FA72168"/>
    <w:rsid w:val="7067066B"/>
    <w:rsid w:val="70AA22BB"/>
    <w:rsid w:val="71027343"/>
    <w:rsid w:val="71EF78EA"/>
    <w:rsid w:val="76A8396C"/>
    <w:rsid w:val="778E6B04"/>
    <w:rsid w:val="77B46162"/>
    <w:rsid w:val="795A46D7"/>
    <w:rsid w:val="79B85118"/>
    <w:rsid w:val="7A37120E"/>
    <w:rsid w:val="7A8827C8"/>
    <w:rsid w:val="7A9A57A7"/>
    <w:rsid w:val="7BAA7470"/>
    <w:rsid w:val="7BD070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nhideWhenUsed="0" w:qFormat="1"/>
    <w:lsdException w:name="toc 2" w:semiHidden="1"/>
    <w:lsdException w:name="toc 3" w:unhideWhenUsed="0" w:qFormat="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semiHidden="1"/>
    <w:lsdException w:name="annotation text" w:unhideWhenUsed="0"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uiPriority="99" w:qFormat="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uiPriority="99"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0" w:qFormat="1"/>
    <w:lsdException w:name="FollowedHyperlink" w:semiHidden="1"/>
    <w:lsdException w:name="Strong" w:uiPriority="22" w:unhideWhenUsed="0" w:qFormat="1"/>
    <w:lsdException w:name="Emphasis" w:unhideWhenUsed="0" w:qFormat="1"/>
    <w:lsdException w:name="Document Map" w:unhideWhenUsed="0" w:qFormat="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rsid w:val="00CF5365"/>
    <w:pPr>
      <w:widowControl w:val="0"/>
      <w:jc w:val="both"/>
    </w:pPr>
    <w:rPr>
      <w:kern w:val="2"/>
      <w:sz w:val="21"/>
      <w:szCs w:val="22"/>
    </w:rPr>
  </w:style>
  <w:style w:type="paragraph" w:styleId="1">
    <w:name w:val="heading 1"/>
    <w:basedOn w:val="a"/>
    <w:next w:val="a"/>
    <w:qFormat/>
    <w:rsid w:val="00CF5365"/>
    <w:pPr>
      <w:keepNext/>
      <w:keepLines/>
      <w:spacing w:before="340" w:after="330" w:line="578" w:lineRule="auto"/>
      <w:outlineLvl w:val="0"/>
    </w:pPr>
    <w:rPr>
      <w:rFonts w:eastAsia="楷体_GB2312"/>
      <w:b/>
      <w:kern w:val="44"/>
      <w:sz w:val="44"/>
    </w:rPr>
  </w:style>
  <w:style w:type="paragraph" w:styleId="20">
    <w:name w:val="heading 2"/>
    <w:basedOn w:val="a"/>
    <w:next w:val="a"/>
    <w:semiHidden/>
    <w:unhideWhenUsed/>
    <w:qFormat/>
    <w:rsid w:val="00CF5365"/>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semiHidden/>
    <w:unhideWhenUsed/>
    <w:qFormat/>
    <w:rsid w:val="00CF5365"/>
    <w:pPr>
      <w:keepNext/>
      <w:keepLines/>
      <w:spacing w:before="260" w:after="260" w:line="416" w:lineRule="auto"/>
      <w:outlineLvl w:val="2"/>
    </w:pPr>
    <w:rPr>
      <w:b/>
      <w:bCs/>
      <w:sz w:val="32"/>
      <w:szCs w:val="32"/>
    </w:rPr>
  </w:style>
  <w:style w:type="paragraph" w:styleId="4">
    <w:name w:val="heading 4"/>
    <w:basedOn w:val="a"/>
    <w:next w:val="a"/>
    <w:semiHidden/>
    <w:unhideWhenUsed/>
    <w:qFormat/>
    <w:rsid w:val="00CF5365"/>
    <w:pPr>
      <w:adjustRightInd w:val="0"/>
      <w:spacing w:line="360" w:lineRule="atLeast"/>
      <w:outlineLvl w:val="3"/>
    </w:pPr>
    <w:rPr>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CF5365"/>
    <w:pPr>
      <w:ind w:firstLineChars="200" w:firstLine="420"/>
    </w:pPr>
  </w:style>
  <w:style w:type="paragraph" w:styleId="a3">
    <w:name w:val="Body Text Indent"/>
    <w:basedOn w:val="a"/>
    <w:next w:val="a4"/>
    <w:qFormat/>
    <w:rsid w:val="00CF5365"/>
    <w:pPr>
      <w:spacing w:after="120"/>
      <w:ind w:leftChars="200" w:left="420"/>
    </w:pPr>
    <w:rPr>
      <w:szCs w:val="24"/>
    </w:rPr>
  </w:style>
  <w:style w:type="paragraph" w:styleId="a4">
    <w:name w:val="envelope return"/>
    <w:basedOn w:val="a"/>
    <w:uiPriority w:val="99"/>
    <w:unhideWhenUsed/>
    <w:qFormat/>
    <w:rsid w:val="00CF5365"/>
    <w:pPr>
      <w:snapToGrid w:val="0"/>
    </w:pPr>
    <w:rPr>
      <w:rFonts w:ascii="Arial" w:hAnsi="Arial"/>
    </w:rPr>
  </w:style>
  <w:style w:type="paragraph" w:styleId="a5">
    <w:name w:val="Normal Indent"/>
    <w:basedOn w:val="a"/>
    <w:qFormat/>
    <w:rsid w:val="00CF5365"/>
    <w:pPr>
      <w:adjustRightInd w:val="0"/>
      <w:ind w:firstLine="420"/>
      <w:jc w:val="left"/>
      <w:textAlignment w:val="baseline"/>
    </w:pPr>
    <w:rPr>
      <w:rFonts w:eastAsia="楷体_GB2312"/>
      <w:kern w:val="0"/>
      <w:sz w:val="24"/>
    </w:rPr>
  </w:style>
  <w:style w:type="paragraph" w:styleId="a6">
    <w:name w:val="Document Map"/>
    <w:basedOn w:val="a"/>
    <w:link w:val="Char"/>
    <w:qFormat/>
    <w:rsid w:val="00CF5365"/>
    <w:rPr>
      <w:rFonts w:ascii="宋体"/>
      <w:sz w:val="18"/>
      <w:szCs w:val="18"/>
    </w:rPr>
  </w:style>
  <w:style w:type="paragraph" w:styleId="a7">
    <w:name w:val="annotation text"/>
    <w:basedOn w:val="a"/>
    <w:qFormat/>
    <w:rsid w:val="00CF5365"/>
    <w:rPr>
      <w:lang w:val="zh-CN"/>
    </w:rPr>
  </w:style>
  <w:style w:type="paragraph" w:styleId="a8">
    <w:name w:val="Body Text"/>
    <w:basedOn w:val="a"/>
    <w:qFormat/>
    <w:rsid w:val="00CF5365"/>
    <w:pPr>
      <w:spacing w:after="120"/>
    </w:pPr>
  </w:style>
  <w:style w:type="paragraph" w:styleId="30">
    <w:name w:val="toc 3"/>
    <w:basedOn w:val="a"/>
    <w:next w:val="a"/>
    <w:qFormat/>
    <w:rsid w:val="00CF5365"/>
    <w:pPr>
      <w:ind w:leftChars="400" w:left="840"/>
    </w:pPr>
  </w:style>
  <w:style w:type="paragraph" w:styleId="a9">
    <w:name w:val="Plain Text"/>
    <w:basedOn w:val="a"/>
    <w:qFormat/>
    <w:rsid w:val="00CF5365"/>
    <w:rPr>
      <w:rFonts w:ascii="宋体" w:hAnsi="Courier New"/>
    </w:rPr>
  </w:style>
  <w:style w:type="paragraph" w:styleId="aa">
    <w:name w:val="Balloon Text"/>
    <w:basedOn w:val="a"/>
    <w:link w:val="Char0"/>
    <w:qFormat/>
    <w:rsid w:val="00CF5365"/>
    <w:rPr>
      <w:sz w:val="18"/>
      <w:szCs w:val="18"/>
    </w:rPr>
  </w:style>
  <w:style w:type="paragraph" w:styleId="ab">
    <w:name w:val="footer"/>
    <w:basedOn w:val="a"/>
    <w:qFormat/>
    <w:rsid w:val="00CF5365"/>
    <w:pPr>
      <w:tabs>
        <w:tab w:val="center" w:pos="4153"/>
        <w:tab w:val="right" w:pos="8306"/>
      </w:tabs>
      <w:snapToGrid w:val="0"/>
      <w:jc w:val="left"/>
    </w:pPr>
    <w:rPr>
      <w:kern w:val="0"/>
      <w:sz w:val="18"/>
      <w:szCs w:val="18"/>
    </w:rPr>
  </w:style>
  <w:style w:type="paragraph" w:styleId="ac">
    <w:name w:val="header"/>
    <w:basedOn w:val="a"/>
    <w:link w:val="Char1"/>
    <w:qFormat/>
    <w:rsid w:val="00CF5365"/>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CF5365"/>
    <w:pPr>
      <w:adjustRightInd w:val="0"/>
      <w:jc w:val="left"/>
      <w:textAlignment w:val="baseline"/>
    </w:pPr>
    <w:rPr>
      <w:rFonts w:eastAsia="楷体_GB2312"/>
      <w:sz w:val="24"/>
    </w:rPr>
  </w:style>
  <w:style w:type="paragraph" w:styleId="ad">
    <w:name w:val="Normal (Web)"/>
    <w:basedOn w:val="a"/>
    <w:qFormat/>
    <w:rsid w:val="00CF5365"/>
    <w:pPr>
      <w:widowControl/>
      <w:spacing w:beforeAutospacing="1" w:afterAutospacing="1"/>
      <w:jc w:val="left"/>
    </w:pPr>
    <w:rPr>
      <w:rFonts w:ascii="宋体" w:hAnsi="宋体"/>
      <w:kern w:val="0"/>
      <w:sz w:val="24"/>
    </w:rPr>
  </w:style>
  <w:style w:type="table" w:styleId="ae">
    <w:name w:val="Table Grid"/>
    <w:basedOn w:val="a1"/>
    <w:uiPriority w:val="39"/>
    <w:qFormat/>
    <w:rsid w:val="00CF53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CF5365"/>
    <w:rPr>
      <w:b/>
    </w:rPr>
  </w:style>
  <w:style w:type="character" w:styleId="af0">
    <w:name w:val="page number"/>
    <w:basedOn w:val="a0"/>
    <w:qFormat/>
    <w:rsid w:val="00CF5365"/>
  </w:style>
  <w:style w:type="character" w:styleId="af1">
    <w:name w:val="Emphasis"/>
    <w:qFormat/>
    <w:rsid w:val="00CF5365"/>
    <w:rPr>
      <w:i/>
    </w:rPr>
  </w:style>
  <w:style w:type="character" w:styleId="af2">
    <w:name w:val="Hyperlink"/>
    <w:basedOn w:val="a0"/>
    <w:qFormat/>
    <w:rsid w:val="00CF5365"/>
    <w:rPr>
      <w:color w:val="333333"/>
      <w:u w:val="none"/>
    </w:rPr>
  </w:style>
  <w:style w:type="paragraph" w:styleId="af3">
    <w:name w:val="No Spacing"/>
    <w:basedOn w:val="a"/>
    <w:uiPriority w:val="99"/>
    <w:qFormat/>
    <w:rsid w:val="00CF5365"/>
    <w:pPr>
      <w:ind w:firstLineChars="200" w:firstLine="200"/>
      <w:contextualSpacing/>
    </w:pPr>
    <w:rPr>
      <w:rFonts w:ascii="Calibri" w:eastAsia="仿宋_GB2312" w:hAnsi="Calibri" w:cs="宋体"/>
      <w:sz w:val="28"/>
      <w:szCs w:val="28"/>
    </w:rPr>
  </w:style>
  <w:style w:type="paragraph" w:styleId="af4">
    <w:name w:val="List Paragraph"/>
    <w:basedOn w:val="a"/>
    <w:uiPriority w:val="99"/>
    <w:qFormat/>
    <w:rsid w:val="00CF5365"/>
    <w:pPr>
      <w:ind w:firstLineChars="200" w:firstLine="420"/>
    </w:pPr>
    <w:rPr>
      <w:szCs w:val="24"/>
    </w:rPr>
  </w:style>
  <w:style w:type="paragraph" w:customStyle="1" w:styleId="CharCharCharChar">
    <w:name w:val="Char Char Char Char"/>
    <w:basedOn w:val="a"/>
    <w:qFormat/>
    <w:rsid w:val="00CF5365"/>
    <w:rPr>
      <w:szCs w:val="20"/>
    </w:rPr>
  </w:style>
  <w:style w:type="character" w:customStyle="1" w:styleId="Char">
    <w:name w:val="文档结构图 Char"/>
    <w:basedOn w:val="a0"/>
    <w:link w:val="a6"/>
    <w:qFormat/>
    <w:rsid w:val="00CF5365"/>
    <w:rPr>
      <w:rFonts w:ascii="宋体" w:eastAsia="宋体" w:hAnsi="Times New Roman" w:cs="Times New Roman"/>
      <w:kern w:val="2"/>
      <w:sz w:val="18"/>
      <w:szCs w:val="18"/>
    </w:rPr>
  </w:style>
  <w:style w:type="character" w:customStyle="1" w:styleId="Char1">
    <w:name w:val="页眉 Char"/>
    <w:basedOn w:val="a0"/>
    <w:link w:val="ac"/>
    <w:qFormat/>
    <w:rsid w:val="00CF5365"/>
    <w:rPr>
      <w:rFonts w:ascii="Times New Roman" w:eastAsia="宋体" w:hAnsi="Times New Roman" w:cs="Times New Roman"/>
      <w:kern w:val="2"/>
      <w:sz w:val="18"/>
      <w:szCs w:val="18"/>
    </w:rPr>
  </w:style>
  <w:style w:type="character" w:customStyle="1" w:styleId="font11">
    <w:name w:val="font11"/>
    <w:qFormat/>
    <w:rsid w:val="00CF5365"/>
    <w:rPr>
      <w:rFonts w:ascii="宋体" w:eastAsia="宋体" w:hAnsi="宋体" w:cs="宋体" w:hint="eastAsia"/>
      <w:color w:val="000000"/>
      <w:sz w:val="20"/>
      <w:szCs w:val="20"/>
      <w:u w:val="none"/>
    </w:rPr>
  </w:style>
  <w:style w:type="character" w:customStyle="1" w:styleId="Char0">
    <w:name w:val="批注框文本 Char"/>
    <w:basedOn w:val="a0"/>
    <w:link w:val="aa"/>
    <w:qFormat/>
    <w:rsid w:val="00CF53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d.gov.cn/gb/search/gbDetailed?id=5DDA8BA0926C18DEE05397BE0A0A95A7"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1205007749@QQ.com&#12290;&#25253;&#21517;&#20989;&#21407;&#20214;&#22312;&#36882;&#20132;&#25237;&#26631;&#25991;&#20214;&#24403;&#22825;&#20132;&#32473;&#25307;&#26631;&#20195;&#29702;&#21333;&#20301;&#12290;2019&#24180;6&#26376;"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mepce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AF7C6-01F3-403A-B635-9E5FE098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3654</Words>
  <Characters>20830</Characters>
  <Application>Microsoft Office Word</Application>
  <DocSecurity>0</DocSecurity>
  <Lines>173</Lines>
  <Paragraphs>48</Paragraphs>
  <ScaleCrop>false</ScaleCrop>
  <Company>Microsoft</Company>
  <LinksUpToDate>false</LinksUpToDate>
  <CharactersWithSpaces>24436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缘扬1411018323</dc:creator>
  <cp:lastModifiedBy>jy</cp:lastModifiedBy>
  <cp:revision>13</cp:revision>
  <cp:lastPrinted>2018-04-17T09:29:00Z</cp:lastPrinted>
  <dcterms:created xsi:type="dcterms:W3CDTF">2018-12-17T05:48:00Z</dcterms:created>
  <dcterms:modified xsi:type="dcterms:W3CDTF">2020-07-31T02:16:00Z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