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70" w:rsidRDefault="00D90BBD">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rsidR="00B07C70" w:rsidRDefault="00D90BBD">
      <w:pPr>
        <w:spacing w:line="720" w:lineRule="auto"/>
        <w:jc w:val="center"/>
        <w:rPr>
          <w:rFonts w:ascii="宋体" w:hAnsi="宋体" w:cs="宋体"/>
          <w:spacing w:val="-17"/>
          <w:sz w:val="44"/>
          <w:szCs w:val="44"/>
        </w:rPr>
      </w:pPr>
      <w:r>
        <w:rPr>
          <w:rFonts w:ascii="宋体" w:hAnsi="宋体" w:cs="宋体" w:hint="eastAsia"/>
          <w:spacing w:val="-17"/>
          <w:sz w:val="44"/>
          <w:szCs w:val="44"/>
        </w:rPr>
        <w:t>江苏省南通市人民检察院会议室家具采购项目</w:t>
      </w:r>
    </w:p>
    <w:p w:rsidR="00B07C70" w:rsidRDefault="00B07C70">
      <w:pPr>
        <w:tabs>
          <w:tab w:val="left" w:pos="6300"/>
        </w:tabs>
        <w:snapToGrid w:val="0"/>
        <w:spacing w:line="300" w:lineRule="auto"/>
        <w:jc w:val="center"/>
        <w:rPr>
          <w:rFonts w:ascii="宋体" w:hAnsi="宋体"/>
          <w:w w:val="80"/>
          <w:sz w:val="84"/>
        </w:rPr>
      </w:pPr>
    </w:p>
    <w:p w:rsidR="00B07C70" w:rsidRDefault="00D90BBD">
      <w:pPr>
        <w:spacing w:line="1400" w:lineRule="exact"/>
        <w:jc w:val="center"/>
        <w:rPr>
          <w:rFonts w:ascii="宋体" w:hAnsi="宋体"/>
          <w:b/>
          <w:sz w:val="72"/>
          <w:szCs w:val="72"/>
        </w:rPr>
      </w:pPr>
      <w:r>
        <w:rPr>
          <w:rFonts w:ascii="宋体" w:hAnsi="宋体"/>
          <w:b/>
          <w:sz w:val="72"/>
          <w:szCs w:val="72"/>
        </w:rPr>
        <w:t>竞争性磋商文件</w:t>
      </w:r>
    </w:p>
    <w:p w:rsidR="00B07C70" w:rsidRDefault="00D90BBD">
      <w:pPr>
        <w:spacing w:line="720" w:lineRule="auto"/>
        <w:jc w:val="center"/>
        <w:rPr>
          <w:rFonts w:ascii="宋体" w:hAnsi="宋体"/>
          <w:b/>
          <w:sz w:val="44"/>
          <w:szCs w:val="44"/>
        </w:rPr>
      </w:pPr>
      <w:r>
        <w:rPr>
          <w:rFonts w:ascii="宋体" w:hAnsi="宋体" w:hint="eastAsia"/>
          <w:b/>
          <w:sz w:val="44"/>
          <w:szCs w:val="44"/>
        </w:rPr>
        <w:t>（资格后审）</w:t>
      </w:r>
    </w:p>
    <w:p w:rsidR="00B07C70" w:rsidRDefault="00B07C70">
      <w:pPr>
        <w:pStyle w:val="2"/>
        <w:ind w:leftChars="0" w:left="0" w:firstLineChars="0" w:firstLine="0"/>
      </w:pPr>
    </w:p>
    <w:p w:rsidR="00B07C70" w:rsidRDefault="00B07C70">
      <w:pPr>
        <w:snapToGrid w:val="0"/>
        <w:spacing w:line="360" w:lineRule="auto"/>
        <w:rPr>
          <w:rFonts w:ascii="宋体" w:hAnsi="宋体"/>
          <w:b/>
          <w:sz w:val="36"/>
        </w:rPr>
      </w:pPr>
    </w:p>
    <w:p w:rsidR="00B07C70" w:rsidRDefault="00B07C70">
      <w:pPr>
        <w:snapToGrid w:val="0"/>
        <w:spacing w:line="360" w:lineRule="auto"/>
        <w:jc w:val="center"/>
        <w:rPr>
          <w:rFonts w:ascii="宋体" w:hAnsi="宋体"/>
          <w:b/>
          <w:sz w:val="36"/>
        </w:rPr>
      </w:pPr>
    </w:p>
    <w:p w:rsidR="00B07C70" w:rsidRDefault="00B07C70">
      <w:pPr>
        <w:snapToGrid w:val="0"/>
        <w:spacing w:line="360" w:lineRule="auto"/>
        <w:jc w:val="center"/>
        <w:rPr>
          <w:rFonts w:ascii="宋体" w:hAnsi="宋体"/>
          <w:b/>
          <w:sz w:val="36"/>
        </w:rPr>
      </w:pPr>
    </w:p>
    <w:p w:rsidR="00B07C70" w:rsidRDefault="00D90BBD">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采购单位：江苏省南通市人民检察院</w:t>
      </w:r>
    </w:p>
    <w:p w:rsidR="00B07C70" w:rsidRDefault="00D90BBD">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代理机构：</w:t>
      </w:r>
      <w:r>
        <w:rPr>
          <w:rFonts w:ascii="宋体" w:hAnsi="宋体" w:cs="宋体" w:hint="eastAsia"/>
          <w:b/>
          <w:sz w:val="30"/>
          <w:szCs w:val="30"/>
        </w:rPr>
        <w:t>南通正扬工程项目管理有限公司</w:t>
      </w:r>
    </w:p>
    <w:p w:rsidR="00B07C70" w:rsidRDefault="00B07C70">
      <w:pPr>
        <w:adjustRightInd w:val="0"/>
        <w:snapToGrid w:val="0"/>
        <w:spacing w:line="360" w:lineRule="auto"/>
        <w:jc w:val="center"/>
        <w:rPr>
          <w:rFonts w:ascii="宋体" w:hAnsi="宋体" w:cs="宋体"/>
          <w:b/>
          <w:sz w:val="30"/>
          <w:szCs w:val="30"/>
        </w:rPr>
      </w:pPr>
    </w:p>
    <w:p w:rsidR="00B07C70" w:rsidRDefault="00D90BBD">
      <w:pPr>
        <w:adjustRightInd w:val="0"/>
        <w:snapToGrid w:val="0"/>
        <w:spacing w:line="360" w:lineRule="auto"/>
        <w:jc w:val="center"/>
        <w:rPr>
          <w:rFonts w:ascii="宋体" w:hAnsi="宋体"/>
          <w:b/>
          <w:sz w:val="30"/>
          <w:szCs w:val="30"/>
        </w:rPr>
      </w:pPr>
      <w:r>
        <w:rPr>
          <w:rFonts w:ascii="宋体" w:hAnsi="宋体" w:cs="宋体" w:hint="eastAsia"/>
          <w:b/>
          <w:sz w:val="30"/>
          <w:szCs w:val="30"/>
        </w:rPr>
        <w:t>二〇二〇年三月</w:t>
      </w:r>
      <w:r>
        <w:rPr>
          <w:rFonts w:ascii="宋体" w:hAnsi="宋体" w:cs="宋体" w:hint="eastAsia"/>
          <w:b/>
          <w:sz w:val="30"/>
          <w:szCs w:val="30"/>
        </w:rPr>
        <w:t>二十</w:t>
      </w:r>
      <w:r>
        <w:rPr>
          <w:rFonts w:ascii="宋体" w:hAnsi="宋体" w:cs="宋体" w:hint="eastAsia"/>
          <w:b/>
          <w:sz w:val="30"/>
          <w:szCs w:val="30"/>
        </w:rPr>
        <w:t>日</w:t>
      </w:r>
    </w:p>
    <w:p w:rsidR="00B07C70" w:rsidRDefault="00D90BBD">
      <w:pPr>
        <w:rPr>
          <w:rFonts w:ascii="宋体" w:hAnsi="宋体" w:cs="宋体"/>
          <w:b/>
          <w:sz w:val="44"/>
          <w:szCs w:val="44"/>
        </w:rPr>
      </w:pPr>
      <w:r>
        <w:rPr>
          <w:rFonts w:ascii="宋体" w:hAnsi="宋体" w:cs="宋体"/>
          <w:b/>
          <w:sz w:val="44"/>
          <w:szCs w:val="44"/>
        </w:rPr>
        <w:br w:type="page"/>
      </w:r>
    </w:p>
    <w:p w:rsidR="00B07C70" w:rsidRDefault="00B07C70">
      <w:pPr>
        <w:jc w:val="center"/>
        <w:rPr>
          <w:rFonts w:ascii="宋体" w:hAnsi="宋体" w:cs="宋体"/>
          <w:b/>
          <w:sz w:val="44"/>
          <w:szCs w:val="44"/>
        </w:rPr>
      </w:pPr>
    </w:p>
    <w:p w:rsidR="00B07C70" w:rsidRDefault="00D90BBD">
      <w:pPr>
        <w:jc w:val="center"/>
        <w:rPr>
          <w:rFonts w:ascii="宋体" w:hAnsi="宋体" w:cs="宋体"/>
          <w:b/>
          <w:sz w:val="44"/>
          <w:szCs w:val="44"/>
        </w:rPr>
      </w:pPr>
      <w:r>
        <w:rPr>
          <w:rFonts w:ascii="宋体" w:hAnsi="宋体" w:cs="宋体" w:hint="eastAsia"/>
          <w:b/>
          <w:sz w:val="44"/>
          <w:szCs w:val="44"/>
        </w:rPr>
        <w:t>竞争性磋商文件备案表</w:t>
      </w:r>
    </w:p>
    <w:p w:rsidR="00B07C70" w:rsidRDefault="00B07C70">
      <w:pPr>
        <w:jc w:val="center"/>
        <w:rPr>
          <w:rFonts w:ascii="宋体" w:hAnsi="宋体" w:cs="宋体"/>
          <w:b/>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B07C70">
        <w:trPr>
          <w:cantSplit/>
          <w:trHeight w:val="2838"/>
          <w:jc w:val="center"/>
        </w:trPr>
        <w:tc>
          <w:tcPr>
            <w:tcW w:w="9180" w:type="dxa"/>
          </w:tcPr>
          <w:p w:rsidR="00B07C70" w:rsidRDefault="00B07C70">
            <w:pPr>
              <w:spacing w:line="360" w:lineRule="auto"/>
              <w:jc w:val="center"/>
              <w:rPr>
                <w:rFonts w:ascii="宋体" w:hAnsi="宋体" w:cs="宋体"/>
                <w:position w:val="-48"/>
                <w:sz w:val="25"/>
              </w:rPr>
            </w:pPr>
          </w:p>
          <w:p w:rsidR="00B07C70" w:rsidRDefault="00B07C70">
            <w:pPr>
              <w:spacing w:line="360" w:lineRule="auto"/>
              <w:jc w:val="center"/>
              <w:rPr>
                <w:rFonts w:ascii="宋体" w:hAnsi="宋体" w:cs="宋体"/>
                <w:position w:val="-48"/>
                <w:sz w:val="25"/>
              </w:rPr>
            </w:pPr>
          </w:p>
          <w:p w:rsidR="00B07C70" w:rsidRDefault="00D90BBD">
            <w:pPr>
              <w:spacing w:line="360" w:lineRule="auto"/>
              <w:ind w:firstLineChars="1200" w:firstLine="3000"/>
              <w:rPr>
                <w:rFonts w:ascii="宋体" w:hAnsi="宋体" w:cs="宋体"/>
                <w:position w:val="-48"/>
                <w:sz w:val="25"/>
              </w:rPr>
            </w:pPr>
            <w:r>
              <w:rPr>
                <w:rFonts w:ascii="宋体" w:hAnsi="宋体" w:cs="宋体" w:hint="eastAsia"/>
                <w:position w:val="-48"/>
                <w:sz w:val="25"/>
              </w:rPr>
              <w:t>编制人：李艳梅</w:t>
            </w:r>
            <w:r>
              <w:rPr>
                <w:rFonts w:ascii="宋体" w:hAnsi="宋体" w:cs="宋体" w:hint="eastAsia"/>
                <w:position w:val="-48"/>
                <w:sz w:val="25"/>
              </w:rPr>
              <w:t xml:space="preserve"> </w:t>
            </w:r>
          </w:p>
          <w:p w:rsidR="00B07C70" w:rsidRDefault="00D90BBD">
            <w:pPr>
              <w:tabs>
                <w:tab w:val="left" w:pos="3492"/>
              </w:tabs>
              <w:spacing w:line="360" w:lineRule="auto"/>
              <w:ind w:firstLineChars="1200" w:firstLine="3000"/>
              <w:rPr>
                <w:rFonts w:ascii="宋体" w:hAnsi="宋体" w:cs="宋体"/>
                <w:position w:val="-48"/>
                <w:sz w:val="25"/>
              </w:rPr>
            </w:pPr>
            <w:r>
              <w:rPr>
                <w:rFonts w:ascii="宋体" w:hAnsi="宋体" w:cs="宋体" w:hint="eastAsia"/>
                <w:position w:val="-48"/>
                <w:sz w:val="25"/>
              </w:rPr>
              <w:t>日</w:t>
            </w:r>
            <w:r>
              <w:rPr>
                <w:rFonts w:ascii="宋体" w:hAnsi="宋体" w:cs="宋体" w:hint="eastAsia"/>
                <w:position w:val="-48"/>
                <w:sz w:val="25"/>
              </w:rPr>
              <w:t xml:space="preserve">  </w:t>
            </w:r>
            <w:r>
              <w:rPr>
                <w:rFonts w:ascii="宋体" w:hAnsi="宋体" w:cs="宋体" w:hint="eastAsia"/>
                <w:position w:val="-48"/>
                <w:sz w:val="25"/>
              </w:rPr>
              <w:t>期：</w:t>
            </w:r>
            <w:r>
              <w:rPr>
                <w:rFonts w:ascii="宋体" w:hAnsi="宋体" w:cs="宋体" w:hint="eastAsia"/>
                <w:position w:val="-48"/>
                <w:sz w:val="25"/>
              </w:rPr>
              <w:t>20</w:t>
            </w:r>
            <w:r>
              <w:rPr>
                <w:rFonts w:ascii="宋体" w:hAnsi="宋体" w:cs="宋体" w:hint="eastAsia"/>
                <w:position w:val="-48"/>
                <w:sz w:val="25"/>
              </w:rPr>
              <w:t>20</w:t>
            </w:r>
            <w:r>
              <w:rPr>
                <w:rFonts w:ascii="宋体" w:hAnsi="宋体" w:cs="宋体" w:hint="eastAsia"/>
                <w:position w:val="-48"/>
                <w:sz w:val="25"/>
              </w:rPr>
              <w:t>年</w:t>
            </w:r>
            <w:r>
              <w:rPr>
                <w:rFonts w:ascii="宋体" w:hAnsi="宋体" w:cs="宋体" w:hint="eastAsia"/>
                <w:position w:val="-48"/>
                <w:sz w:val="25"/>
              </w:rPr>
              <w:t>3</w:t>
            </w:r>
            <w:r>
              <w:rPr>
                <w:rFonts w:ascii="宋体" w:hAnsi="宋体" w:cs="宋体" w:hint="eastAsia"/>
                <w:position w:val="-48"/>
                <w:sz w:val="25"/>
              </w:rPr>
              <w:t>月</w:t>
            </w:r>
            <w:r>
              <w:rPr>
                <w:rFonts w:ascii="宋体" w:hAnsi="宋体" w:cs="宋体" w:hint="eastAsia"/>
                <w:position w:val="-48"/>
                <w:sz w:val="25"/>
              </w:rPr>
              <w:t>20</w:t>
            </w:r>
            <w:r>
              <w:rPr>
                <w:rFonts w:ascii="宋体" w:hAnsi="宋体" w:cs="宋体" w:hint="eastAsia"/>
                <w:position w:val="-48"/>
                <w:sz w:val="25"/>
              </w:rPr>
              <w:t>日</w:t>
            </w:r>
          </w:p>
        </w:tc>
      </w:tr>
      <w:tr w:rsidR="00B07C70">
        <w:trPr>
          <w:cantSplit/>
          <w:trHeight w:val="7255"/>
          <w:jc w:val="center"/>
        </w:trPr>
        <w:tc>
          <w:tcPr>
            <w:tcW w:w="9180" w:type="dxa"/>
          </w:tcPr>
          <w:p w:rsidR="00B07C70" w:rsidRDefault="00B07C70">
            <w:pPr>
              <w:spacing w:line="360" w:lineRule="auto"/>
              <w:rPr>
                <w:rFonts w:ascii="宋体" w:hAnsi="宋体" w:cs="宋体"/>
                <w:position w:val="-48"/>
                <w:sz w:val="25"/>
              </w:rPr>
            </w:pPr>
          </w:p>
          <w:p w:rsidR="00B07C70" w:rsidRDefault="00B07C70">
            <w:pPr>
              <w:spacing w:line="360" w:lineRule="auto"/>
              <w:ind w:firstLineChars="250" w:firstLine="625"/>
              <w:jc w:val="center"/>
              <w:rPr>
                <w:rFonts w:ascii="宋体" w:hAnsi="宋体" w:cs="宋体"/>
                <w:position w:val="-48"/>
                <w:sz w:val="25"/>
              </w:rPr>
            </w:pPr>
          </w:p>
          <w:p w:rsidR="00B07C70" w:rsidRDefault="00B07C70">
            <w:pPr>
              <w:spacing w:line="360" w:lineRule="auto"/>
              <w:ind w:firstLineChars="250" w:firstLine="625"/>
              <w:jc w:val="center"/>
              <w:rPr>
                <w:rFonts w:ascii="宋体" w:hAnsi="宋体" w:cs="宋体"/>
                <w:position w:val="-48"/>
                <w:sz w:val="25"/>
              </w:rPr>
            </w:pPr>
          </w:p>
          <w:p w:rsidR="00B07C70" w:rsidRDefault="00D90BBD">
            <w:pPr>
              <w:spacing w:line="360" w:lineRule="auto"/>
              <w:ind w:firstLineChars="250" w:firstLine="625"/>
              <w:jc w:val="center"/>
              <w:rPr>
                <w:rFonts w:ascii="宋体" w:hAnsi="宋体" w:cs="宋体"/>
                <w:position w:val="-48"/>
                <w:sz w:val="25"/>
              </w:rPr>
            </w:pPr>
            <w:r>
              <w:rPr>
                <w:rFonts w:ascii="宋体" w:hAnsi="宋体" w:cs="宋体" w:hint="eastAsia"/>
                <w:position w:val="-48"/>
                <w:sz w:val="25"/>
              </w:rPr>
              <w:t>采购单位（盖章）</w:t>
            </w:r>
            <w:r>
              <w:rPr>
                <w:rFonts w:ascii="宋体" w:hAnsi="宋体" w:cs="宋体" w:hint="eastAsia"/>
                <w:position w:val="-48"/>
                <w:sz w:val="25"/>
              </w:rPr>
              <w:t xml:space="preserve">             </w:t>
            </w:r>
            <w:r>
              <w:rPr>
                <w:rFonts w:ascii="宋体" w:hAnsi="宋体" w:cs="宋体" w:hint="eastAsia"/>
                <w:position w:val="-48"/>
                <w:sz w:val="25"/>
              </w:rPr>
              <w:t>法定代表人（签字或盖章）</w:t>
            </w:r>
          </w:p>
          <w:p w:rsidR="00B07C70" w:rsidRDefault="00B07C70">
            <w:pPr>
              <w:spacing w:line="360" w:lineRule="auto"/>
              <w:rPr>
                <w:rFonts w:ascii="宋体" w:hAnsi="宋体" w:cs="宋体"/>
                <w:position w:val="-48"/>
                <w:sz w:val="25"/>
              </w:rPr>
            </w:pPr>
          </w:p>
          <w:p w:rsidR="00B07C70" w:rsidRDefault="00D90BBD">
            <w:pPr>
              <w:spacing w:line="360" w:lineRule="auto"/>
              <w:jc w:val="center"/>
              <w:rPr>
                <w:rFonts w:ascii="宋体" w:hAnsi="宋体" w:cs="宋体"/>
                <w:position w:val="-48"/>
                <w:sz w:val="25"/>
              </w:rPr>
            </w:pPr>
            <w:r>
              <w:rPr>
                <w:rFonts w:ascii="宋体" w:hAnsi="宋体" w:cs="宋体" w:hint="eastAsia"/>
                <w:position w:val="-48"/>
                <w:sz w:val="25"/>
              </w:rPr>
              <w:t xml:space="preserve">   </w:t>
            </w:r>
            <w:r>
              <w:rPr>
                <w:rFonts w:ascii="宋体" w:hAnsi="宋体" w:cs="宋体" w:hint="eastAsia"/>
                <w:position w:val="-48"/>
                <w:sz w:val="25"/>
              </w:rPr>
              <w:t>代理机构（盖章）</w:t>
            </w:r>
            <w:r>
              <w:rPr>
                <w:rFonts w:ascii="宋体" w:hAnsi="宋体" w:cs="宋体" w:hint="eastAsia"/>
                <w:position w:val="-48"/>
                <w:sz w:val="25"/>
              </w:rPr>
              <w:t xml:space="preserve">            </w:t>
            </w:r>
            <w:r>
              <w:rPr>
                <w:rFonts w:ascii="宋体" w:hAnsi="宋体" w:cs="宋体" w:hint="eastAsia"/>
                <w:position w:val="-48"/>
                <w:sz w:val="25"/>
              </w:rPr>
              <w:t>法定代表人（签字或盖章）</w:t>
            </w:r>
          </w:p>
          <w:p w:rsidR="00B07C70" w:rsidRDefault="00B07C70">
            <w:pPr>
              <w:spacing w:line="360" w:lineRule="auto"/>
              <w:rPr>
                <w:rFonts w:ascii="宋体" w:hAnsi="宋体" w:cs="宋体"/>
                <w:position w:val="-48"/>
                <w:sz w:val="25"/>
              </w:rPr>
            </w:pPr>
          </w:p>
          <w:p w:rsidR="00B07C70" w:rsidRDefault="00D90BBD">
            <w:pPr>
              <w:spacing w:line="360" w:lineRule="auto"/>
              <w:jc w:val="center"/>
              <w:rPr>
                <w:rFonts w:ascii="宋体" w:hAnsi="宋体" w:cs="宋体"/>
                <w:position w:val="-48"/>
                <w:sz w:val="25"/>
              </w:rPr>
            </w:pPr>
            <w:r>
              <w:rPr>
                <w:rFonts w:ascii="宋体" w:hAnsi="宋体" w:cs="宋体" w:hint="eastAsia"/>
                <w:position w:val="-48"/>
                <w:sz w:val="25"/>
              </w:rPr>
              <w:t>日</w:t>
            </w:r>
            <w:r>
              <w:rPr>
                <w:rFonts w:ascii="宋体" w:hAnsi="宋体" w:cs="宋体" w:hint="eastAsia"/>
                <w:position w:val="-48"/>
                <w:sz w:val="25"/>
              </w:rPr>
              <w:t xml:space="preserve">  </w:t>
            </w:r>
            <w:r>
              <w:rPr>
                <w:rFonts w:ascii="宋体" w:hAnsi="宋体" w:cs="宋体" w:hint="eastAsia"/>
                <w:position w:val="-48"/>
                <w:sz w:val="25"/>
              </w:rPr>
              <w:t>期：</w:t>
            </w:r>
            <w:r>
              <w:rPr>
                <w:rFonts w:ascii="宋体" w:hAnsi="宋体" w:cs="宋体" w:hint="eastAsia"/>
                <w:position w:val="-48"/>
                <w:sz w:val="25"/>
              </w:rPr>
              <w:t>20</w:t>
            </w:r>
            <w:r>
              <w:rPr>
                <w:rFonts w:ascii="宋体" w:hAnsi="宋体" w:cs="宋体" w:hint="eastAsia"/>
                <w:position w:val="-48"/>
                <w:sz w:val="25"/>
              </w:rPr>
              <w:t>20</w:t>
            </w:r>
            <w:r>
              <w:rPr>
                <w:rFonts w:ascii="宋体" w:hAnsi="宋体" w:cs="宋体" w:hint="eastAsia"/>
                <w:position w:val="-48"/>
                <w:sz w:val="25"/>
              </w:rPr>
              <w:t>年</w:t>
            </w:r>
            <w:r>
              <w:rPr>
                <w:rFonts w:ascii="宋体" w:hAnsi="宋体" w:cs="宋体" w:hint="eastAsia"/>
                <w:position w:val="-48"/>
                <w:sz w:val="25"/>
              </w:rPr>
              <w:t>3</w:t>
            </w:r>
            <w:r>
              <w:rPr>
                <w:rFonts w:ascii="宋体" w:hAnsi="宋体" w:cs="宋体" w:hint="eastAsia"/>
                <w:position w:val="-48"/>
                <w:sz w:val="25"/>
              </w:rPr>
              <w:t>月</w:t>
            </w:r>
            <w:r>
              <w:rPr>
                <w:rFonts w:ascii="宋体" w:hAnsi="宋体" w:cs="宋体" w:hint="eastAsia"/>
                <w:position w:val="-48"/>
                <w:sz w:val="25"/>
              </w:rPr>
              <w:t>20</w:t>
            </w:r>
            <w:r>
              <w:rPr>
                <w:rFonts w:ascii="宋体" w:hAnsi="宋体" w:cs="宋体" w:hint="eastAsia"/>
                <w:position w:val="-48"/>
                <w:sz w:val="25"/>
              </w:rPr>
              <w:t>日</w:t>
            </w:r>
          </w:p>
        </w:tc>
      </w:tr>
    </w:tbl>
    <w:p w:rsidR="00B07C70" w:rsidRDefault="00B07C70">
      <w:pPr>
        <w:pStyle w:val="2"/>
        <w:sectPr w:rsidR="00B07C70">
          <w:footerReference w:type="first" r:id="rId9"/>
          <w:pgSz w:w="11906" w:h="16838"/>
          <w:pgMar w:top="1418" w:right="1418" w:bottom="646" w:left="1418" w:header="851" w:footer="992" w:gutter="0"/>
          <w:cols w:space="720"/>
          <w:docGrid w:linePitch="312"/>
        </w:sectPr>
      </w:pPr>
    </w:p>
    <w:p w:rsidR="00B07C70" w:rsidRDefault="00D90BBD">
      <w:pPr>
        <w:pStyle w:val="a5"/>
        <w:overflowPunct w:val="0"/>
        <w:ind w:firstLine="0"/>
        <w:jc w:val="center"/>
        <w:rPr>
          <w:rFonts w:ascii="宋体" w:eastAsia="宋体" w:hAnsi="宋体"/>
          <w:b/>
          <w:sz w:val="44"/>
          <w:szCs w:val="44"/>
        </w:rPr>
      </w:pPr>
      <w:r>
        <w:rPr>
          <w:rFonts w:ascii="宋体" w:eastAsia="宋体" w:hAnsi="宋体" w:hint="eastAsia"/>
          <w:b/>
          <w:sz w:val="44"/>
          <w:szCs w:val="44"/>
        </w:rPr>
        <w:lastRenderedPageBreak/>
        <w:t>目</w:t>
      </w:r>
      <w:r>
        <w:rPr>
          <w:rFonts w:ascii="宋体" w:eastAsia="宋体" w:hAnsi="宋体" w:hint="eastAsia"/>
          <w:b/>
          <w:sz w:val="44"/>
          <w:szCs w:val="44"/>
        </w:rPr>
        <w:t xml:space="preserve">  </w:t>
      </w:r>
      <w:r>
        <w:rPr>
          <w:rFonts w:ascii="宋体" w:eastAsia="宋体" w:hAnsi="宋体" w:hint="eastAsia"/>
          <w:b/>
          <w:sz w:val="44"/>
          <w:szCs w:val="44"/>
        </w:rPr>
        <w:t>录</w:t>
      </w:r>
    </w:p>
    <w:p w:rsidR="00B07C70" w:rsidRDefault="00B07C70">
      <w:pPr>
        <w:pStyle w:val="a5"/>
        <w:overflowPunct w:val="0"/>
        <w:ind w:firstLine="0"/>
        <w:jc w:val="center"/>
        <w:rPr>
          <w:rFonts w:ascii="宋体" w:eastAsia="宋体" w:hAnsi="宋体"/>
          <w:sz w:val="30"/>
        </w:rPr>
      </w:pPr>
    </w:p>
    <w:p w:rsidR="00B07C70" w:rsidRDefault="00B07C70">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D90BBD">
        <w:rPr>
          <w:rFonts w:ascii="宋体" w:eastAsia="宋体" w:hAnsi="宋体"/>
          <w:b/>
          <w:bCs/>
          <w:sz w:val="36"/>
          <w:szCs w:val="36"/>
        </w:rPr>
        <w:instrText xml:space="preserve"> TOC \o "1-1"</w:instrText>
      </w:r>
      <w:r>
        <w:rPr>
          <w:rFonts w:ascii="宋体" w:eastAsia="宋体" w:hAnsi="宋体"/>
          <w:b/>
          <w:bCs/>
          <w:sz w:val="36"/>
          <w:szCs w:val="36"/>
        </w:rPr>
        <w:fldChar w:fldCharType="separate"/>
      </w:r>
      <w:r w:rsidR="00D90BBD">
        <w:rPr>
          <w:rFonts w:ascii="宋体" w:eastAsia="宋体" w:hAnsi="宋体"/>
          <w:sz w:val="32"/>
          <w:szCs w:val="32"/>
        </w:rPr>
        <w:t>第一章</w:t>
      </w:r>
      <w:r w:rsidR="00D90BBD">
        <w:rPr>
          <w:rFonts w:ascii="宋体" w:eastAsia="宋体" w:hAnsi="宋体"/>
          <w:sz w:val="32"/>
          <w:szCs w:val="32"/>
        </w:rPr>
        <w:t xml:space="preserve"> </w:t>
      </w:r>
      <w:r w:rsidR="00D90BBD">
        <w:rPr>
          <w:rFonts w:ascii="宋体" w:eastAsia="宋体" w:hAnsi="宋体" w:hint="eastAsia"/>
          <w:sz w:val="32"/>
          <w:szCs w:val="32"/>
        </w:rPr>
        <w:t>竞争性磋商公告</w:t>
      </w:r>
    </w:p>
    <w:p w:rsidR="00B07C70" w:rsidRDefault="00D90BBD">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第二章</w:t>
      </w:r>
      <w:r>
        <w:rPr>
          <w:rFonts w:ascii="宋体" w:eastAsia="宋体" w:hAnsi="宋体"/>
          <w:sz w:val="32"/>
          <w:szCs w:val="32"/>
        </w:rPr>
        <w:t xml:space="preserve"> </w:t>
      </w:r>
      <w:r>
        <w:rPr>
          <w:rFonts w:ascii="宋体" w:eastAsia="宋体" w:hAnsi="宋体"/>
          <w:sz w:val="32"/>
          <w:szCs w:val="32"/>
        </w:rPr>
        <w:t>投标</w:t>
      </w:r>
      <w:r>
        <w:rPr>
          <w:rFonts w:ascii="宋体" w:eastAsia="宋体" w:hAnsi="宋体" w:hint="eastAsia"/>
          <w:sz w:val="32"/>
          <w:szCs w:val="32"/>
        </w:rPr>
        <w:t>供应商</w:t>
      </w:r>
      <w:r>
        <w:rPr>
          <w:rFonts w:ascii="宋体" w:eastAsia="宋体" w:hAnsi="宋体"/>
          <w:sz w:val="32"/>
          <w:szCs w:val="32"/>
        </w:rPr>
        <w:t>须知</w:t>
      </w:r>
    </w:p>
    <w:p w:rsidR="00B07C70" w:rsidRDefault="00D90BBD">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w:t>
      </w:r>
      <w:r>
        <w:rPr>
          <w:rFonts w:ascii="宋体" w:eastAsia="宋体" w:hAnsi="宋体"/>
          <w:sz w:val="32"/>
          <w:szCs w:val="32"/>
        </w:rPr>
        <w:t xml:space="preserve"> </w:t>
      </w:r>
      <w:r>
        <w:rPr>
          <w:rFonts w:ascii="宋体" w:eastAsia="宋体" w:hAnsi="宋体"/>
          <w:sz w:val="32"/>
          <w:szCs w:val="32"/>
        </w:rPr>
        <w:t>项目需求</w:t>
      </w:r>
    </w:p>
    <w:p w:rsidR="00B07C70" w:rsidRDefault="00D90BBD">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评审方法和程序</w:t>
      </w:r>
    </w:p>
    <w:p w:rsidR="00B07C70" w:rsidRDefault="00D90BBD">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五</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合同主要条款</w:t>
      </w:r>
    </w:p>
    <w:p w:rsidR="00B07C70" w:rsidRDefault="00D90BBD">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w:t>
      </w:r>
      <w:r>
        <w:rPr>
          <w:rFonts w:ascii="宋体" w:eastAsia="宋体" w:hAnsi="宋体" w:hint="eastAsia"/>
          <w:sz w:val="32"/>
          <w:szCs w:val="32"/>
        </w:rPr>
        <w:t xml:space="preserve"> </w:t>
      </w:r>
      <w:r>
        <w:rPr>
          <w:rFonts w:ascii="宋体" w:eastAsia="宋体" w:hAnsi="宋体" w:hint="eastAsia"/>
          <w:sz w:val="32"/>
          <w:szCs w:val="32"/>
        </w:rPr>
        <w:t>合同授予</w:t>
      </w:r>
    </w:p>
    <w:p w:rsidR="00B07C70" w:rsidRDefault="00D90BBD">
      <w:pPr>
        <w:spacing w:line="1200" w:lineRule="exact"/>
        <w:rPr>
          <w:rFonts w:ascii="宋体" w:hAnsi="宋体"/>
          <w:sz w:val="32"/>
          <w:szCs w:val="32"/>
        </w:rPr>
      </w:pPr>
      <w:r>
        <w:rPr>
          <w:rFonts w:ascii="宋体" w:hAnsi="宋体"/>
          <w:sz w:val="32"/>
          <w:szCs w:val="32"/>
        </w:rPr>
        <w:t>第七章</w:t>
      </w:r>
      <w:r>
        <w:rPr>
          <w:rFonts w:ascii="宋体" w:hAnsi="宋体" w:hint="eastAsia"/>
          <w:sz w:val="32"/>
          <w:szCs w:val="32"/>
        </w:rPr>
        <w:t xml:space="preserve"> </w:t>
      </w:r>
      <w:r>
        <w:rPr>
          <w:rFonts w:ascii="宋体" w:hAnsi="宋体" w:hint="eastAsia"/>
          <w:sz w:val="32"/>
          <w:szCs w:val="32"/>
        </w:rPr>
        <w:t>质疑提出和处理</w:t>
      </w:r>
    </w:p>
    <w:p w:rsidR="00B07C70" w:rsidRDefault="00D90BBD">
      <w:pPr>
        <w:spacing w:line="1200" w:lineRule="exact"/>
        <w:rPr>
          <w:rFonts w:ascii="宋体" w:hAnsi="宋体"/>
          <w:sz w:val="36"/>
          <w:szCs w:val="36"/>
        </w:rPr>
      </w:pPr>
      <w:r>
        <w:rPr>
          <w:rFonts w:ascii="宋体" w:hAnsi="宋体"/>
          <w:sz w:val="32"/>
          <w:szCs w:val="32"/>
        </w:rPr>
        <w:t>第八章</w:t>
      </w:r>
      <w:r>
        <w:rPr>
          <w:rFonts w:ascii="宋体" w:hAnsi="宋体" w:hint="eastAsia"/>
          <w:sz w:val="32"/>
          <w:szCs w:val="32"/>
        </w:rPr>
        <w:t xml:space="preserve"> </w:t>
      </w:r>
      <w:r>
        <w:rPr>
          <w:rFonts w:ascii="宋体" w:hAnsi="宋体" w:hint="eastAsia"/>
          <w:sz w:val="32"/>
          <w:szCs w:val="32"/>
        </w:rPr>
        <w:t>响应文件组成及格式</w:t>
      </w:r>
    </w:p>
    <w:p w:rsidR="00B07C70" w:rsidRDefault="00B07C70">
      <w:pPr>
        <w:rPr>
          <w:rFonts w:ascii="宋体" w:hAnsi="宋体"/>
          <w:b/>
          <w:bCs/>
          <w:sz w:val="36"/>
          <w:szCs w:val="36"/>
        </w:rPr>
      </w:pPr>
      <w:r>
        <w:rPr>
          <w:rFonts w:ascii="宋体" w:hAnsi="宋体"/>
          <w:b/>
          <w:bCs/>
          <w:sz w:val="36"/>
          <w:szCs w:val="36"/>
        </w:rPr>
        <w:fldChar w:fldCharType="end"/>
      </w:r>
    </w:p>
    <w:p w:rsidR="00B07C70" w:rsidRDefault="00B07C70">
      <w:pPr>
        <w:rPr>
          <w:rFonts w:ascii="宋体" w:hAnsi="宋体"/>
          <w:b/>
          <w:bCs/>
          <w:sz w:val="36"/>
          <w:szCs w:val="36"/>
        </w:rPr>
      </w:pPr>
    </w:p>
    <w:p w:rsidR="00B07C70" w:rsidRDefault="00B07C70">
      <w:pPr>
        <w:rPr>
          <w:rFonts w:ascii="宋体" w:hAnsi="宋体"/>
          <w:b/>
          <w:bCs/>
          <w:sz w:val="36"/>
          <w:szCs w:val="36"/>
        </w:rPr>
      </w:pPr>
    </w:p>
    <w:p w:rsidR="00B07C70" w:rsidRDefault="00B07C70">
      <w:pPr>
        <w:rPr>
          <w:rFonts w:ascii="宋体" w:hAnsi="宋体"/>
          <w:b/>
          <w:bCs/>
          <w:sz w:val="36"/>
          <w:szCs w:val="36"/>
        </w:rPr>
      </w:pPr>
    </w:p>
    <w:p w:rsidR="00B07C70" w:rsidRDefault="00D90BBD">
      <w:pPr>
        <w:snapToGrid w:val="0"/>
        <w:spacing w:line="360" w:lineRule="auto"/>
        <w:rPr>
          <w:rFonts w:ascii="宋体" w:hAnsi="宋体" w:cs="宋体"/>
          <w:b/>
          <w:szCs w:val="21"/>
        </w:rPr>
      </w:pPr>
      <w:r>
        <w:rPr>
          <w:rFonts w:ascii="宋体" w:hAnsi="宋体"/>
          <w:w w:val="80"/>
          <w:szCs w:val="44"/>
        </w:rPr>
        <w:br w:type="page"/>
      </w:r>
      <w:r>
        <w:rPr>
          <w:rFonts w:ascii="宋体" w:hAnsi="宋体" w:cs="宋体" w:hint="eastAsia"/>
          <w:b/>
          <w:szCs w:val="21"/>
        </w:rPr>
        <w:lastRenderedPageBreak/>
        <w:t>尊敬的投标供应商：</w:t>
      </w:r>
    </w:p>
    <w:p w:rsidR="00B07C70" w:rsidRDefault="00D90BBD">
      <w:pPr>
        <w:pStyle w:val="1"/>
        <w:keepNext w:val="0"/>
        <w:keepLines w:val="0"/>
        <w:adjustRightInd w:val="0"/>
        <w:snapToGrid w:val="0"/>
        <w:spacing w:before="0" w:after="0" w:line="360" w:lineRule="auto"/>
        <w:ind w:firstLineChars="200" w:firstLine="422"/>
        <w:jc w:val="left"/>
        <w:textAlignment w:val="baseline"/>
        <w:rPr>
          <w:rFonts w:ascii="宋体" w:eastAsia="宋体" w:hAnsi="宋体"/>
          <w:w w:val="80"/>
          <w:szCs w:val="44"/>
        </w:rPr>
      </w:pPr>
      <w:r>
        <w:rPr>
          <w:rFonts w:ascii="宋体" w:eastAsia="宋体" w:hAnsi="宋体" w:cs="宋体" w:hint="eastAsia"/>
          <w:kern w:val="2"/>
          <w:sz w:val="21"/>
          <w:szCs w:val="21"/>
        </w:rPr>
        <w:t>欢迎参加本采购项目的竞争性磋商。为了保证本次磋商项目顺利进行，请在制作响应文件之前，仔细阅读本竞争性磋商文件的各项条款，并按要求制作和递交响应文件。谢谢合作！</w:t>
      </w:r>
    </w:p>
    <w:p w:rsidR="00B07C70" w:rsidRDefault="00D90BBD">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t>第一章</w:t>
      </w:r>
      <w:r>
        <w:rPr>
          <w:rFonts w:ascii="宋体" w:eastAsia="宋体" w:hAnsi="宋体" w:hint="eastAsia"/>
          <w:w w:val="80"/>
          <w:szCs w:val="44"/>
        </w:rPr>
        <w:t xml:space="preserve">  </w:t>
      </w:r>
      <w:r>
        <w:rPr>
          <w:rFonts w:ascii="宋体" w:eastAsia="宋体" w:hAnsi="宋体" w:hint="eastAsia"/>
          <w:w w:val="80"/>
          <w:szCs w:val="44"/>
        </w:rPr>
        <w:t>竞争性磋商公告</w:t>
      </w:r>
    </w:p>
    <w:p w:rsidR="00B07C70" w:rsidRDefault="00D90BBD">
      <w:pPr>
        <w:spacing w:line="480" w:lineRule="exact"/>
        <w:ind w:firstLineChars="200" w:firstLine="480"/>
        <w:rPr>
          <w:rFonts w:ascii="宋体" w:hAnsi="宋体"/>
          <w:sz w:val="24"/>
          <w:szCs w:val="24"/>
        </w:rPr>
      </w:pPr>
      <w:r>
        <w:rPr>
          <w:rFonts w:ascii="宋体" w:hAnsi="宋体" w:hint="eastAsia"/>
          <w:sz w:val="24"/>
          <w:szCs w:val="24"/>
        </w:rPr>
        <w:t>南通正扬工程项目管理有限公司</w:t>
      </w:r>
      <w:r>
        <w:rPr>
          <w:rFonts w:ascii="宋体" w:hAnsi="宋体" w:hint="eastAsia"/>
          <w:sz w:val="24"/>
          <w:szCs w:val="24"/>
        </w:rPr>
        <w:t>（以下简称代理机构）受江苏省南通市人民检察院（以下简称采购单位）的委托，对</w:t>
      </w:r>
      <w:r>
        <w:rPr>
          <w:rFonts w:ascii="宋体" w:hAnsi="宋体" w:hint="eastAsia"/>
          <w:sz w:val="24"/>
          <w:szCs w:val="24"/>
        </w:rPr>
        <w:t>江苏省南通市人民检察院会议室家具采购项目</w:t>
      </w:r>
      <w:r>
        <w:rPr>
          <w:rFonts w:ascii="宋体" w:hAnsi="宋体" w:hint="eastAsia"/>
          <w:sz w:val="24"/>
          <w:szCs w:val="24"/>
        </w:rPr>
        <w:t>组织竞争性磋商采购，诚邀符合条件的潜在供应商参加该项目的竞争性磋商。</w:t>
      </w:r>
    </w:p>
    <w:p w:rsidR="00B07C70" w:rsidRDefault="00D90BBD">
      <w:pPr>
        <w:numPr>
          <w:ilvl w:val="0"/>
          <w:numId w:val="1"/>
        </w:numPr>
        <w:spacing w:line="480" w:lineRule="exact"/>
        <w:ind w:firstLine="480"/>
        <w:rPr>
          <w:rFonts w:ascii="宋体" w:hAnsi="宋体"/>
          <w:sz w:val="24"/>
          <w:szCs w:val="24"/>
        </w:rPr>
      </w:pPr>
      <w:r>
        <w:rPr>
          <w:rFonts w:ascii="方正仿宋_GBK" w:hint="eastAsia"/>
          <w:sz w:val="24"/>
          <w:szCs w:val="24"/>
        </w:rPr>
        <w:t>项目名称：</w:t>
      </w:r>
      <w:r>
        <w:rPr>
          <w:rFonts w:ascii="宋体" w:hAnsi="宋体" w:hint="eastAsia"/>
          <w:sz w:val="24"/>
          <w:szCs w:val="24"/>
        </w:rPr>
        <w:t>江苏省南通市人民检察院会议室家具采购项目</w:t>
      </w:r>
    </w:p>
    <w:p w:rsidR="00B07C70" w:rsidRDefault="00D90BBD">
      <w:pPr>
        <w:numPr>
          <w:ilvl w:val="0"/>
          <w:numId w:val="1"/>
        </w:numPr>
        <w:spacing w:line="480" w:lineRule="exact"/>
        <w:ind w:firstLineChars="200" w:firstLine="480"/>
        <w:rPr>
          <w:rFonts w:ascii="宋体" w:hAnsi="宋体"/>
          <w:sz w:val="24"/>
          <w:szCs w:val="24"/>
        </w:rPr>
      </w:pPr>
      <w:r>
        <w:rPr>
          <w:rFonts w:ascii="宋体" w:hAnsi="宋体" w:hint="eastAsia"/>
          <w:sz w:val="24"/>
          <w:szCs w:val="24"/>
        </w:rPr>
        <w:t>项目预算：</w:t>
      </w:r>
      <w:r>
        <w:rPr>
          <w:rFonts w:ascii="宋体" w:hAnsi="宋体" w:hint="eastAsia"/>
          <w:sz w:val="24"/>
          <w:szCs w:val="24"/>
        </w:rPr>
        <w:t>12</w:t>
      </w:r>
      <w:r>
        <w:rPr>
          <w:rFonts w:ascii="宋体" w:hAnsi="宋体" w:hint="eastAsia"/>
          <w:sz w:val="24"/>
          <w:szCs w:val="24"/>
        </w:rPr>
        <w:t>万元</w:t>
      </w:r>
    </w:p>
    <w:p w:rsidR="00B07C70" w:rsidRDefault="00D90BBD">
      <w:pPr>
        <w:numPr>
          <w:ilvl w:val="0"/>
          <w:numId w:val="1"/>
        </w:numPr>
        <w:spacing w:line="480" w:lineRule="exact"/>
        <w:ind w:firstLine="480"/>
        <w:rPr>
          <w:rFonts w:ascii="方正仿宋_GBK"/>
          <w:sz w:val="24"/>
          <w:szCs w:val="24"/>
        </w:rPr>
      </w:pPr>
      <w:r>
        <w:rPr>
          <w:rFonts w:ascii="方正仿宋_GBK" w:hint="eastAsia"/>
          <w:sz w:val="24"/>
          <w:szCs w:val="24"/>
        </w:rPr>
        <w:t>项目需求：详见第三章</w:t>
      </w:r>
    </w:p>
    <w:p w:rsidR="00B07C70" w:rsidRDefault="00D90BBD">
      <w:pPr>
        <w:numPr>
          <w:ilvl w:val="0"/>
          <w:numId w:val="1"/>
        </w:numPr>
        <w:spacing w:line="480" w:lineRule="exact"/>
        <w:ind w:firstLine="480"/>
        <w:rPr>
          <w:rFonts w:ascii="方正仿宋_GBK"/>
          <w:sz w:val="24"/>
          <w:szCs w:val="24"/>
        </w:rPr>
      </w:pPr>
      <w:r>
        <w:rPr>
          <w:rFonts w:ascii="方正仿宋_GBK" w:hint="eastAsia"/>
          <w:sz w:val="24"/>
          <w:szCs w:val="24"/>
        </w:rPr>
        <w:t>供应商资格要求</w:t>
      </w:r>
      <w:r>
        <w:rPr>
          <w:rFonts w:ascii="方正仿宋_GBK" w:hint="eastAsia"/>
          <w:sz w:val="24"/>
          <w:szCs w:val="24"/>
        </w:rPr>
        <w:t xml:space="preserve"> </w:t>
      </w:r>
    </w:p>
    <w:p w:rsidR="00B07C70" w:rsidRDefault="00D90BBD">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B07C70" w:rsidRDefault="00D90BBD">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、法定代表人为同一个人的两个及两个以上法人，母公司、全资子公司及其控股公司，都不得在同一采购项目相同标段中同时参加投标，一经发现，将视同围标处理。</w:t>
      </w:r>
    </w:p>
    <w:p w:rsidR="00B07C70" w:rsidRDefault="00D90BBD">
      <w:pPr>
        <w:widowControl/>
        <w:snapToGrid w:val="0"/>
        <w:spacing w:line="360" w:lineRule="auto"/>
        <w:ind w:firstLineChars="196" w:firstLine="472"/>
        <w:jc w:val="left"/>
        <w:rPr>
          <w:rFonts w:ascii="宋体" w:hAnsi="宋体" w:cs="宋体"/>
          <w:b/>
          <w:bCs/>
          <w:color w:val="000000"/>
          <w:sz w:val="24"/>
          <w:szCs w:val="24"/>
        </w:rPr>
      </w:pPr>
      <w:r>
        <w:rPr>
          <w:rFonts w:ascii="宋体" w:hAnsi="宋体" w:cs="宋体" w:hint="eastAsia"/>
          <w:b/>
          <w:bCs/>
          <w:color w:val="000000"/>
          <w:sz w:val="24"/>
          <w:szCs w:val="24"/>
        </w:rPr>
        <w:t>供应商其它资格要求：</w:t>
      </w:r>
    </w:p>
    <w:p w:rsidR="00B07C70" w:rsidRDefault="00D90BBD">
      <w:pPr>
        <w:widowControl/>
        <w:numPr>
          <w:ilvl w:val="0"/>
          <w:numId w:val="2"/>
        </w:numPr>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投标供应商</w:t>
      </w:r>
      <w:r>
        <w:rPr>
          <w:rFonts w:ascii="宋体" w:hAnsi="宋体" w:cs="宋体" w:hint="eastAsia"/>
          <w:sz w:val="24"/>
          <w:szCs w:val="24"/>
        </w:rPr>
        <w:t>必须为家具生产厂家，</w:t>
      </w:r>
      <w:r>
        <w:rPr>
          <w:rFonts w:ascii="宋体" w:hAnsi="宋体" w:cs="宋体" w:hint="eastAsia"/>
          <w:sz w:val="24"/>
          <w:szCs w:val="24"/>
        </w:rPr>
        <w:t>具有独立的法人资格</w:t>
      </w:r>
      <w:r>
        <w:rPr>
          <w:rFonts w:ascii="宋体" w:hAnsi="宋体" w:cs="宋体" w:hint="eastAsia"/>
          <w:sz w:val="24"/>
          <w:szCs w:val="24"/>
        </w:rPr>
        <w:t>，</w:t>
      </w:r>
      <w:r>
        <w:rPr>
          <w:rFonts w:ascii="宋体" w:hAnsi="宋体" w:cs="宋体" w:hint="eastAsia"/>
          <w:sz w:val="24"/>
          <w:szCs w:val="24"/>
        </w:rPr>
        <w:t>具备设计、生产、安装、销售和售后服务能力，有能力提供本次采购项目所要求的服务</w:t>
      </w:r>
      <w:r>
        <w:rPr>
          <w:rFonts w:ascii="宋体" w:hAnsi="宋体" w:cs="宋体" w:hint="eastAsia"/>
          <w:sz w:val="24"/>
          <w:szCs w:val="24"/>
        </w:rPr>
        <w:t>（</w:t>
      </w:r>
      <w:r>
        <w:rPr>
          <w:rFonts w:ascii="宋体" w:hAnsi="宋体" w:cs="宋体" w:hint="eastAsia"/>
          <w:sz w:val="24"/>
          <w:szCs w:val="24"/>
        </w:rPr>
        <w:t>提供三证合一的营业执照</w:t>
      </w:r>
      <w:r>
        <w:rPr>
          <w:rFonts w:ascii="宋体" w:hAnsi="宋体" w:cs="宋体" w:hint="eastAsia"/>
          <w:sz w:val="24"/>
          <w:szCs w:val="24"/>
        </w:rPr>
        <w:t>）</w:t>
      </w:r>
      <w:r>
        <w:rPr>
          <w:rFonts w:ascii="宋体" w:hAnsi="宋体" w:cs="宋体" w:hint="eastAsia"/>
          <w:sz w:val="24"/>
          <w:szCs w:val="24"/>
        </w:rPr>
        <w:t>。</w:t>
      </w:r>
    </w:p>
    <w:p w:rsidR="00B07C70" w:rsidRDefault="00D90BBD">
      <w:pPr>
        <w:widowControl/>
        <w:numPr>
          <w:ilvl w:val="0"/>
          <w:numId w:val="2"/>
        </w:numPr>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投标供应商法定代表人参加投标的，必须提供法定代表人身份证明及法定代表人本人身份证复印件；非法定代表人参加投标的，必须提供法定代表人签字或盖章的授权委托书及法定代表人、被授权人的两人身份证的复印件</w:t>
      </w:r>
      <w:r>
        <w:rPr>
          <w:rFonts w:ascii="宋体" w:hAnsi="宋体" w:cs="宋体" w:hint="eastAsia"/>
          <w:sz w:val="24"/>
          <w:szCs w:val="24"/>
        </w:rPr>
        <w:t>，被授权人为投标供应商正式人员证明材料【提供与投标供应商签订的有效劳动合同复印件】。</w:t>
      </w:r>
    </w:p>
    <w:p w:rsidR="00B07C70" w:rsidRDefault="00D90BBD">
      <w:pPr>
        <w:widowControl/>
        <w:numPr>
          <w:ilvl w:val="0"/>
          <w:numId w:val="2"/>
        </w:numPr>
        <w:snapToGrid w:val="0"/>
        <w:spacing w:line="360" w:lineRule="auto"/>
        <w:ind w:firstLineChars="196" w:firstLine="470"/>
        <w:jc w:val="left"/>
        <w:rPr>
          <w:rFonts w:ascii="宋体" w:hAnsi="宋体" w:cs="宋体"/>
          <w:color w:val="000000"/>
          <w:sz w:val="24"/>
          <w:szCs w:val="24"/>
        </w:rPr>
      </w:pPr>
      <w:r>
        <w:rPr>
          <w:rFonts w:ascii="宋体" w:hAnsi="宋体" w:cs="宋体" w:hint="eastAsia"/>
          <w:sz w:val="24"/>
          <w:szCs w:val="24"/>
        </w:rPr>
        <w:t>投标供应商若为外地公司，须承诺中标后在南通市范围内设立全资分支机构或者委托注册在</w:t>
      </w:r>
      <w:r>
        <w:rPr>
          <w:rFonts w:ascii="宋体" w:hAnsi="宋体" w:cs="宋体" w:hint="eastAsia"/>
          <w:color w:val="000000"/>
          <w:sz w:val="24"/>
          <w:szCs w:val="24"/>
        </w:rPr>
        <w:t>南通市范围内的具有同等资质的代维公司售后服务，</w:t>
      </w:r>
      <w:r>
        <w:rPr>
          <w:rFonts w:ascii="宋体" w:hAnsi="宋体" w:cs="宋体" w:hint="eastAsia"/>
          <w:color w:val="000000"/>
          <w:sz w:val="24"/>
          <w:szCs w:val="24"/>
        </w:rPr>
        <w:t>代维公司营业执照应具有本次采购项目的生产或经营范围，有能力提供本次采购所要求的服务（提供承诺函，格式自拟）。</w:t>
      </w:r>
    </w:p>
    <w:p w:rsidR="00B07C70" w:rsidRDefault="00D90BBD">
      <w:pPr>
        <w:widowControl/>
        <w:numPr>
          <w:ilvl w:val="0"/>
          <w:numId w:val="2"/>
        </w:numPr>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lastRenderedPageBreak/>
        <w:t>投标供应商须提供参与本次项目政府采购活动前三年内，在经营活动中没有重大违法记录的书面《无重大违法记录声明函》（格式参见第八章）。</w:t>
      </w:r>
    </w:p>
    <w:p w:rsidR="00B07C70" w:rsidRDefault="00D90BBD">
      <w:pPr>
        <w:widowControl/>
        <w:numPr>
          <w:ilvl w:val="0"/>
          <w:numId w:val="2"/>
        </w:numPr>
        <w:snapToGrid w:val="0"/>
        <w:spacing w:line="360" w:lineRule="auto"/>
        <w:ind w:firstLineChars="196" w:firstLine="470"/>
        <w:jc w:val="left"/>
        <w:rPr>
          <w:rFonts w:ascii="宋体" w:hAnsi="宋体" w:cs="宋体"/>
          <w:color w:val="000000"/>
          <w:sz w:val="24"/>
          <w:szCs w:val="24"/>
          <w:lang w:val="zh-CN"/>
        </w:rPr>
      </w:pPr>
      <w:r>
        <w:rPr>
          <w:rFonts w:ascii="宋体" w:hAnsi="宋体" w:cs="宋体" w:hint="eastAsia"/>
          <w:color w:val="000000"/>
          <w:sz w:val="24"/>
          <w:szCs w:val="24"/>
        </w:rPr>
        <w:t>关于资格文件的声明函（格式参见第八章）。</w:t>
      </w:r>
    </w:p>
    <w:p w:rsidR="00B07C70" w:rsidRDefault="00D90BBD">
      <w:pPr>
        <w:widowControl/>
        <w:numPr>
          <w:ilvl w:val="0"/>
          <w:numId w:val="2"/>
        </w:numPr>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本项目不接受进口产品投标，此处进口产品是指通过中国海关报关验放进入中国境内且产自关境外的产品。</w:t>
      </w:r>
    </w:p>
    <w:p w:rsidR="00B07C70" w:rsidRDefault="00D90BBD">
      <w:pPr>
        <w:widowControl/>
        <w:numPr>
          <w:ilvl w:val="0"/>
          <w:numId w:val="2"/>
        </w:numPr>
        <w:snapToGrid w:val="0"/>
        <w:spacing w:line="360" w:lineRule="auto"/>
        <w:ind w:firstLineChars="196" w:firstLine="470"/>
        <w:jc w:val="left"/>
        <w:rPr>
          <w:rFonts w:ascii="宋体" w:hAnsi="宋体" w:cs="宋体"/>
          <w:color w:val="000000"/>
          <w:sz w:val="24"/>
          <w:szCs w:val="24"/>
          <w:lang w:val="zh-CN"/>
        </w:rPr>
      </w:pPr>
      <w:r>
        <w:rPr>
          <w:rFonts w:ascii="宋体" w:hAnsi="宋体" w:cs="宋体" w:hint="eastAsia"/>
          <w:color w:val="000000"/>
          <w:sz w:val="24"/>
          <w:szCs w:val="24"/>
        </w:rPr>
        <w:t>本项目不接受任何形式的联合体投标。</w:t>
      </w:r>
    </w:p>
    <w:p w:rsidR="00B07C70" w:rsidRDefault="00D90BBD">
      <w:pPr>
        <w:widowControl/>
        <w:snapToGrid w:val="0"/>
        <w:spacing w:line="360" w:lineRule="auto"/>
        <w:ind w:leftChars="196" w:left="412"/>
        <w:jc w:val="left"/>
        <w:rPr>
          <w:rFonts w:ascii="宋体" w:hAnsi="宋体"/>
          <w:b/>
          <w:sz w:val="24"/>
          <w:szCs w:val="24"/>
          <w:lang w:val="zh-CN"/>
        </w:rPr>
      </w:pPr>
      <w:r>
        <w:rPr>
          <w:rFonts w:ascii="宋体" w:hAnsi="宋体" w:hint="eastAsia"/>
          <w:b/>
          <w:sz w:val="24"/>
          <w:szCs w:val="24"/>
          <w:lang w:val="zh-CN"/>
        </w:rPr>
        <w:t>具体资格要求详见第八章中的“资格审查文件”。</w:t>
      </w:r>
    </w:p>
    <w:p w:rsidR="00B07C70" w:rsidRDefault="00D90BBD">
      <w:pPr>
        <w:snapToGrid w:val="0"/>
        <w:spacing w:line="480" w:lineRule="exact"/>
        <w:ind w:firstLineChars="200" w:firstLine="482"/>
        <w:rPr>
          <w:rFonts w:ascii="宋体" w:hAnsi="宋体"/>
          <w:b/>
          <w:sz w:val="24"/>
          <w:szCs w:val="24"/>
          <w:lang w:val="zh-CN"/>
        </w:rPr>
      </w:pPr>
      <w:r>
        <w:rPr>
          <w:rFonts w:ascii="宋体" w:hAnsi="宋体" w:hint="eastAsia"/>
          <w:b/>
          <w:sz w:val="24"/>
          <w:szCs w:val="24"/>
          <w:lang w:val="zh-CN"/>
        </w:rPr>
        <w:t>请供应商认真对照资格要求，如不符合要求，无意或故意参</w:t>
      </w:r>
      <w:r>
        <w:rPr>
          <w:rFonts w:ascii="宋体" w:hAnsi="宋体" w:hint="eastAsia"/>
          <w:b/>
          <w:sz w:val="24"/>
          <w:szCs w:val="24"/>
          <w:lang w:val="zh-CN"/>
        </w:rPr>
        <w:t>与投标的，所产生的一切后果由供应商承担。对提供虚假材料的响应供应商作无效标处理，磋商保证金不予退还，并报财政部门后将其列入政府采购黑名单。</w:t>
      </w:r>
    </w:p>
    <w:p w:rsidR="00B07C70" w:rsidRDefault="00D90BBD" w:rsidP="008D6C2D">
      <w:pPr>
        <w:snapToGrid w:val="0"/>
        <w:spacing w:line="420" w:lineRule="exact"/>
        <w:ind w:firstLineChars="205" w:firstLine="492"/>
        <w:rPr>
          <w:rFonts w:ascii="宋体" w:hAnsi="宋体" w:cs="宋体"/>
          <w:sz w:val="24"/>
          <w:szCs w:val="24"/>
        </w:rPr>
      </w:pPr>
      <w:r>
        <w:rPr>
          <w:rFonts w:ascii="宋体" w:hAnsi="宋体" w:cs="宋体" w:hint="eastAsia"/>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rsidR="00B07C70" w:rsidRDefault="00D90BBD">
      <w:pPr>
        <w:widowControl/>
        <w:spacing w:line="600" w:lineRule="exact"/>
        <w:ind w:left="1" w:firstLineChars="200" w:firstLine="480"/>
        <w:jc w:val="left"/>
        <w:rPr>
          <w:rFonts w:ascii="宋体" w:hAnsi="宋体" w:cs="宋体"/>
          <w:sz w:val="24"/>
          <w:szCs w:val="24"/>
        </w:rPr>
      </w:pPr>
      <w:r>
        <w:rPr>
          <w:rFonts w:ascii="宋体" w:hAnsi="宋体" w:cs="宋体" w:hint="eastAsia"/>
          <w:sz w:val="24"/>
          <w:szCs w:val="24"/>
        </w:rPr>
        <w:t>五、响应文件接收截止及评审磋商开始时间：</w:t>
      </w:r>
      <w:r>
        <w:rPr>
          <w:rFonts w:ascii="宋体" w:hAnsi="宋体" w:cs="宋体" w:hint="eastAsia"/>
          <w:b/>
          <w:bCs/>
          <w:sz w:val="24"/>
          <w:szCs w:val="24"/>
        </w:rPr>
        <w:t>20</w:t>
      </w:r>
      <w:r>
        <w:rPr>
          <w:rFonts w:ascii="宋体" w:hAnsi="宋体" w:cs="宋体" w:hint="eastAsia"/>
          <w:b/>
          <w:bCs/>
          <w:sz w:val="24"/>
          <w:szCs w:val="24"/>
        </w:rPr>
        <w:t>20</w:t>
      </w:r>
      <w:r>
        <w:rPr>
          <w:rFonts w:ascii="宋体" w:hAnsi="宋体" w:cs="宋体" w:hint="eastAsia"/>
          <w:b/>
          <w:bCs/>
          <w:sz w:val="24"/>
          <w:szCs w:val="24"/>
        </w:rPr>
        <w:t>年</w:t>
      </w:r>
      <w:r>
        <w:rPr>
          <w:rFonts w:ascii="宋体" w:hAnsi="宋体" w:cs="宋体" w:hint="eastAsia"/>
          <w:b/>
          <w:bCs/>
          <w:sz w:val="24"/>
          <w:szCs w:val="24"/>
        </w:rPr>
        <w:t>3</w:t>
      </w:r>
      <w:r>
        <w:rPr>
          <w:rFonts w:ascii="宋体" w:hAnsi="宋体" w:cs="宋体" w:hint="eastAsia"/>
          <w:b/>
          <w:bCs/>
          <w:sz w:val="24"/>
          <w:szCs w:val="24"/>
        </w:rPr>
        <w:t>月</w:t>
      </w:r>
      <w:r>
        <w:rPr>
          <w:rFonts w:ascii="宋体" w:hAnsi="宋体" w:cs="宋体" w:hint="eastAsia"/>
          <w:b/>
          <w:bCs/>
          <w:sz w:val="24"/>
          <w:szCs w:val="24"/>
        </w:rPr>
        <w:t>31</w:t>
      </w:r>
      <w:r>
        <w:rPr>
          <w:rFonts w:ascii="宋体" w:hAnsi="宋体" w:cs="宋体" w:hint="eastAsia"/>
          <w:b/>
          <w:bCs/>
          <w:sz w:val="24"/>
          <w:szCs w:val="24"/>
        </w:rPr>
        <w:t>日</w:t>
      </w:r>
      <w:r>
        <w:rPr>
          <w:rFonts w:ascii="宋体" w:hAnsi="宋体" w:cs="宋体" w:hint="eastAsia"/>
          <w:b/>
          <w:bCs/>
          <w:sz w:val="24"/>
          <w:szCs w:val="24"/>
        </w:rPr>
        <w:t>14</w:t>
      </w:r>
      <w:r>
        <w:rPr>
          <w:rFonts w:ascii="宋体" w:hAnsi="宋体" w:cs="宋体" w:hint="eastAsia"/>
          <w:b/>
          <w:bCs/>
          <w:sz w:val="24"/>
          <w:szCs w:val="24"/>
        </w:rPr>
        <w:t>时</w:t>
      </w:r>
      <w:r>
        <w:rPr>
          <w:rFonts w:ascii="宋体" w:hAnsi="宋体" w:cs="宋体" w:hint="eastAsia"/>
          <w:b/>
          <w:bCs/>
          <w:sz w:val="24"/>
          <w:szCs w:val="24"/>
        </w:rPr>
        <w:t>30</w:t>
      </w:r>
      <w:r>
        <w:rPr>
          <w:rFonts w:ascii="宋体" w:hAnsi="宋体" w:cs="宋体" w:hint="eastAsia"/>
          <w:b/>
          <w:bCs/>
          <w:sz w:val="24"/>
          <w:szCs w:val="24"/>
        </w:rPr>
        <w:t>分</w:t>
      </w:r>
      <w:r>
        <w:rPr>
          <w:rFonts w:ascii="宋体" w:hAnsi="宋体" w:cs="宋体" w:hint="eastAsia"/>
          <w:sz w:val="24"/>
          <w:szCs w:val="24"/>
        </w:rPr>
        <w:t>。</w:t>
      </w:r>
    </w:p>
    <w:p w:rsidR="00B07C70" w:rsidRDefault="00D90BBD">
      <w:pPr>
        <w:widowControl/>
        <w:spacing w:line="600" w:lineRule="exact"/>
        <w:ind w:left="1" w:firstLineChars="200" w:firstLine="480"/>
        <w:jc w:val="left"/>
        <w:rPr>
          <w:rFonts w:ascii="宋体" w:hAnsi="宋体" w:cs="宋体"/>
          <w:bCs/>
          <w:sz w:val="24"/>
          <w:szCs w:val="24"/>
        </w:rPr>
      </w:pPr>
      <w:r>
        <w:rPr>
          <w:rFonts w:ascii="宋体" w:hAnsi="宋体" w:cs="宋体" w:hint="eastAsia"/>
          <w:sz w:val="24"/>
          <w:szCs w:val="24"/>
        </w:rPr>
        <w:t>六、响应文件递交地址：南通市濠南路</w:t>
      </w:r>
      <w:r>
        <w:rPr>
          <w:rFonts w:ascii="宋体" w:hAnsi="宋体" w:cs="宋体" w:hint="eastAsia"/>
          <w:sz w:val="24"/>
          <w:szCs w:val="24"/>
        </w:rPr>
        <w:t>251</w:t>
      </w:r>
      <w:r>
        <w:rPr>
          <w:rFonts w:ascii="宋体" w:hAnsi="宋体" w:cs="宋体" w:hint="eastAsia"/>
          <w:sz w:val="24"/>
          <w:szCs w:val="24"/>
        </w:rPr>
        <w:t>号江苏省南通市人民检察院主楼五楼会议室，如有变动另行通知。</w:t>
      </w:r>
    </w:p>
    <w:p w:rsidR="00B07C70" w:rsidRDefault="00D90BBD">
      <w:pPr>
        <w:autoSpaceDE w:val="0"/>
        <w:autoSpaceDN w:val="0"/>
        <w:adjustRightInd w:val="0"/>
        <w:spacing w:line="500" w:lineRule="exact"/>
        <w:ind w:firstLineChars="200" w:firstLine="482"/>
        <w:rPr>
          <w:rFonts w:ascii="宋体" w:hAnsi="宋体" w:cs="宋体"/>
          <w:b/>
          <w:bCs/>
          <w:color w:val="FF0000"/>
          <w:sz w:val="24"/>
          <w:szCs w:val="24"/>
        </w:rPr>
      </w:pPr>
      <w:r>
        <w:rPr>
          <w:rFonts w:ascii="宋体" w:hAnsi="宋体" w:cs="宋体" w:hint="eastAsia"/>
          <w:b/>
          <w:bCs/>
          <w:sz w:val="24"/>
          <w:szCs w:val="24"/>
        </w:rPr>
        <w:t>投标供应商递交投标响应文件时，投标供应商的法定代表人（或其授权代理人）必须携带本人身份证、法定代表人身份证明（或授权委托书）原件准时参加开标会议。否则，其投标响应文件不予受理。注：法定代表人身份证明（或授权委托书）一式二份，一份装订在资格审查文件中，另一份在投标</w:t>
      </w:r>
      <w:r>
        <w:rPr>
          <w:rFonts w:ascii="宋体" w:hAnsi="宋体" w:cs="宋体" w:hint="eastAsia"/>
          <w:b/>
          <w:bCs/>
          <w:sz w:val="24"/>
          <w:szCs w:val="24"/>
        </w:rPr>
        <w:t>时随身携带。</w:t>
      </w:r>
    </w:p>
    <w:p w:rsidR="00B07C70" w:rsidRDefault="00D90BBD">
      <w:pPr>
        <w:spacing w:line="480" w:lineRule="exact"/>
        <w:ind w:firstLineChars="200" w:firstLine="480"/>
        <w:rPr>
          <w:rFonts w:ascii="宋体" w:hAnsi="宋体" w:cs="宋体"/>
          <w:bCs/>
          <w:sz w:val="24"/>
          <w:szCs w:val="24"/>
        </w:rPr>
      </w:pPr>
      <w:r>
        <w:rPr>
          <w:rFonts w:ascii="宋体" w:hAnsi="宋体" w:cs="宋体" w:hint="eastAsia"/>
          <w:bCs/>
          <w:sz w:val="24"/>
          <w:szCs w:val="24"/>
        </w:rPr>
        <w:t>七</w:t>
      </w:r>
      <w:r>
        <w:rPr>
          <w:rFonts w:ascii="宋体" w:hAnsi="宋体" w:cs="宋体" w:hint="eastAsia"/>
          <w:bCs/>
          <w:sz w:val="24"/>
          <w:szCs w:val="24"/>
        </w:rPr>
        <w:t>、磋商保证金</w:t>
      </w:r>
    </w:p>
    <w:p w:rsidR="00B07C70" w:rsidRDefault="00D90BBD">
      <w:pPr>
        <w:spacing w:line="360" w:lineRule="auto"/>
        <w:ind w:firstLineChars="200" w:firstLine="480"/>
        <w:rPr>
          <w:sz w:val="24"/>
          <w:szCs w:val="24"/>
        </w:rPr>
      </w:pPr>
      <w:r>
        <w:rPr>
          <w:rFonts w:hint="eastAsia"/>
          <w:sz w:val="24"/>
          <w:szCs w:val="24"/>
        </w:rPr>
        <w:t>供应商</w:t>
      </w:r>
      <w:r>
        <w:rPr>
          <w:sz w:val="24"/>
          <w:szCs w:val="24"/>
        </w:rPr>
        <w:t>需缴纳</w:t>
      </w:r>
      <w:r>
        <w:rPr>
          <w:rFonts w:hint="eastAsia"/>
          <w:sz w:val="24"/>
          <w:szCs w:val="24"/>
        </w:rPr>
        <w:t>磋商保证金</w:t>
      </w:r>
      <w:r>
        <w:rPr>
          <w:rFonts w:ascii="宋体" w:hAnsi="宋体" w:cs="宋体" w:hint="eastAsia"/>
          <w:sz w:val="24"/>
          <w:szCs w:val="24"/>
          <w:u w:val="single"/>
        </w:rPr>
        <w:t>贰</w:t>
      </w:r>
      <w:r>
        <w:rPr>
          <w:rFonts w:ascii="宋体" w:hAnsi="宋体" w:cs="宋体" w:hint="eastAsia"/>
          <w:sz w:val="24"/>
          <w:szCs w:val="24"/>
          <w:u w:val="single"/>
        </w:rPr>
        <w:t>仟</w:t>
      </w:r>
      <w:r>
        <w:rPr>
          <w:rFonts w:ascii="宋体" w:hAnsi="宋体" w:cs="宋体" w:hint="eastAsia"/>
          <w:sz w:val="24"/>
          <w:szCs w:val="24"/>
          <w:u w:val="single"/>
        </w:rPr>
        <w:t>肆佰</w:t>
      </w:r>
      <w:r>
        <w:rPr>
          <w:rFonts w:ascii="宋体" w:hAnsi="宋体" w:cs="宋体" w:hint="eastAsia"/>
          <w:sz w:val="24"/>
          <w:szCs w:val="24"/>
          <w:u w:val="single"/>
        </w:rPr>
        <w:t>元整</w:t>
      </w:r>
      <w:r>
        <w:rPr>
          <w:rFonts w:ascii="宋体" w:hAnsi="宋体" w:cs="宋体" w:hint="eastAsia"/>
          <w:sz w:val="24"/>
          <w:szCs w:val="24"/>
        </w:rPr>
        <w:t>（</w:t>
      </w:r>
      <w:r>
        <w:rPr>
          <w:rFonts w:ascii="宋体" w:hAnsi="宋体" w:cs="宋体" w:hint="eastAsia"/>
          <w:sz w:val="24"/>
          <w:szCs w:val="24"/>
          <w:u w:val="single"/>
        </w:rPr>
        <w:t>24</w:t>
      </w:r>
      <w:r>
        <w:rPr>
          <w:rFonts w:ascii="宋体" w:hAnsi="宋体" w:cs="宋体" w:hint="eastAsia"/>
          <w:sz w:val="24"/>
          <w:szCs w:val="24"/>
          <w:u w:val="single"/>
        </w:rPr>
        <w:t>00</w:t>
      </w:r>
      <w:r>
        <w:rPr>
          <w:rFonts w:ascii="宋体" w:hAnsi="宋体" w:cs="宋体" w:hint="eastAsia"/>
          <w:sz w:val="24"/>
          <w:szCs w:val="24"/>
        </w:rPr>
        <w:t>元）</w:t>
      </w:r>
      <w:r>
        <w:rPr>
          <w:sz w:val="24"/>
          <w:szCs w:val="24"/>
        </w:rPr>
        <w:t>。</w:t>
      </w:r>
      <w:r>
        <w:rPr>
          <w:rFonts w:hint="eastAsia"/>
          <w:sz w:val="24"/>
          <w:szCs w:val="24"/>
        </w:rPr>
        <w:t>磋商</w:t>
      </w:r>
      <w:bookmarkStart w:id="0" w:name="_GoBack"/>
      <w:bookmarkEnd w:id="0"/>
      <w:r>
        <w:rPr>
          <w:rFonts w:hint="eastAsia"/>
          <w:sz w:val="24"/>
          <w:szCs w:val="24"/>
        </w:rPr>
        <w:t>保证金</w:t>
      </w:r>
      <w:r>
        <w:rPr>
          <w:sz w:val="24"/>
          <w:szCs w:val="24"/>
        </w:rPr>
        <w:t>一律采用</w:t>
      </w:r>
      <w:r>
        <w:rPr>
          <w:b/>
          <w:sz w:val="24"/>
          <w:szCs w:val="24"/>
          <w:u w:val="single"/>
        </w:rPr>
        <w:t>银行汇票</w:t>
      </w:r>
      <w:r>
        <w:rPr>
          <w:rFonts w:hint="eastAsia"/>
          <w:b/>
          <w:sz w:val="24"/>
          <w:szCs w:val="24"/>
          <w:u w:val="single"/>
        </w:rPr>
        <w:t>、现金支票或转账支票</w:t>
      </w:r>
      <w:r>
        <w:rPr>
          <w:sz w:val="24"/>
          <w:szCs w:val="24"/>
        </w:rPr>
        <w:t>形式递交，拒绝其他方式递交，并在汇票</w:t>
      </w:r>
      <w:r>
        <w:rPr>
          <w:rFonts w:hint="eastAsia"/>
          <w:sz w:val="24"/>
          <w:szCs w:val="24"/>
        </w:rPr>
        <w:t>或支票</w:t>
      </w:r>
      <w:r>
        <w:rPr>
          <w:sz w:val="24"/>
          <w:szCs w:val="24"/>
        </w:rPr>
        <w:t>上注明</w:t>
      </w:r>
      <w:r>
        <w:rPr>
          <w:sz w:val="24"/>
          <w:szCs w:val="24"/>
        </w:rPr>
        <w:t>“</w:t>
      </w:r>
      <w:r>
        <w:rPr>
          <w:rFonts w:hint="eastAsia"/>
          <w:b/>
          <w:bCs/>
          <w:sz w:val="24"/>
          <w:szCs w:val="24"/>
          <w:u w:val="single"/>
        </w:rPr>
        <w:t>检察院磋商保证金</w:t>
      </w:r>
      <w:r>
        <w:rPr>
          <w:sz w:val="24"/>
          <w:szCs w:val="24"/>
        </w:rPr>
        <w:t>”</w:t>
      </w:r>
      <w:r>
        <w:rPr>
          <w:sz w:val="24"/>
          <w:szCs w:val="24"/>
        </w:rPr>
        <w:t>。</w:t>
      </w:r>
      <w:r>
        <w:rPr>
          <w:bCs/>
          <w:sz w:val="24"/>
          <w:szCs w:val="24"/>
        </w:rPr>
        <w:t>银行汇票</w:t>
      </w:r>
      <w:r>
        <w:rPr>
          <w:rFonts w:hint="eastAsia"/>
          <w:bCs/>
          <w:sz w:val="24"/>
          <w:szCs w:val="24"/>
        </w:rPr>
        <w:t>、现金支票或转账支票</w:t>
      </w:r>
      <w:r>
        <w:rPr>
          <w:sz w:val="24"/>
          <w:szCs w:val="24"/>
        </w:rPr>
        <w:t>带至开标现场在递交</w:t>
      </w:r>
      <w:r>
        <w:rPr>
          <w:rFonts w:hint="eastAsia"/>
          <w:sz w:val="24"/>
          <w:szCs w:val="24"/>
        </w:rPr>
        <w:t>磋商响应文件</w:t>
      </w:r>
      <w:r>
        <w:rPr>
          <w:sz w:val="24"/>
          <w:szCs w:val="24"/>
        </w:rPr>
        <w:t>时交给采购单位。</w:t>
      </w:r>
      <w:r>
        <w:rPr>
          <w:sz w:val="24"/>
          <w:szCs w:val="24"/>
        </w:rPr>
        <w:t xml:space="preserve"> </w:t>
      </w:r>
    </w:p>
    <w:p w:rsidR="00B07C70" w:rsidRDefault="00D90BBD">
      <w:pPr>
        <w:spacing w:line="360" w:lineRule="auto"/>
        <w:ind w:firstLineChars="200" w:firstLine="482"/>
        <w:rPr>
          <w:b/>
          <w:bCs/>
          <w:sz w:val="24"/>
          <w:szCs w:val="24"/>
        </w:rPr>
      </w:pPr>
      <w:r>
        <w:rPr>
          <w:rFonts w:hint="eastAsia"/>
          <w:b/>
          <w:bCs/>
          <w:sz w:val="24"/>
          <w:szCs w:val="24"/>
        </w:rPr>
        <w:t>保证金上必须注明收款人为：</w:t>
      </w:r>
      <w:r>
        <w:rPr>
          <w:rStyle w:val="ae"/>
          <w:rFonts w:ascii="宋体" w:hAnsi="宋体" w:cs="宋体" w:hint="eastAsia"/>
          <w:sz w:val="24"/>
          <w:szCs w:val="24"/>
        </w:rPr>
        <w:t>南通市财政局</w:t>
      </w:r>
      <w:r>
        <w:rPr>
          <w:rFonts w:hint="eastAsia"/>
          <w:b/>
          <w:bCs/>
          <w:sz w:val="24"/>
          <w:szCs w:val="24"/>
        </w:rPr>
        <w:t>，用途为：</w:t>
      </w:r>
      <w:r>
        <w:rPr>
          <w:rFonts w:hint="eastAsia"/>
          <w:b/>
          <w:bCs/>
          <w:sz w:val="24"/>
          <w:szCs w:val="24"/>
          <w:u w:val="single"/>
        </w:rPr>
        <w:t>检察院磋商保证金</w:t>
      </w:r>
      <w:r>
        <w:rPr>
          <w:rFonts w:hint="eastAsia"/>
          <w:b/>
          <w:bCs/>
          <w:sz w:val="24"/>
          <w:szCs w:val="24"/>
        </w:rPr>
        <w:t>；汇款人</w:t>
      </w:r>
      <w:r>
        <w:rPr>
          <w:rFonts w:hint="eastAsia"/>
          <w:b/>
          <w:bCs/>
          <w:sz w:val="24"/>
          <w:szCs w:val="24"/>
        </w:rPr>
        <w:lastRenderedPageBreak/>
        <w:t>为：</w:t>
      </w:r>
      <w:r>
        <w:rPr>
          <w:rFonts w:hint="eastAsia"/>
          <w:b/>
          <w:bCs/>
          <w:sz w:val="24"/>
          <w:szCs w:val="24"/>
          <w:u w:val="single"/>
        </w:rPr>
        <w:t>供应商名称</w:t>
      </w:r>
      <w:r>
        <w:rPr>
          <w:rFonts w:hint="eastAsia"/>
          <w:b/>
          <w:bCs/>
          <w:sz w:val="24"/>
          <w:szCs w:val="24"/>
        </w:rPr>
        <w:t>。</w:t>
      </w:r>
    </w:p>
    <w:p w:rsidR="00B07C70" w:rsidRDefault="00D90BBD">
      <w:pPr>
        <w:widowControl/>
        <w:spacing w:line="360" w:lineRule="auto"/>
        <w:ind w:firstLineChars="200" w:firstLine="480"/>
        <w:jc w:val="left"/>
        <w:rPr>
          <w:rFonts w:ascii="宋体" w:hAnsi="宋体" w:cs="宋体"/>
          <w:kern w:val="0"/>
          <w:sz w:val="24"/>
          <w:szCs w:val="24"/>
        </w:rPr>
      </w:pPr>
      <w:r>
        <w:rPr>
          <w:rFonts w:ascii="宋体" w:hAnsi="宋体" w:cs="宋体" w:hint="eastAsia"/>
          <w:bCs/>
          <w:sz w:val="24"/>
          <w:szCs w:val="24"/>
        </w:rPr>
        <w:t>账</w:t>
      </w:r>
      <w:r>
        <w:rPr>
          <w:rFonts w:ascii="宋体" w:hAnsi="宋体" w:cs="宋体" w:hint="eastAsia"/>
          <w:bCs/>
          <w:sz w:val="24"/>
          <w:szCs w:val="24"/>
        </w:rPr>
        <w:t xml:space="preserve">  </w:t>
      </w:r>
      <w:r>
        <w:rPr>
          <w:rFonts w:ascii="宋体" w:hAnsi="宋体" w:cs="宋体" w:hint="eastAsia"/>
          <w:bCs/>
          <w:sz w:val="24"/>
          <w:szCs w:val="24"/>
        </w:rPr>
        <w:t>户：</w:t>
      </w:r>
      <w:r>
        <w:rPr>
          <w:rFonts w:ascii="宋体" w:hAnsi="宋体" w:cs="宋体" w:hint="eastAsia"/>
          <w:bCs/>
          <w:sz w:val="24"/>
          <w:szCs w:val="24"/>
        </w:rPr>
        <w:t xml:space="preserve"> </w:t>
      </w:r>
      <w:r>
        <w:rPr>
          <w:rFonts w:ascii="宋体" w:hAnsi="宋体" w:cs="宋体"/>
          <w:kern w:val="0"/>
          <w:sz w:val="24"/>
          <w:szCs w:val="24"/>
        </w:rPr>
        <w:t>南通市财政局</w:t>
      </w:r>
    </w:p>
    <w:p w:rsidR="00B07C70" w:rsidRDefault="00D90BBD">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开户行：</w:t>
      </w:r>
      <w:r>
        <w:rPr>
          <w:rFonts w:ascii="宋体" w:hAnsi="宋体" w:cs="宋体" w:hint="eastAsia"/>
          <w:bCs/>
          <w:sz w:val="24"/>
          <w:szCs w:val="24"/>
        </w:rPr>
        <w:t xml:space="preserve"> </w:t>
      </w:r>
      <w:r>
        <w:rPr>
          <w:rFonts w:ascii="宋体" w:hAnsi="宋体" w:cs="宋体" w:hint="eastAsia"/>
          <w:kern w:val="0"/>
          <w:sz w:val="24"/>
          <w:szCs w:val="24"/>
        </w:rPr>
        <w:t>中行西</w:t>
      </w:r>
      <w:r>
        <w:rPr>
          <w:rFonts w:ascii="宋体" w:hAnsi="宋体" w:cs="宋体"/>
          <w:kern w:val="0"/>
          <w:sz w:val="24"/>
          <w:szCs w:val="24"/>
        </w:rPr>
        <w:t>被</w:t>
      </w:r>
      <w:r>
        <w:rPr>
          <w:rFonts w:ascii="宋体" w:hAnsi="宋体" w:cs="宋体" w:hint="eastAsia"/>
          <w:kern w:val="0"/>
          <w:sz w:val="24"/>
          <w:szCs w:val="24"/>
        </w:rPr>
        <w:t>闸支行</w:t>
      </w:r>
    </w:p>
    <w:p w:rsidR="00B07C70" w:rsidRDefault="00D90BBD">
      <w:pPr>
        <w:spacing w:line="480" w:lineRule="exact"/>
        <w:ind w:leftChars="228" w:left="479"/>
        <w:rPr>
          <w:b/>
          <w:bCs/>
          <w:sz w:val="24"/>
          <w:szCs w:val="24"/>
        </w:rPr>
      </w:pPr>
      <w:r>
        <w:rPr>
          <w:rFonts w:ascii="宋体" w:hAnsi="宋体" w:cs="宋体" w:hint="eastAsia"/>
          <w:bCs/>
          <w:sz w:val="24"/>
          <w:szCs w:val="24"/>
        </w:rPr>
        <w:t>开户账号</w:t>
      </w:r>
      <w:r>
        <w:rPr>
          <w:rFonts w:ascii="宋体" w:hAnsi="宋体" w:cs="宋体" w:hint="eastAsia"/>
          <w:bCs/>
          <w:sz w:val="24"/>
          <w:szCs w:val="24"/>
        </w:rPr>
        <w:t xml:space="preserve">: </w:t>
      </w:r>
      <w:r>
        <w:rPr>
          <w:rFonts w:ascii="宋体" w:hAnsi="宋体" w:cs="宋体" w:hint="eastAsia"/>
          <w:kern w:val="0"/>
          <w:sz w:val="24"/>
          <w:szCs w:val="24"/>
        </w:rPr>
        <w:t>471558227682</w:t>
      </w:r>
      <w:r>
        <w:rPr>
          <w:rFonts w:ascii="宋体" w:hAnsi="宋体" w:cs="宋体"/>
          <w:kern w:val="0"/>
          <w:sz w:val="24"/>
          <w:szCs w:val="24"/>
        </w:rPr>
        <w:br/>
      </w:r>
      <w:r>
        <w:rPr>
          <w:rFonts w:hint="eastAsia"/>
          <w:b/>
          <w:bCs/>
          <w:sz w:val="24"/>
          <w:szCs w:val="24"/>
        </w:rPr>
        <w:t>磋商保证金不得密封在磋商响应文件内，未按上述要求提交磋商保证金的供应商，采购单位有权拒绝其磋商响应文件。</w:t>
      </w:r>
    </w:p>
    <w:p w:rsidR="00B07C70" w:rsidRDefault="00D90BBD">
      <w:pPr>
        <w:spacing w:line="480" w:lineRule="exact"/>
        <w:ind w:firstLineChars="200" w:firstLine="480"/>
        <w:rPr>
          <w:rFonts w:ascii="宋体" w:hAnsi="宋体" w:cs="宋体"/>
          <w:sz w:val="24"/>
          <w:szCs w:val="24"/>
        </w:rPr>
      </w:pPr>
      <w:r>
        <w:rPr>
          <w:rFonts w:ascii="宋体" w:hAnsi="宋体" w:cs="宋体" w:hint="eastAsia"/>
          <w:sz w:val="24"/>
          <w:szCs w:val="24"/>
        </w:rPr>
        <w:t>八</w:t>
      </w:r>
      <w:r>
        <w:rPr>
          <w:rFonts w:ascii="宋体" w:hAnsi="宋体" w:cs="宋体" w:hint="eastAsia"/>
          <w:sz w:val="24"/>
          <w:szCs w:val="24"/>
        </w:rPr>
        <w:t>、履约保证金</w:t>
      </w:r>
    </w:p>
    <w:p w:rsidR="00B07C70" w:rsidRDefault="00D90BBD">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本项目成交后的履约保证金为项目合同总价款的</w:t>
      </w:r>
      <w:r>
        <w:rPr>
          <w:rFonts w:ascii="宋体" w:hAnsi="宋体" w:cs="宋体" w:hint="eastAsia"/>
          <w:kern w:val="0"/>
          <w:sz w:val="24"/>
          <w:szCs w:val="24"/>
          <w:u w:val="single"/>
        </w:rPr>
        <w:t>10%</w:t>
      </w:r>
      <w:r>
        <w:rPr>
          <w:rFonts w:ascii="宋体" w:hAnsi="宋体" w:cs="宋体" w:hint="eastAsia"/>
          <w:kern w:val="0"/>
          <w:sz w:val="24"/>
          <w:szCs w:val="24"/>
        </w:rPr>
        <w:t>。</w:t>
      </w:r>
    </w:p>
    <w:p w:rsidR="00B07C70" w:rsidRDefault="00D90BBD">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成交供应商的履约保证金须在成交通知书发出</w:t>
      </w:r>
      <w:r>
        <w:rPr>
          <w:rFonts w:ascii="宋体" w:hAnsi="宋体" w:cs="宋体" w:hint="eastAsia"/>
          <w:kern w:val="0"/>
          <w:sz w:val="24"/>
          <w:szCs w:val="24"/>
        </w:rPr>
        <w:t>3</w:t>
      </w:r>
      <w:r>
        <w:rPr>
          <w:rFonts w:ascii="宋体" w:hAnsi="宋体" w:cs="宋体" w:hint="eastAsia"/>
          <w:kern w:val="0"/>
          <w:sz w:val="24"/>
          <w:szCs w:val="24"/>
        </w:rPr>
        <w:t>日内汇入采购单位账户，成交供应商在成交通知书发出后</w:t>
      </w:r>
      <w:r>
        <w:rPr>
          <w:rFonts w:ascii="宋体" w:hAnsi="宋体" w:cs="宋体" w:hint="eastAsia"/>
          <w:kern w:val="0"/>
          <w:sz w:val="24"/>
          <w:szCs w:val="24"/>
        </w:rPr>
        <w:t>3</w:t>
      </w:r>
      <w:r>
        <w:rPr>
          <w:rFonts w:ascii="宋体" w:hAnsi="宋体" w:cs="宋体" w:hint="eastAsia"/>
          <w:kern w:val="0"/>
          <w:sz w:val="24"/>
          <w:szCs w:val="24"/>
        </w:rPr>
        <w:t>日内与采购单位签订合同。超期或未有协商，则视为自动放弃成交资格。</w:t>
      </w:r>
    </w:p>
    <w:p w:rsidR="00B07C70" w:rsidRDefault="00D90BBD">
      <w:pPr>
        <w:widowControl/>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成交供应商在按要求保质保量的完成该项目合同并通过验收后，采购单位凭成交供应商提交的申请，一次性无息退还该合同项目的履约保证金。</w:t>
      </w:r>
    </w:p>
    <w:p w:rsidR="00B07C70" w:rsidRDefault="00D90BBD">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B07C70" w:rsidRDefault="00D90BBD">
      <w:pPr>
        <w:spacing w:line="480" w:lineRule="exact"/>
        <w:ind w:firstLineChars="200" w:firstLine="480"/>
        <w:rPr>
          <w:rFonts w:ascii="宋体" w:hAnsi="宋体" w:cs="宋体"/>
          <w:sz w:val="24"/>
          <w:szCs w:val="24"/>
        </w:rPr>
      </w:pPr>
      <w:r>
        <w:rPr>
          <w:rFonts w:ascii="宋体" w:hAnsi="宋体" w:cs="宋体" w:hint="eastAsia"/>
          <w:sz w:val="24"/>
          <w:szCs w:val="24"/>
        </w:rPr>
        <w:t>九</w:t>
      </w:r>
      <w:r>
        <w:rPr>
          <w:rFonts w:ascii="宋体" w:hAnsi="宋体" w:cs="宋体" w:hint="eastAsia"/>
          <w:sz w:val="24"/>
          <w:szCs w:val="24"/>
        </w:rPr>
        <w:t>、联系方式</w:t>
      </w:r>
    </w:p>
    <w:p w:rsidR="00B07C70" w:rsidRDefault="00D90BBD">
      <w:pPr>
        <w:widowControl/>
        <w:spacing w:line="480" w:lineRule="exact"/>
        <w:ind w:firstLineChars="200" w:firstLine="480"/>
        <w:jc w:val="left"/>
        <w:rPr>
          <w:rFonts w:ascii="宋体" w:hAnsi="宋体"/>
          <w:sz w:val="24"/>
          <w:szCs w:val="24"/>
        </w:rPr>
      </w:pPr>
      <w:r>
        <w:rPr>
          <w:rFonts w:ascii="宋体" w:hAnsi="宋体" w:hint="eastAsia"/>
          <w:sz w:val="24"/>
          <w:szCs w:val="24"/>
        </w:rPr>
        <w:t>采购单位：江苏省南通市人民检察院</w:t>
      </w:r>
    </w:p>
    <w:p w:rsidR="00B07C70" w:rsidRDefault="00D90BBD">
      <w:pPr>
        <w:spacing w:line="480" w:lineRule="exact"/>
        <w:ind w:firstLineChars="200" w:firstLine="480"/>
        <w:rPr>
          <w:rFonts w:ascii="宋体" w:hAnsi="宋体" w:cs="宋体"/>
          <w:color w:val="000000"/>
          <w:sz w:val="24"/>
          <w:szCs w:val="24"/>
        </w:rPr>
      </w:pPr>
      <w:r>
        <w:rPr>
          <w:rFonts w:ascii="宋体" w:hAnsi="宋体" w:hint="eastAsia"/>
          <w:sz w:val="24"/>
          <w:szCs w:val="24"/>
        </w:rPr>
        <w:t>采购单位联系人：王主任</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13921670203</w:t>
      </w:r>
    </w:p>
    <w:p w:rsidR="00B07C70" w:rsidRDefault="00D90BBD">
      <w:pPr>
        <w:widowControl/>
        <w:spacing w:line="480" w:lineRule="exact"/>
        <w:ind w:firstLineChars="200" w:firstLine="480"/>
        <w:jc w:val="left"/>
        <w:rPr>
          <w:rFonts w:ascii="宋体" w:hAnsi="宋体"/>
          <w:sz w:val="24"/>
          <w:szCs w:val="24"/>
        </w:rPr>
      </w:pPr>
      <w:r>
        <w:rPr>
          <w:rFonts w:ascii="宋体" w:hAnsi="宋体" w:hint="eastAsia"/>
          <w:sz w:val="24"/>
          <w:szCs w:val="24"/>
        </w:rPr>
        <w:t>代理机构：</w:t>
      </w:r>
      <w:r>
        <w:rPr>
          <w:rFonts w:ascii="宋体" w:hAnsi="宋体" w:hint="eastAsia"/>
          <w:sz w:val="24"/>
          <w:szCs w:val="24"/>
        </w:rPr>
        <w:t>南通正扬工程项目管理有限公司</w:t>
      </w:r>
    </w:p>
    <w:p w:rsidR="00B07C70" w:rsidRDefault="00D90BBD">
      <w:pPr>
        <w:spacing w:line="480" w:lineRule="exact"/>
        <w:ind w:firstLineChars="200" w:firstLine="480"/>
        <w:rPr>
          <w:rFonts w:ascii="宋体" w:hAnsi="宋体"/>
          <w:sz w:val="24"/>
          <w:szCs w:val="24"/>
        </w:rPr>
      </w:pPr>
      <w:r>
        <w:rPr>
          <w:rFonts w:ascii="宋体" w:hAnsi="宋体" w:hint="eastAsia"/>
          <w:sz w:val="24"/>
          <w:szCs w:val="24"/>
        </w:rPr>
        <w:t>地址：</w:t>
      </w:r>
      <w:r>
        <w:rPr>
          <w:rFonts w:ascii="宋体" w:hAnsi="宋体" w:hint="eastAsia"/>
          <w:sz w:val="24"/>
          <w:szCs w:val="24"/>
        </w:rPr>
        <w:t>南通市崇川区青年东路</w:t>
      </w:r>
      <w:r>
        <w:rPr>
          <w:rFonts w:ascii="宋体" w:hAnsi="宋体" w:hint="eastAsia"/>
          <w:sz w:val="24"/>
          <w:szCs w:val="24"/>
        </w:rPr>
        <w:t>255</w:t>
      </w:r>
      <w:r>
        <w:rPr>
          <w:rFonts w:ascii="宋体" w:hAnsi="宋体" w:hint="eastAsia"/>
          <w:sz w:val="24"/>
          <w:szCs w:val="24"/>
        </w:rPr>
        <w:t>号</w:t>
      </w:r>
      <w:r>
        <w:rPr>
          <w:rFonts w:ascii="宋体" w:hAnsi="宋体" w:hint="eastAsia"/>
          <w:sz w:val="24"/>
          <w:szCs w:val="24"/>
        </w:rPr>
        <w:t>4</w:t>
      </w:r>
      <w:r>
        <w:rPr>
          <w:rFonts w:ascii="宋体" w:hAnsi="宋体" w:hint="eastAsia"/>
          <w:sz w:val="24"/>
          <w:szCs w:val="24"/>
        </w:rPr>
        <w:t>号楼</w:t>
      </w:r>
      <w:r>
        <w:rPr>
          <w:rFonts w:ascii="宋体" w:hAnsi="宋体" w:hint="eastAsia"/>
          <w:sz w:val="24"/>
          <w:szCs w:val="24"/>
        </w:rPr>
        <w:t>213</w:t>
      </w:r>
      <w:r>
        <w:rPr>
          <w:rFonts w:ascii="宋体" w:hAnsi="宋体" w:hint="eastAsia"/>
          <w:sz w:val="24"/>
          <w:szCs w:val="24"/>
        </w:rPr>
        <w:t>室</w:t>
      </w:r>
    </w:p>
    <w:p w:rsidR="00B07C70" w:rsidRDefault="00D90BBD">
      <w:pPr>
        <w:spacing w:line="480" w:lineRule="exact"/>
        <w:ind w:firstLineChars="200" w:firstLine="480"/>
        <w:rPr>
          <w:rFonts w:ascii="宋体" w:hAnsi="宋体"/>
          <w:sz w:val="24"/>
          <w:szCs w:val="24"/>
        </w:rPr>
      </w:pPr>
      <w:r>
        <w:rPr>
          <w:rFonts w:ascii="宋体" w:hAnsi="宋体" w:hint="eastAsia"/>
          <w:sz w:val="24"/>
          <w:szCs w:val="24"/>
        </w:rPr>
        <w:t>联系人：李艳梅</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17778751998</w:t>
      </w:r>
    </w:p>
    <w:p w:rsidR="00B07C70" w:rsidRDefault="00D90BBD">
      <w:pPr>
        <w:spacing w:line="480" w:lineRule="exact"/>
        <w:ind w:firstLineChars="200" w:firstLine="480"/>
        <w:rPr>
          <w:rFonts w:ascii="宋体" w:hAnsi="宋体"/>
          <w:sz w:val="24"/>
          <w:szCs w:val="24"/>
        </w:rPr>
      </w:pPr>
      <w:r>
        <w:rPr>
          <w:rFonts w:ascii="宋体" w:hAnsi="宋体" w:hint="eastAsia"/>
          <w:sz w:val="24"/>
          <w:szCs w:val="24"/>
        </w:rPr>
        <w:t>邮箱号码：</w:t>
      </w:r>
      <w:hyperlink r:id="rId10" w:history="1">
        <w:r>
          <w:rPr>
            <w:rStyle w:val="af1"/>
            <w:rFonts w:ascii="宋体" w:hAnsi="宋体" w:hint="eastAsia"/>
            <w:sz w:val="24"/>
            <w:szCs w:val="24"/>
          </w:rPr>
          <w:t>1205007749@qq.com</w:t>
        </w:r>
      </w:hyperlink>
    </w:p>
    <w:p w:rsidR="00B07C70" w:rsidRDefault="00D90BBD">
      <w:pPr>
        <w:spacing w:line="500" w:lineRule="exact"/>
        <w:ind w:firstLineChars="200" w:firstLine="482"/>
        <w:rPr>
          <w:rFonts w:ascii="宋体" w:hAnsi="宋体" w:cs="宋体"/>
          <w:b/>
          <w:bCs/>
          <w:kern w:val="0"/>
          <w:sz w:val="24"/>
          <w:szCs w:val="24"/>
        </w:rPr>
      </w:pPr>
      <w:r>
        <w:rPr>
          <w:rFonts w:ascii="宋体" w:hAnsi="宋体" w:cs="宋体" w:hint="eastAsia"/>
          <w:b/>
          <w:bCs/>
          <w:kern w:val="0"/>
          <w:sz w:val="24"/>
          <w:szCs w:val="24"/>
        </w:rPr>
        <w:t>十、招标公告发布地址</w:t>
      </w:r>
    </w:p>
    <w:p w:rsidR="00B07C70" w:rsidRDefault="00D90BBD">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、本次采购的有关信息将在</w:t>
      </w:r>
      <w:r>
        <w:rPr>
          <w:rFonts w:ascii="宋体" w:hAnsi="宋体" w:cs="宋体" w:hint="eastAsia"/>
          <w:b/>
          <w:kern w:val="0"/>
          <w:sz w:val="24"/>
          <w:szCs w:val="24"/>
        </w:rPr>
        <w:t>“江苏省南通市人民检察院”官网</w:t>
      </w:r>
      <w:r>
        <w:rPr>
          <w:rFonts w:ascii="宋体" w:hAnsi="宋体" w:cs="宋体" w:hint="eastAsia"/>
          <w:kern w:val="0"/>
          <w:sz w:val="24"/>
          <w:szCs w:val="24"/>
        </w:rPr>
        <w:t>发布，敬请留意。</w:t>
      </w:r>
    </w:p>
    <w:p w:rsidR="00B07C70" w:rsidRDefault="00D90BBD">
      <w:pPr>
        <w:widowControl/>
        <w:spacing w:line="600" w:lineRule="exact"/>
        <w:ind w:left="1"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、有关本次招标的事项若存在变动或修改，敬请及时关注“江苏省南通市人民检察院”官网发布的信息更正公告，恕不另行通知，如有遗漏招标采购人概不负责。</w:t>
      </w:r>
    </w:p>
    <w:p w:rsidR="00B07C70" w:rsidRDefault="00D90BBD">
      <w:pPr>
        <w:spacing w:line="500" w:lineRule="exact"/>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、潜在供应商在获取本次招标采购文件后，认真阅读各项内容。有意愿参与本项目</w:t>
      </w:r>
      <w:r>
        <w:rPr>
          <w:rFonts w:ascii="宋体" w:hAnsi="宋体" w:cs="宋体" w:hint="eastAsia"/>
          <w:kern w:val="0"/>
          <w:sz w:val="24"/>
          <w:szCs w:val="24"/>
        </w:rPr>
        <w:lastRenderedPageBreak/>
        <w:t>投标响应的供应商须进行必要准备工作，按招标文件的要求详细填写和编制响应文件，并按招标文件确定的时间、地点准时参加本项目的招标采购活动。</w:t>
      </w:r>
    </w:p>
    <w:p w:rsidR="00B07C70" w:rsidRDefault="00D90BBD" w:rsidP="008D6C2D">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w:t>
      </w:r>
      <w:r>
        <w:rPr>
          <w:rFonts w:ascii="宋体" w:eastAsia="宋体" w:hAnsi="宋体" w:hint="eastAsia"/>
          <w:w w:val="80"/>
          <w:szCs w:val="44"/>
        </w:rPr>
        <w:t xml:space="preserve">  </w:t>
      </w:r>
      <w:r>
        <w:rPr>
          <w:rFonts w:ascii="宋体" w:eastAsia="宋体" w:hAnsi="宋体" w:hint="eastAsia"/>
          <w:w w:val="80"/>
          <w:szCs w:val="44"/>
        </w:rPr>
        <w:t>投标供应商须知</w:t>
      </w:r>
    </w:p>
    <w:p w:rsidR="00B07C70" w:rsidRDefault="00D90BBD">
      <w:pPr>
        <w:snapToGrid w:val="0"/>
        <w:spacing w:line="480" w:lineRule="exact"/>
        <w:ind w:firstLineChars="200" w:firstLine="482"/>
        <w:outlineLvl w:val="1"/>
        <w:rPr>
          <w:rFonts w:ascii="宋体" w:hAnsi="宋体" w:cs="宋体"/>
          <w:b/>
          <w:bCs/>
          <w:sz w:val="24"/>
          <w:szCs w:val="24"/>
        </w:rPr>
      </w:pPr>
      <w:r>
        <w:rPr>
          <w:rFonts w:ascii="宋体" w:hAnsi="宋体" w:cs="宋体" w:hint="eastAsia"/>
          <w:b/>
          <w:bCs/>
          <w:sz w:val="24"/>
          <w:szCs w:val="24"/>
        </w:rPr>
        <w:t>一、说明</w:t>
      </w:r>
    </w:p>
    <w:p w:rsidR="00B07C70" w:rsidRDefault="00D90BBD">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、本竞争性磋商文件仅适用于采购人组织的竞争性磋商采购活动。</w:t>
      </w:r>
    </w:p>
    <w:p w:rsidR="00B07C70" w:rsidRDefault="00D90BBD">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、竞争性磋商活动及因本次磋商产生的合同受中国法律制约和保护。</w:t>
      </w:r>
    </w:p>
    <w:p w:rsidR="00B07C70" w:rsidRDefault="00D90BBD">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、竞争性磋商文件的解释权属于采购人。</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、供应商下载磋商文件后，应仔细检查磋商文件的所有内容。如内容中有页码短缺、资格要求以及任何设置有不合理的条件对供应商实行差别待遇或者歧视待遇的，应在磋商文件发布后的</w:t>
      </w:r>
      <w:r>
        <w:rPr>
          <w:rFonts w:ascii="宋体" w:hAnsi="宋体" w:cs="宋体" w:hint="eastAsia"/>
          <w:sz w:val="24"/>
          <w:szCs w:val="24"/>
        </w:rPr>
        <w:t>4</w:t>
      </w:r>
      <w:r>
        <w:rPr>
          <w:rFonts w:ascii="宋体" w:hAnsi="宋体" w:cs="宋体" w:hint="eastAsia"/>
          <w:sz w:val="24"/>
          <w:szCs w:val="24"/>
        </w:rPr>
        <w:t>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ascii="宋体" w:hAnsi="宋体" w:cs="宋体" w:hint="eastAsia"/>
          <w:b/>
          <w:sz w:val="24"/>
          <w:szCs w:val="24"/>
        </w:rPr>
        <w:t>非书面形式的不作为日后质疑提出的依据。</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、供应商应认真审阅磋商文件中所有的事项、格式、条款和规范要求等，如果供应商没有按照磋商文件要求提交响应文件，或者响应文件没有对磋商文件做出实质性响应，将被拒绝参与项目的磋商。</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、供应商在磋商开始前自行踏勘现场，供应商务必自行认真踏勘现场条件，进一步获取所需信息，一旦中标不得对现场条件提出额外要求，不得要求增加费用，采购人可视情组织答疑会。</w:t>
      </w:r>
    </w:p>
    <w:p w:rsidR="00B07C70" w:rsidRDefault="00D90BB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二、磋商文件的澄清、修改、答疑</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、代理机构有权对发出的磋商文件进行必要的澄清、修改或补充。</w:t>
      </w:r>
    </w:p>
    <w:p w:rsidR="00B07C70" w:rsidRDefault="00D90BBD">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、磋商文件的澄清、修改、补充等内容均以书面明确的形式发布，并以“江苏</w:t>
      </w:r>
      <w:r>
        <w:rPr>
          <w:rFonts w:ascii="宋体" w:hAnsi="宋体" w:cs="宋体" w:hint="eastAsia"/>
          <w:sz w:val="24"/>
          <w:szCs w:val="24"/>
        </w:rPr>
        <w:t>省南通市人民检察院”官网发布的信息为准。</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、代理机构对磋商文件的澄清、修改将构成磋商文件的一部分，对响应磋商的供应商具有约束力。</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、澄清或者修改的内容可能影响到响应文件编制的，代理机构将在提交响应文件接收截止之日</w:t>
      </w:r>
      <w:r>
        <w:rPr>
          <w:rFonts w:ascii="宋体" w:hAnsi="宋体" w:cs="宋体" w:hint="eastAsia"/>
          <w:sz w:val="24"/>
          <w:szCs w:val="24"/>
        </w:rPr>
        <w:t>5</w:t>
      </w:r>
      <w:r>
        <w:rPr>
          <w:rFonts w:ascii="宋体" w:hAnsi="宋体" w:cs="宋体" w:hint="eastAsia"/>
          <w:sz w:val="24"/>
          <w:szCs w:val="24"/>
        </w:rPr>
        <w:t>日前，发布澄清或者修改公告，不足</w:t>
      </w:r>
      <w:r>
        <w:rPr>
          <w:rFonts w:ascii="宋体" w:hAnsi="宋体" w:cs="宋体" w:hint="eastAsia"/>
          <w:sz w:val="24"/>
          <w:szCs w:val="24"/>
        </w:rPr>
        <w:t>5</w:t>
      </w:r>
      <w:r>
        <w:rPr>
          <w:rFonts w:ascii="宋体" w:hAnsi="宋体" w:cs="宋体" w:hint="eastAsia"/>
          <w:sz w:val="24"/>
          <w:szCs w:val="24"/>
        </w:rPr>
        <w:t>日的，当顺延提交响应文件接收截止时间。</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、除非代理机构以书面的形式对磋商文件作出澄清、修改及补充，供应商对涉及磋商文件的任何推论、理解和结论所造成的结果，均由供应商自负。</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6</w:t>
      </w:r>
      <w:r>
        <w:rPr>
          <w:rFonts w:ascii="宋体" w:hAnsi="宋体" w:cs="宋体" w:hint="eastAsia"/>
          <w:sz w:val="24"/>
          <w:szCs w:val="24"/>
        </w:rPr>
        <w:t>、采购单位视情组织答疑会。如有产生答疑且对磋商文件内容有修改，代理机构将按照本须知有关规定，以补充通知（公告）的方式发出。</w:t>
      </w:r>
    </w:p>
    <w:p w:rsidR="00B07C70" w:rsidRDefault="00D90BB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三、响应文件的编制及装订</w:t>
      </w:r>
    </w:p>
    <w:p w:rsidR="00B07C70" w:rsidRDefault="00D90BBD" w:rsidP="008D6C2D">
      <w:pPr>
        <w:spacing w:line="480" w:lineRule="exact"/>
        <w:ind w:firstLineChars="202" w:firstLine="485"/>
        <w:rPr>
          <w:rFonts w:ascii="宋体" w:hAnsi="宋体" w:cs="宋体"/>
          <w:sz w:val="24"/>
          <w:szCs w:val="24"/>
        </w:rPr>
      </w:pPr>
      <w:r>
        <w:rPr>
          <w:rFonts w:ascii="宋体" w:hAnsi="宋体" w:cs="宋体" w:hint="eastAsia"/>
          <w:sz w:val="24"/>
          <w:szCs w:val="24"/>
        </w:rPr>
        <w:t>供应商按磋商文件要求编写响应文件，并牢固装订成册。响应文件均需采用</w:t>
      </w:r>
      <w:r>
        <w:rPr>
          <w:rFonts w:ascii="宋体" w:hAnsi="宋体" w:cs="宋体" w:hint="eastAsia"/>
          <w:sz w:val="24"/>
          <w:szCs w:val="24"/>
        </w:rPr>
        <w:t>A4</w:t>
      </w:r>
      <w:r>
        <w:rPr>
          <w:rFonts w:ascii="宋体" w:hAnsi="宋体" w:cs="宋体" w:hint="eastAsia"/>
          <w:sz w:val="24"/>
          <w:szCs w:val="24"/>
        </w:rPr>
        <w:t>纸（图纸等除外），不允许使用活页夹、拉杆夹、文件夹、塑料方便式书脊（插入式或穿孔式）装订。响应文件不得行间插字、涂改、增删，如修改错漏处，须经响应文件签署人签字并加盖公章。</w:t>
      </w:r>
    </w:p>
    <w:p w:rsidR="00B07C70" w:rsidRDefault="00D90BBD">
      <w:pPr>
        <w:snapToGrid w:val="0"/>
        <w:spacing w:line="480" w:lineRule="exact"/>
        <w:ind w:firstLineChars="200" w:firstLine="482"/>
        <w:outlineLvl w:val="1"/>
        <w:rPr>
          <w:rFonts w:ascii="宋体" w:hAnsi="宋体" w:cs="宋体"/>
          <w:b/>
          <w:bCs/>
          <w:sz w:val="24"/>
          <w:szCs w:val="24"/>
        </w:rPr>
      </w:pPr>
      <w:r>
        <w:rPr>
          <w:rFonts w:ascii="宋体" w:hAnsi="宋体" w:cs="宋体" w:hint="eastAsia"/>
          <w:b/>
          <w:bCs/>
          <w:sz w:val="24"/>
          <w:szCs w:val="24"/>
        </w:rPr>
        <w:t>四、响应文件的份数和签署</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、响应文件由：</w:t>
      </w:r>
      <w:r w:rsidR="00B07C70">
        <w:rPr>
          <w:rFonts w:ascii="宋体" w:hAnsi="宋体" w:cs="宋体" w:hint="eastAsia"/>
          <w:sz w:val="24"/>
          <w:szCs w:val="24"/>
        </w:rPr>
        <w:fldChar w:fldCharType="begin"/>
      </w:r>
      <w:r>
        <w:rPr>
          <w:rFonts w:ascii="宋体" w:hAnsi="宋体" w:cs="宋体" w:hint="eastAsia"/>
          <w:sz w:val="24"/>
          <w:szCs w:val="24"/>
        </w:rPr>
        <w:instrText xml:space="preserve"> = 1 \* GB3 </w:instrText>
      </w:r>
      <w:r w:rsidR="00B07C70">
        <w:rPr>
          <w:rFonts w:ascii="宋体" w:hAnsi="宋体" w:cs="宋体" w:hint="eastAsia"/>
          <w:sz w:val="24"/>
          <w:szCs w:val="24"/>
        </w:rPr>
        <w:fldChar w:fldCharType="separate"/>
      </w:r>
      <w:r>
        <w:rPr>
          <w:rFonts w:ascii="宋体" w:hAnsi="宋体" w:cs="宋体" w:hint="eastAsia"/>
          <w:sz w:val="24"/>
          <w:szCs w:val="24"/>
        </w:rPr>
        <w:t>①</w:t>
      </w:r>
      <w:r w:rsidR="00B07C70">
        <w:rPr>
          <w:rFonts w:ascii="宋体" w:hAnsi="宋体" w:cs="宋体" w:hint="eastAsia"/>
          <w:sz w:val="24"/>
          <w:szCs w:val="24"/>
        </w:rPr>
        <w:fldChar w:fldCharType="end"/>
      </w:r>
      <w:r>
        <w:rPr>
          <w:rFonts w:ascii="宋体" w:hAnsi="宋体" w:cs="宋体" w:hint="eastAsia"/>
          <w:sz w:val="24"/>
          <w:szCs w:val="24"/>
        </w:rPr>
        <w:t>资格审查文件、</w:t>
      </w:r>
      <w:r w:rsidR="00B07C70">
        <w:rPr>
          <w:rFonts w:ascii="宋体" w:hAnsi="宋体" w:cs="宋体" w:hint="eastAsia"/>
          <w:sz w:val="24"/>
          <w:szCs w:val="24"/>
        </w:rPr>
        <w:fldChar w:fldCharType="begin"/>
      </w:r>
      <w:r>
        <w:rPr>
          <w:rFonts w:ascii="宋体" w:hAnsi="宋体" w:cs="宋体" w:hint="eastAsia"/>
          <w:sz w:val="24"/>
          <w:szCs w:val="24"/>
        </w:rPr>
        <w:instrText xml:space="preserve"> = 2 \* GB3 </w:instrText>
      </w:r>
      <w:r w:rsidR="00B07C70">
        <w:rPr>
          <w:rFonts w:ascii="宋体" w:hAnsi="宋体" w:cs="宋体" w:hint="eastAsia"/>
          <w:sz w:val="24"/>
          <w:szCs w:val="24"/>
        </w:rPr>
        <w:fldChar w:fldCharType="separate"/>
      </w:r>
      <w:r>
        <w:rPr>
          <w:rFonts w:ascii="宋体" w:hAnsi="宋体" w:cs="宋体" w:hint="eastAsia"/>
          <w:sz w:val="24"/>
          <w:szCs w:val="24"/>
        </w:rPr>
        <w:t>②</w:t>
      </w:r>
      <w:r w:rsidR="00B07C70">
        <w:rPr>
          <w:rFonts w:ascii="宋体" w:hAnsi="宋体" w:cs="宋体" w:hint="eastAsia"/>
          <w:sz w:val="24"/>
          <w:szCs w:val="24"/>
        </w:rPr>
        <w:fldChar w:fldCharType="end"/>
      </w:r>
      <w:r>
        <w:rPr>
          <w:rFonts w:ascii="宋体" w:hAnsi="宋体" w:cs="宋体" w:hint="eastAsia"/>
          <w:sz w:val="24"/>
          <w:szCs w:val="24"/>
        </w:rPr>
        <w:t>技术响应文件、③商务报价响应文件共</w:t>
      </w:r>
      <w:r>
        <w:rPr>
          <w:rFonts w:ascii="宋体" w:hAnsi="宋体" w:cs="宋体" w:hint="eastAsia"/>
          <w:sz w:val="24"/>
          <w:szCs w:val="24"/>
        </w:rPr>
        <w:t>3</w:t>
      </w:r>
      <w:r>
        <w:rPr>
          <w:rFonts w:ascii="宋体" w:hAnsi="宋体" w:cs="宋体" w:hint="eastAsia"/>
          <w:sz w:val="24"/>
          <w:szCs w:val="24"/>
        </w:rPr>
        <w:t>部分组成（以下由文件序号代称）。</w:t>
      </w:r>
    </w:p>
    <w:p w:rsidR="00B07C70" w:rsidRDefault="00D90BBD">
      <w:pPr>
        <w:snapToGrid w:val="0"/>
        <w:spacing w:line="480" w:lineRule="exact"/>
        <w:ind w:firstLineChars="200" w:firstLine="480"/>
        <w:rPr>
          <w:rFonts w:ascii="宋体" w:hAnsi="宋体" w:cs="宋体"/>
          <w:b/>
          <w:sz w:val="24"/>
          <w:szCs w:val="24"/>
          <w:u w:val="single"/>
        </w:rPr>
      </w:pPr>
      <w:r>
        <w:rPr>
          <w:rFonts w:ascii="宋体" w:hAnsi="宋体" w:cs="宋体" w:hint="eastAsia"/>
          <w:sz w:val="24"/>
          <w:szCs w:val="24"/>
        </w:rPr>
        <w:t>2</w:t>
      </w:r>
      <w:r>
        <w:rPr>
          <w:rFonts w:ascii="宋体" w:hAnsi="宋体" w:cs="宋体" w:hint="eastAsia"/>
          <w:sz w:val="24"/>
          <w:szCs w:val="24"/>
        </w:rPr>
        <w:t>、响应文件均为一式三份，其中“正本”一份和“副本”二份。</w:t>
      </w:r>
    </w:p>
    <w:p w:rsidR="00B07C70" w:rsidRDefault="00D90BBD">
      <w:pPr>
        <w:snapToGrid w:val="0"/>
        <w:spacing w:line="480" w:lineRule="exact"/>
        <w:ind w:firstLineChars="196" w:firstLine="47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B07C70" w:rsidRDefault="00D90BBD">
      <w:pPr>
        <w:snapToGrid w:val="0"/>
        <w:spacing w:line="480" w:lineRule="exact"/>
        <w:ind w:firstLineChars="196" w:firstLine="47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、供应商可将响应文件正副本统一密封或分别密封，如正本和副本分别密封的，应在封袋上标明正、副本字样。</w:t>
      </w:r>
    </w:p>
    <w:p w:rsidR="00B07C70" w:rsidRDefault="00D90BBD">
      <w:pPr>
        <w:snapToGrid w:val="0"/>
        <w:spacing w:line="480" w:lineRule="exact"/>
        <w:ind w:firstLineChars="196" w:firstLine="47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、响应文件中的所有“正本”，其正文内容须按磋商文件要求由供应商法定代表人或被授权人签字（或盖章）并加盖单位公章。“副本”可</w:t>
      </w:r>
      <w:r>
        <w:rPr>
          <w:rFonts w:ascii="宋体" w:hAnsi="宋体" w:cs="宋体" w:hint="eastAsia"/>
          <w:sz w:val="24"/>
          <w:szCs w:val="24"/>
        </w:rPr>
        <w:t>复印，但须加盖单位公章。</w:t>
      </w:r>
    </w:p>
    <w:p w:rsidR="00B07C70" w:rsidRDefault="00D90BBD">
      <w:pPr>
        <w:snapToGrid w:val="0"/>
        <w:spacing w:line="480" w:lineRule="exact"/>
        <w:ind w:firstLineChars="196" w:firstLine="472"/>
        <w:rPr>
          <w:rFonts w:ascii="宋体" w:hAnsi="宋体" w:cs="宋体"/>
          <w:b/>
          <w:bCs/>
          <w:sz w:val="24"/>
          <w:szCs w:val="24"/>
        </w:rPr>
      </w:pPr>
      <w:r>
        <w:rPr>
          <w:rFonts w:ascii="宋体" w:hAnsi="宋体" w:cs="宋体" w:hint="eastAsia"/>
          <w:b/>
          <w:bCs/>
          <w:sz w:val="24"/>
          <w:szCs w:val="24"/>
        </w:rPr>
        <w:t>五、响应文件的密封及标记</w:t>
      </w:r>
    </w:p>
    <w:p w:rsidR="00B07C70" w:rsidRDefault="00D90BBD">
      <w:pPr>
        <w:snapToGrid w:val="0"/>
        <w:spacing w:line="480" w:lineRule="exact"/>
        <w:ind w:firstLineChars="200" w:firstLine="480"/>
        <w:rPr>
          <w:rFonts w:ascii="宋体" w:hAnsi="宋体" w:cs="宋体"/>
          <w:sz w:val="24"/>
          <w:szCs w:val="24"/>
          <w:u w:val="single"/>
        </w:rPr>
      </w:pPr>
      <w:r>
        <w:rPr>
          <w:rFonts w:ascii="宋体" w:hAnsi="宋体" w:cs="宋体" w:hint="eastAsia"/>
          <w:sz w:val="24"/>
          <w:szCs w:val="24"/>
        </w:rPr>
        <w:t>1</w:t>
      </w:r>
      <w:r>
        <w:rPr>
          <w:rFonts w:ascii="宋体" w:hAnsi="宋体" w:cs="宋体" w:hint="eastAsia"/>
          <w:sz w:val="24"/>
          <w:szCs w:val="24"/>
        </w:rPr>
        <w:t>、供应商须将本项目响应文件：</w:t>
      </w:r>
      <w:r w:rsidR="00B07C70">
        <w:rPr>
          <w:rFonts w:ascii="宋体" w:hAnsi="宋体" w:cs="宋体" w:hint="eastAsia"/>
          <w:sz w:val="24"/>
          <w:szCs w:val="24"/>
        </w:rPr>
        <w:fldChar w:fldCharType="begin"/>
      </w:r>
      <w:r>
        <w:rPr>
          <w:rFonts w:ascii="宋体" w:hAnsi="宋体" w:cs="宋体" w:hint="eastAsia"/>
          <w:sz w:val="24"/>
          <w:szCs w:val="24"/>
        </w:rPr>
        <w:instrText xml:space="preserve"> = 1 \* GB3 </w:instrText>
      </w:r>
      <w:r w:rsidR="00B07C70">
        <w:rPr>
          <w:rFonts w:ascii="宋体" w:hAnsi="宋体" w:cs="宋体" w:hint="eastAsia"/>
          <w:sz w:val="24"/>
          <w:szCs w:val="24"/>
        </w:rPr>
        <w:fldChar w:fldCharType="separate"/>
      </w:r>
      <w:r>
        <w:rPr>
          <w:rFonts w:ascii="宋体" w:hAnsi="宋体" w:cs="宋体" w:hint="eastAsia"/>
          <w:sz w:val="24"/>
          <w:szCs w:val="24"/>
        </w:rPr>
        <w:t>①</w:t>
      </w:r>
      <w:r w:rsidR="00B07C70">
        <w:rPr>
          <w:rFonts w:ascii="宋体" w:hAnsi="宋体" w:cs="宋体" w:hint="eastAsia"/>
          <w:sz w:val="24"/>
          <w:szCs w:val="24"/>
        </w:rPr>
        <w:fldChar w:fldCharType="end"/>
      </w:r>
      <w:r>
        <w:rPr>
          <w:rFonts w:ascii="宋体" w:hAnsi="宋体" w:cs="宋体" w:hint="eastAsia"/>
          <w:sz w:val="24"/>
          <w:szCs w:val="24"/>
        </w:rPr>
        <w:t>、</w:t>
      </w:r>
      <w:r w:rsidR="00B07C70">
        <w:rPr>
          <w:rFonts w:ascii="宋体" w:hAnsi="宋体" w:cs="宋体" w:hint="eastAsia"/>
          <w:sz w:val="24"/>
          <w:szCs w:val="24"/>
        </w:rPr>
        <w:fldChar w:fldCharType="begin"/>
      </w:r>
      <w:r>
        <w:rPr>
          <w:rFonts w:ascii="宋体" w:hAnsi="宋体" w:cs="宋体" w:hint="eastAsia"/>
          <w:sz w:val="24"/>
          <w:szCs w:val="24"/>
        </w:rPr>
        <w:instrText xml:space="preserve"> = 2 \* GB3 </w:instrText>
      </w:r>
      <w:r w:rsidR="00B07C70">
        <w:rPr>
          <w:rFonts w:ascii="宋体" w:hAnsi="宋体" w:cs="宋体" w:hint="eastAsia"/>
          <w:sz w:val="24"/>
          <w:szCs w:val="24"/>
        </w:rPr>
        <w:fldChar w:fldCharType="separate"/>
      </w:r>
      <w:r>
        <w:rPr>
          <w:rFonts w:ascii="宋体" w:hAnsi="宋体" w:cs="宋体" w:hint="eastAsia"/>
          <w:sz w:val="24"/>
          <w:szCs w:val="24"/>
        </w:rPr>
        <w:t>②</w:t>
      </w:r>
      <w:r w:rsidR="00B07C70">
        <w:rPr>
          <w:rFonts w:ascii="宋体" w:hAnsi="宋体" w:cs="宋体" w:hint="eastAsia"/>
          <w:sz w:val="24"/>
          <w:szCs w:val="24"/>
        </w:rPr>
        <w:fldChar w:fldCharType="end"/>
      </w:r>
      <w:r>
        <w:rPr>
          <w:rFonts w:ascii="宋体" w:hAnsi="宋体" w:cs="宋体" w:hint="eastAsia"/>
          <w:sz w:val="24"/>
          <w:szCs w:val="24"/>
        </w:rPr>
        <w:t>、</w:t>
      </w:r>
      <w:r w:rsidR="00B07C70">
        <w:rPr>
          <w:rFonts w:ascii="宋体" w:hAnsi="宋体" w:cs="宋体"/>
          <w:sz w:val="24"/>
          <w:szCs w:val="24"/>
        </w:rPr>
        <w:fldChar w:fldCharType="begin"/>
      </w:r>
      <w:r>
        <w:rPr>
          <w:rFonts w:ascii="宋体" w:hAnsi="宋体" w:cs="宋体" w:hint="eastAsia"/>
          <w:sz w:val="24"/>
          <w:szCs w:val="24"/>
        </w:rPr>
        <w:instrText>= 3 \* GB3</w:instrText>
      </w:r>
      <w:r w:rsidR="00B07C70">
        <w:rPr>
          <w:rFonts w:ascii="宋体" w:hAnsi="宋体" w:cs="宋体"/>
          <w:sz w:val="24"/>
          <w:szCs w:val="24"/>
        </w:rPr>
        <w:fldChar w:fldCharType="separate"/>
      </w:r>
      <w:r>
        <w:rPr>
          <w:rFonts w:ascii="宋体" w:hAnsi="宋体" w:cs="宋体" w:hint="eastAsia"/>
          <w:sz w:val="24"/>
          <w:szCs w:val="24"/>
        </w:rPr>
        <w:t>③</w:t>
      </w:r>
      <w:r w:rsidR="00B07C70">
        <w:rPr>
          <w:rFonts w:ascii="宋体" w:hAnsi="宋体" w:cs="宋体"/>
          <w:sz w:val="24"/>
          <w:szCs w:val="24"/>
        </w:rPr>
        <w:fldChar w:fldCharType="end"/>
      </w:r>
      <w:r>
        <w:rPr>
          <w:rFonts w:ascii="宋体" w:hAnsi="宋体" w:cs="宋体" w:hint="eastAsia"/>
          <w:b/>
          <w:sz w:val="24"/>
          <w:szCs w:val="24"/>
        </w:rPr>
        <w:t>单独密封</w:t>
      </w:r>
      <w:r>
        <w:rPr>
          <w:rFonts w:ascii="宋体" w:hAnsi="宋体" w:cs="宋体" w:hint="eastAsia"/>
          <w:sz w:val="24"/>
          <w:szCs w:val="24"/>
        </w:rPr>
        <w:t>。</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、密封后，应在每一密封的响应文件上明确标注磋商项目名称、响应文件各自对应的名称、供应商的全称及日期。</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、在边缝处加盖供应商公章或骑缝签字。</w:t>
      </w:r>
    </w:p>
    <w:p w:rsidR="00B07C70" w:rsidRDefault="00D90BBD">
      <w:pPr>
        <w:snapToGrid w:val="0"/>
        <w:spacing w:line="480" w:lineRule="exact"/>
        <w:ind w:firstLineChars="200" w:firstLine="482"/>
        <w:rPr>
          <w:rFonts w:ascii="宋体" w:hAns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B07C70">
        <w:rPr>
          <w:rFonts w:ascii="宋体" w:hAnsi="宋体" w:cs="宋体" w:hint="eastAsia"/>
          <w:sz w:val="24"/>
          <w:szCs w:val="24"/>
        </w:rPr>
        <w:fldChar w:fldCharType="begin"/>
      </w:r>
      <w:r>
        <w:rPr>
          <w:rFonts w:ascii="宋体" w:hAnsi="宋体" w:cs="宋体" w:hint="eastAsia"/>
          <w:sz w:val="24"/>
          <w:szCs w:val="24"/>
        </w:rPr>
        <w:instrText xml:space="preserve"> = 1 \* GB3 </w:instrText>
      </w:r>
      <w:r w:rsidR="00B07C70">
        <w:rPr>
          <w:rFonts w:ascii="宋体" w:hAnsi="宋体" w:cs="宋体" w:hint="eastAsia"/>
          <w:sz w:val="24"/>
          <w:szCs w:val="24"/>
        </w:rPr>
        <w:fldChar w:fldCharType="separate"/>
      </w:r>
      <w:r>
        <w:rPr>
          <w:rFonts w:ascii="宋体" w:hAnsi="宋体" w:cs="宋体" w:hint="eastAsia"/>
          <w:sz w:val="24"/>
          <w:szCs w:val="24"/>
        </w:rPr>
        <w:t>①</w:t>
      </w:r>
      <w:r w:rsidR="00B07C70">
        <w:rPr>
          <w:rFonts w:ascii="宋体" w:hAnsi="宋体" w:cs="宋体" w:hint="eastAsia"/>
          <w:sz w:val="24"/>
          <w:szCs w:val="24"/>
        </w:rPr>
        <w:fldChar w:fldCharType="end"/>
      </w:r>
      <w:r>
        <w:rPr>
          <w:rFonts w:ascii="宋体" w:hAnsi="宋体" w:cs="宋体" w:hint="eastAsia"/>
          <w:sz w:val="24"/>
          <w:szCs w:val="24"/>
        </w:rPr>
        <w:t>和</w:t>
      </w:r>
      <w:r w:rsidR="00B07C70">
        <w:rPr>
          <w:rFonts w:ascii="宋体" w:hAnsi="宋体" w:cs="宋体" w:hint="eastAsia"/>
          <w:sz w:val="24"/>
          <w:szCs w:val="24"/>
        </w:rPr>
        <w:fldChar w:fldCharType="begin"/>
      </w:r>
      <w:r>
        <w:rPr>
          <w:rFonts w:ascii="宋体" w:hAnsi="宋体" w:cs="宋体" w:hint="eastAsia"/>
          <w:sz w:val="24"/>
          <w:szCs w:val="24"/>
        </w:rPr>
        <w:instrText xml:space="preserve"> = 2 \* GB3 </w:instrText>
      </w:r>
      <w:r w:rsidR="00B07C70">
        <w:rPr>
          <w:rFonts w:ascii="宋体" w:hAnsi="宋体" w:cs="宋体" w:hint="eastAsia"/>
          <w:sz w:val="24"/>
          <w:szCs w:val="24"/>
        </w:rPr>
        <w:fldChar w:fldCharType="separate"/>
      </w:r>
      <w:r>
        <w:rPr>
          <w:rFonts w:ascii="宋体" w:hAnsi="宋体" w:cs="宋体" w:hint="eastAsia"/>
          <w:sz w:val="24"/>
          <w:szCs w:val="24"/>
        </w:rPr>
        <w:t>②</w:t>
      </w:r>
      <w:r w:rsidR="00B07C70">
        <w:rPr>
          <w:rFonts w:ascii="宋体" w:hAnsi="宋体" w:cs="宋体" w:hint="eastAsia"/>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B07C70" w:rsidRDefault="00D90BBD">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六、磋商报价</w:t>
      </w:r>
    </w:p>
    <w:p w:rsidR="00B07C70" w:rsidRDefault="00D90BBD">
      <w:pPr>
        <w:snapToGrid w:val="0"/>
        <w:spacing w:line="480" w:lineRule="exact"/>
        <w:ind w:firstLineChars="206" w:firstLine="494"/>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、本项目不接受任何有选择的报价。</w:t>
      </w:r>
    </w:p>
    <w:p w:rsidR="00B07C70" w:rsidRDefault="00D90BBD">
      <w:pPr>
        <w:snapToGrid w:val="0"/>
        <w:spacing w:line="480" w:lineRule="exact"/>
        <w:ind w:firstLineChars="206" w:firstLine="494"/>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、磋商报价均以人民币为报价的币种。</w:t>
      </w:r>
    </w:p>
    <w:p w:rsidR="00B07C70" w:rsidRDefault="00D90BBD">
      <w:pPr>
        <w:snapToGrid w:val="0"/>
        <w:spacing w:line="480" w:lineRule="exact"/>
        <w:ind w:firstLineChars="206" w:firstLine="494"/>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、磋商报价表必须加盖单位公章且必须经法定代表人或被授权人签字或盖章。报价表中的大写金额与小写金额、总价金额与按单价汇总金额，若有差异，将执行《政府采</w:t>
      </w:r>
      <w:r>
        <w:rPr>
          <w:rFonts w:ascii="宋体" w:hAnsi="宋体" w:cs="宋体" w:hint="eastAsia"/>
          <w:sz w:val="24"/>
          <w:szCs w:val="24"/>
        </w:rPr>
        <w:lastRenderedPageBreak/>
        <w:t>购货物和服务招标投标管理办法》第</w:t>
      </w:r>
      <w:r>
        <w:rPr>
          <w:rFonts w:ascii="宋体" w:hAnsi="宋体" w:cs="宋体" w:hint="eastAsia"/>
          <w:sz w:val="24"/>
          <w:szCs w:val="24"/>
        </w:rPr>
        <w:t>59</w:t>
      </w:r>
      <w:r>
        <w:rPr>
          <w:rFonts w:ascii="宋体" w:hAnsi="宋体" w:cs="宋体" w:hint="eastAsia"/>
          <w:sz w:val="24"/>
          <w:szCs w:val="24"/>
        </w:rPr>
        <w:t>条的规定。</w:t>
      </w:r>
    </w:p>
    <w:p w:rsidR="00B07C70" w:rsidRDefault="00D90BBD">
      <w:pPr>
        <w:snapToGrid w:val="0"/>
        <w:spacing w:line="480" w:lineRule="exact"/>
        <w:ind w:firstLineChars="206" w:firstLine="494"/>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、供应商应按本竞争性磋商文件内项目需求的全部采购内容计算单价和总价。</w:t>
      </w:r>
    </w:p>
    <w:p w:rsidR="00B07C70" w:rsidRDefault="00D90BBD">
      <w:pPr>
        <w:snapToGrid w:val="0"/>
        <w:spacing w:line="50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、投标总报价（以人民币计价）应包含货物的成本</w:t>
      </w:r>
      <w:r>
        <w:rPr>
          <w:rFonts w:ascii="宋体" w:hAnsi="宋体" w:cs="宋体" w:hint="eastAsia"/>
          <w:sz w:val="24"/>
          <w:szCs w:val="24"/>
        </w:rPr>
        <w:t>、利润、税金、开办费、开模费、市场材料价格风险费、政策性调整风险费等的所有费用；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用。</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、供应商应详细阅读竞争性磋商文件的全部</w:t>
      </w:r>
      <w:r>
        <w:rPr>
          <w:rFonts w:ascii="宋体" w:hAnsi="宋体" w:cs="宋体" w:hint="eastAsia"/>
          <w:sz w:val="24"/>
          <w:szCs w:val="24"/>
        </w:rPr>
        <w:t>内容，根据采购项目需求，准确制定相关工作方案等，必须对本采购项目全部进行报价，如有漏项，视同对本项目的优惠。不按竞争性磋商文件的要求提供响应文件，导致报价无效，作无效标处理。</w:t>
      </w:r>
    </w:p>
    <w:p w:rsidR="00B07C70" w:rsidRDefault="00D90BBD">
      <w:pPr>
        <w:spacing w:line="480" w:lineRule="exact"/>
        <w:ind w:firstLineChars="206" w:firstLine="494"/>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、竞争性磋商的最终报价为成交价。同时，供应商的最终成交价在合同实施期间不因市场变化因素而变动。</w:t>
      </w:r>
    </w:p>
    <w:p w:rsidR="00B07C70" w:rsidRDefault="00D90BBD">
      <w:pPr>
        <w:snapToGrid w:val="0"/>
        <w:spacing w:line="480" w:lineRule="exact"/>
        <w:ind w:firstLineChars="206" w:firstLine="494"/>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、最低的磋商报价是成交的重要条件，但不是成交的唯一条件。</w:t>
      </w:r>
    </w:p>
    <w:p w:rsidR="00B07C70" w:rsidRDefault="00D90BBD">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七、联合体参与磋商</w:t>
      </w:r>
    </w:p>
    <w:p w:rsidR="00B07C70" w:rsidRDefault="00D90BBD" w:rsidP="008D6C2D">
      <w:pPr>
        <w:snapToGrid w:val="0"/>
        <w:spacing w:line="480" w:lineRule="exact"/>
        <w:ind w:firstLineChars="202" w:firstLine="485"/>
        <w:rPr>
          <w:rFonts w:ascii="宋体" w:hAnsi="宋体" w:cs="宋体"/>
          <w:sz w:val="24"/>
          <w:szCs w:val="24"/>
        </w:rPr>
      </w:pPr>
      <w:r>
        <w:rPr>
          <w:rFonts w:ascii="宋体" w:hAnsi="宋体" w:cs="宋体" w:hint="eastAsia"/>
          <w:sz w:val="24"/>
          <w:szCs w:val="24"/>
        </w:rPr>
        <w:t>不接受任何形式的联合体参与本项目的竞争性磋商。</w:t>
      </w:r>
    </w:p>
    <w:p w:rsidR="00B07C70" w:rsidRDefault="00D90BBD">
      <w:pPr>
        <w:snapToGrid w:val="0"/>
        <w:spacing w:line="480" w:lineRule="exact"/>
        <w:ind w:firstLineChars="200" w:firstLine="482"/>
        <w:outlineLvl w:val="1"/>
        <w:rPr>
          <w:rFonts w:eastAsia="仿宋_GB2312"/>
          <w:b/>
          <w:bCs/>
          <w:sz w:val="24"/>
          <w:szCs w:val="24"/>
          <w:lang w:val="zh-CN"/>
        </w:rPr>
      </w:pPr>
      <w:r>
        <w:rPr>
          <w:rFonts w:ascii="宋体" w:hAnsi="宋体" w:cs="宋体" w:hint="eastAsia"/>
          <w:b/>
          <w:bCs/>
          <w:sz w:val="24"/>
          <w:szCs w:val="24"/>
          <w:lang w:val="zh-CN"/>
        </w:rPr>
        <w:t>八、</w:t>
      </w:r>
      <w:r>
        <w:rPr>
          <w:rFonts w:ascii="宋体" w:hAnsi="宋体" w:cs="宋体" w:hint="eastAsia"/>
          <w:b/>
          <w:bCs/>
          <w:sz w:val="24"/>
          <w:szCs w:val="24"/>
        </w:rPr>
        <w:t>磋商</w:t>
      </w:r>
      <w:r>
        <w:rPr>
          <w:rFonts w:ascii="宋体" w:hAnsi="宋体" w:cs="宋体" w:hint="eastAsia"/>
          <w:b/>
          <w:bCs/>
          <w:sz w:val="24"/>
          <w:szCs w:val="24"/>
          <w:lang w:val="zh-CN"/>
        </w:rPr>
        <w:t>保证金退还</w:t>
      </w:r>
    </w:p>
    <w:p w:rsidR="00B07C70" w:rsidRDefault="00D90BBD">
      <w:pPr>
        <w:snapToGrid w:val="0"/>
        <w:spacing w:line="520" w:lineRule="exact"/>
        <w:ind w:firstLineChars="206" w:firstLine="494"/>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、未成交的供应商的磋商保证金，当场退还，成交供应商的磋商保证金将在采购单位与成交供应商签</w:t>
      </w:r>
      <w:r>
        <w:rPr>
          <w:rFonts w:ascii="宋体" w:hAnsi="宋体" w:cs="宋体" w:hint="eastAsia"/>
          <w:sz w:val="24"/>
          <w:szCs w:val="24"/>
        </w:rPr>
        <w:t>订的合同生效后</w:t>
      </w:r>
      <w:r>
        <w:rPr>
          <w:rFonts w:ascii="宋体" w:hAnsi="宋体" w:cs="宋体" w:hint="eastAsia"/>
          <w:sz w:val="24"/>
          <w:szCs w:val="24"/>
        </w:rPr>
        <w:t>5</w:t>
      </w:r>
      <w:r>
        <w:rPr>
          <w:rFonts w:ascii="宋体" w:hAnsi="宋体" w:cs="宋体" w:hint="eastAsia"/>
          <w:sz w:val="24"/>
          <w:szCs w:val="24"/>
        </w:rPr>
        <w:t>个工作日内</w:t>
      </w:r>
      <w:r>
        <w:rPr>
          <w:rFonts w:ascii="宋体" w:hAnsi="宋体" w:cs="宋体" w:hint="eastAsia"/>
          <w:sz w:val="24"/>
          <w:szCs w:val="24"/>
        </w:rPr>
        <w:t xml:space="preserve"> </w:t>
      </w:r>
      <w:r>
        <w:rPr>
          <w:rFonts w:ascii="宋体" w:hAnsi="宋体" w:cs="宋体" w:hint="eastAsia"/>
          <w:sz w:val="24"/>
          <w:szCs w:val="24"/>
        </w:rPr>
        <w:t>，予以退还（无息）。</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、发生下列情况之一，磋商保证金将不予退还。</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kern w:val="0"/>
          <w:sz w:val="24"/>
          <w:szCs w:val="24"/>
        </w:rPr>
        <w:t>供应商在提交响应文件截止时间后撤回响应文件的；</w:t>
      </w:r>
    </w:p>
    <w:p w:rsidR="00B07C70" w:rsidRDefault="00D90BBD" w:rsidP="008D6C2D">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kern w:val="0"/>
          <w:sz w:val="24"/>
          <w:szCs w:val="24"/>
        </w:rPr>
        <w:t>供应商在响应文件中提供虚假材料的；</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）除因不可抗力或磋商文件认可的情形以外，</w:t>
      </w:r>
      <w:r>
        <w:rPr>
          <w:rFonts w:ascii="宋体" w:hAnsi="宋体" w:cs="宋体" w:hint="eastAsia"/>
          <w:bCs/>
          <w:sz w:val="24"/>
          <w:szCs w:val="24"/>
        </w:rPr>
        <w:t>中标人</w:t>
      </w:r>
      <w:r>
        <w:rPr>
          <w:rFonts w:ascii="宋体" w:hAnsi="宋体" w:cs="宋体" w:hint="eastAsia"/>
          <w:sz w:val="24"/>
          <w:szCs w:val="24"/>
        </w:rPr>
        <w:t>不按规定缴纳履约保证金或不与采购单位签订合同的；</w:t>
      </w:r>
      <w:r>
        <w:rPr>
          <w:rFonts w:ascii="宋体" w:hAnsi="宋体" w:cs="宋体" w:hint="eastAsia"/>
          <w:sz w:val="24"/>
          <w:szCs w:val="24"/>
        </w:rPr>
        <w:t xml:space="preserve"> </w:t>
      </w:r>
    </w:p>
    <w:p w:rsidR="00B07C70" w:rsidRDefault="00D90BBD" w:rsidP="008D6C2D">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r>
        <w:rPr>
          <w:rFonts w:ascii="宋体" w:hAnsi="宋体" w:cs="宋体" w:hint="eastAsia"/>
          <w:kern w:val="0"/>
          <w:sz w:val="24"/>
          <w:szCs w:val="24"/>
        </w:rPr>
        <w:t>供应商与采购单位、其他供应商或者代理机构恶意串通的；</w:t>
      </w:r>
    </w:p>
    <w:p w:rsidR="00B07C70" w:rsidRDefault="00D90BBD" w:rsidP="008D6C2D">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）供应商在磋商过程中有违反有关法律法规的行为；</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）磋商文件规定的其他情形的。</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、对于在磋商顺利开始后至开标结束前，根据磋商情况退出磋商的供应商，须以书面形式说明退出磋商的原因，经磋商小组同意可以退还其缴纳的磋商保证金。</w:t>
      </w:r>
    </w:p>
    <w:p w:rsidR="00B07C70" w:rsidRDefault="00D90BBD">
      <w:pPr>
        <w:snapToGrid w:val="0"/>
        <w:spacing w:line="480" w:lineRule="exact"/>
        <w:ind w:firstLineChars="200" w:firstLine="482"/>
        <w:outlineLvl w:val="1"/>
        <w:rPr>
          <w:rFonts w:ascii="宋体" w:hAnsi="宋体" w:cs="宋体"/>
          <w:sz w:val="24"/>
          <w:szCs w:val="24"/>
        </w:rPr>
      </w:pPr>
      <w:r>
        <w:rPr>
          <w:rFonts w:ascii="宋体" w:hAnsi="宋体" w:cs="宋体" w:hint="eastAsia"/>
          <w:b/>
          <w:bCs/>
          <w:sz w:val="24"/>
          <w:szCs w:val="24"/>
        </w:rPr>
        <w:t>九、响应文件及</w:t>
      </w:r>
      <w:r>
        <w:rPr>
          <w:rFonts w:ascii="宋体" w:hAnsi="宋体" w:cs="宋体" w:hint="eastAsia"/>
          <w:b/>
          <w:kern w:val="0"/>
          <w:sz w:val="24"/>
          <w:szCs w:val="24"/>
        </w:rPr>
        <w:t>磋商</w:t>
      </w:r>
      <w:r>
        <w:rPr>
          <w:rFonts w:ascii="宋体" w:hAnsi="宋体" w:cs="宋体" w:hint="eastAsia"/>
          <w:b/>
          <w:bCs/>
          <w:sz w:val="24"/>
          <w:szCs w:val="24"/>
        </w:rPr>
        <w:t>费用</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、磋商文件每套售价</w:t>
      </w:r>
      <w:r>
        <w:rPr>
          <w:rFonts w:ascii="宋体" w:hAnsi="宋体" w:cs="宋体" w:hint="eastAsia"/>
          <w:sz w:val="24"/>
          <w:szCs w:val="24"/>
        </w:rPr>
        <w:t>300</w:t>
      </w:r>
      <w:r>
        <w:rPr>
          <w:rFonts w:ascii="宋体" w:hAnsi="宋体" w:cs="宋体" w:hint="eastAsia"/>
          <w:sz w:val="24"/>
          <w:szCs w:val="24"/>
        </w:rPr>
        <w:t>元（现金），在递交磋商响应文件的同时提交给招标代理机构。</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、本项目招标代理服务费及评委费由成交供应商支付。招标代理服务费</w:t>
      </w:r>
      <w:r>
        <w:rPr>
          <w:rFonts w:ascii="宋体" w:hAnsi="宋体" w:cs="宋体" w:hint="eastAsia"/>
          <w:sz w:val="24"/>
          <w:szCs w:val="24"/>
        </w:rPr>
        <w:t>2500</w:t>
      </w:r>
      <w:r>
        <w:rPr>
          <w:rFonts w:ascii="宋体" w:hAnsi="宋体" w:cs="宋体" w:hint="eastAsia"/>
          <w:sz w:val="24"/>
          <w:szCs w:val="24"/>
        </w:rPr>
        <w:t>元。评委费按实支付。评委费支付标准：半天</w:t>
      </w:r>
      <w:r>
        <w:rPr>
          <w:rFonts w:ascii="宋体" w:hAnsi="宋体" w:cs="宋体" w:hint="eastAsia"/>
          <w:sz w:val="24"/>
          <w:szCs w:val="24"/>
        </w:rPr>
        <w:t>500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人；超过半天的，每超过</w:t>
      </w:r>
      <w:r>
        <w:rPr>
          <w:rFonts w:ascii="宋体" w:hAnsi="宋体" w:cs="宋体" w:hint="eastAsia"/>
          <w:sz w:val="24"/>
          <w:szCs w:val="24"/>
        </w:rPr>
        <w:t>1</w:t>
      </w:r>
      <w:r>
        <w:rPr>
          <w:rFonts w:ascii="宋体" w:hAnsi="宋体" w:cs="宋体" w:hint="eastAsia"/>
          <w:sz w:val="24"/>
          <w:szCs w:val="24"/>
        </w:rPr>
        <w:t>小时增加</w:t>
      </w:r>
      <w:r>
        <w:rPr>
          <w:rFonts w:ascii="宋体" w:hAnsi="宋体" w:cs="宋体" w:hint="eastAsia"/>
          <w:sz w:val="24"/>
          <w:szCs w:val="24"/>
        </w:rPr>
        <w:t xml:space="preserve">100 </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人。</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、磋商程序顺利进行后，除供应商的原件可退回外，其余所有的响应文件都将作为档案保存，不论</w:t>
      </w:r>
      <w:r>
        <w:rPr>
          <w:rFonts w:ascii="宋体" w:hAnsi="宋体" w:cs="宋体" w:hint="eastAsia"/>
          <w:sz w:val="24"/>
          <w:szCs w:val="24"/>
        </w:rPr>
        <w:t>成交与否，代理机构均不退回。</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、无论磋商过程和结果如何，参加项目磋商的供应商自行承担与本次项目磋商有关的全部费用。</w:t>
      </w:r>
    </w:p>
    <w:p w:rsidR="00B07C70" w:rsidRDefault="00B07C70">
      <w:pPr>
        <w:snapToGrid w:val="0"/>
        <w:spacing w:line="360" w:lineRule="auto"/>
        <w:ind w:firstLineChars="206" w:firstLine="207"/>
        <w:outlineLvl w:val="1"/>
        <w:rPr>
          <w:rFonts w:ascii="宋体" w:hAnsi="宋体" w:cs="宋体"/>
          <w:b/>
          <w:bCs/>
          <w:sz w:val="10"/>
          <w:szCs w:val="10"/>
        </w:rPr>
      </w:pPr>
    </w:p>
    <w:p w:rsidR="00B07C70" w:rsidRDefault="00D90BBD">
      <w:pPr>
        <w:snapToGrid w:val="0"/>
        <w:spacing w:line="360" w:lineRule="auto"/>
        <w:ind w:firstLineChars="206" w:firstLine="496"/>
        <w:outlineLvl w:val="1"/>
        <w:rPr>
          <w:rFonts w:ascii="宋体" w:hAnsi="宋体" w:cs="宋体"/>
          <w:b/>
          <w:bCs/>
          <w:sz w:val="24"/>
          <w:szCs w:val="24"/>
        </w:rPr>
      </w:pPr>
      <w:r>
        <w:rPr>
          <w:rFonts w:ascii="宋体" w:hAnsi="宋体" w:cs="宋体" w:hint="eastAsia"/>
          <w:b/>
          <w:bCs/>
          <w:sz w:val="24"/>
          <w:szCs w:val="24"/>
        </w:rPr>
        <w:t>十、履约保证金</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、本项目成交后的履约保证金为项目合同总价款的</w:t>
      </w:r>
      <w:r>
        <w:rPr>
          <w:rFonts w:ascii="宋体" w:hAnsi="宋体" w:cs="宋体" w:hint="eastAsia"/>
          <w:sz w:val="24"/>
          <w:szCs w:val="24"/>
        </w:rPr>
        <w:t>10%</w:t>
      </w:r>
      <w:r>
        <w:rPr>
          <w:rFonts w:ascii="宋体" w:hAnsi="宋体" w:cs="宋体" w:hint="eastAsia"/>
          <w:sz w:val="24"/>
          <w:szCs w:val="24"/>
        </w:rPr>
        <w:t>。</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、成交供应商的履约保证金须在成交通知书发出</w:t>
      </w:r>
      <w:r>
        <w:rPr>
          <w:rFonts w:ascii="宋体" w:hAnsi="宋体" w:cs="宋体" w:hint="eastAsia"/>
          <w:sz w:val="24"/>
          <w:szCs w:val="24"/>
        </w:rPr>
        <w:t>3</w:t>
      </w:r>
      <w:r>
        <w:rPr>
          <w:rFonts w:ascii="宋体" w:hAnsi="宋体" w:cs="宋体" w:hint="eastAsia"/>
          <w:sz w:val="24"/>
          <w:szCs w:val="24"/>
        </w:rPr>
        <w:t>日内汇入采购单位账户，成交供应商在成交通知书发出后</w:t>
      </w:r>
      <w:r>
        <w:rPr>
          <w:rFonts w:ascii="宋体" w:hAnsi="宋体" w:cs="宋体" w:hint="eastAsia"/>
          <w:sz w:val="24"/>
          <w:szCs w:val="24"/>
        </w:rPr>
        <w:t>3</w:t>
      </w:r>
      <w:r>
        <w:rPr>
          <w:rFonts w:ascii="宋体" w:hAnsi="宋体" w:cs="宋体" w:hint="eastAsia"/>
          <w:sz w:val="24"/>
          <w:szCs w:val="24"/>
        </w:rPr>
        <w:t>日内与采购单位签订合同。超期或未有协商，则视为自动放弃成交资格。</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、成交供应商在按要求保质保量的完成该项目合同并通过验收后，采购单位凭成交供应商提交的申请，一次性无息退还该合同项目的履约保证金。</w:t>
      </w:r>
    </w:p>
    <w:p w:rsidR="00B07C70" w:rsidRDefault="00D90BBD" w:rsidP="008D6C2D">
      <w:pPr>
        <w:snapToGrid w:val="0"/>
        <w:spacing w:line="480" w:lineRule="exact"/>
        <w:ind w:firstLineChars="192" w:firstLine="461"/>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、由于成交供应商原因，</w:t>
      </w:r>
      <w:r>
        <w:rPr>
          <w:rFonts w:ascii="宋体" w:hAnsi="宋体" w:cs="宋体" w:hint="eastAsia"/>
          <w:sz w:val="24"/>
          <w:szCs w:val="24"/>
        </w:rPr>
        <w:t>在签订合同后出现不按合同履行的情况，采购单位有权将履约保证金作为违约金，全额不予退还，同时采购单位亦有权终止合同，成交供应商还须承担相应的法律赔偿责任。</w:t>
      </w:r>
    </w:p>
    <w:p w:rsidR="00B07C70" w:rsidRDefault="00D90BBD">
      <w:pPr>
        <w:snapToGrid w:val="0"/>
        <w:spacing w:line="480" w:lineRule="exact"/>
        <w:ind w:firstLineChars="206" w:firstLine="496"/>
        <w:outlineLvl w:val="1"/>
        <w:rPr>
          <w:rFonts w:ascii="宋体" w:hAnsi="宋体" w:cs="宋体"/>
          <w:b/>
          <w:sz w:val="24"/>
          <w:szCs w:val="24"/>
        </w:rPr>
      </w:pPr>
      <w:r>
        <w:rPr>
          <w:rFonts w:ascii="宋体" w:hAnsi="宋体" w:cs="宋体" w:hint="eastAsia"/>
          <w:b/>
          <w:sz w:val="24"/>
          <w:szCs w:val="24"/>
        </w:rPr>
        <w:t>十一、未尽事宜</w:t>
      </w:r>
    </w:p>
    <w:p w:rsidR="00B07C70" w:rsidRDefault="00D90BBD">
      <w:pPr>
        <w:snapToGrid w:val="0"/>
        <w:spacing w:line="480" w:lineRule="exact"/>
        <w:ind w:firstLineChars="206" w:firstLine="494"/>
        <w:rPr>
          <w:rFonts w:ascii="宋体" w:hAnsi="宋体" w:cs="宋体"/>
          <w:sz w:val="24"/>
          <w:szCs w:val="24"/>
        </w:rPr>
      </w:pPr>
      <w:r>
        <w:rPr>
          <w:rFonts w:ascii="宋体" w:hAnsi="宋体" w:cs="宋体" w:hint="eastAsia"/>
          <w:sz w:val="24"/>
          <w:szCs w:val="24"/>
        </w:rPr>
        <w:t>按《中华人民共和国政府采购法》《政府采购竞争性磋商采购方式管理暂行办法》及其他有关法律法规的规定执行。</w:t>
      </w:r>
    </w:p>
    <w:p w:rsidR="00B07C70" w:rsidRDefault="00B07C70"/>
    <w:p w:rsidR="00B07C70" w:rsidRDefault="00B07C70">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bookmarkStart w:id="1" w:name="_Toc432763305"/>
    </w:p>
    <w:p w:rsidR="00B07C70" w:rsidRDefault="00D90BBD">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br w:type="page"/>
      </w:r>
      <w:r>
        <w:rPr>
          <w:rFonts w:ascii="宋体" w:eastAsia="宋体" w:hAnsi="宋体" w:cs="宋体" w:hint="eastAsia"/>
          <w:w w:val="80"/>
          <w:szCs w:val="44"/>
        </w:rPr>
        <w:lastRenderedPageBreak/>
        <w:t>第三章</w:t>
      </w:r>
      <w:r>
        <w:rPr>
          <w:rFonts w:ascii="宋体" w:eastAsia="宋体" w:hAnsi="宋体" w:cs="宋体" w:hint="eastAsia"/>
          <w:w w:val="80"/>
          <w:szCs w:val="44"/>
        </w:rPr>
        <w:t xml:space="preserve">  </w:t>
      </w:r>
      <w:r>
        <w:rPr>
          <w:rFonts w:ascii="宋体" w:eastAsia="宋体" w:hAnsi="宋体" w:cs="宋体" w:hint="eastAsia"/>
          <w:w w:val="80"/>
          <w:szCs w:val="44"/>
        </w:rPr>
        <w:t>项目需求</w:t>
      </w:r>
      <w:bookmarkEnd w:id="1"/>
    </w:p>
    <w:p w:rsidR="00B07C70" w:rsidRDefault="00D90BBD">
      <w:pPr>
        <w:pStyle w:val="ac"/>
        <w:shd w:val="clear" w:color="auto" w:fill="FFFFFF"/>
        <w:spacing w:line="360" w:lineRule="auto"/>
        <w:rPr>
          <w:rFonts w:cs="宋体"/>
          <w:b/>
          <w:bCs/>
          <w:shd w:val="clear" w:color="auto" w:fill="FFFFFF"/>
        </w:rPr>
      </w:pPr>
      <w:r>
        <w:rPr>
          <w:rFonts w:cs="宋体" w:hint="eastAsia"/>
          <w:b/>
          <w:bCs/>
          <w:shd w:val="clear" w:color="auto" w:fill="FFFFFF"/>
        </w:rPr>
        <w:t>一、</w:t>
      </w:r>
      <w:r>
        <w:rPr>
          <w:rFonts w:cs="宋体" w:hint="eastAsia"/>
          <w:b/>
          <w:bCs/>
          <w:shd w:val="clear" w:color="auto" w:fill="FFFFFF"/>
        </w:rPr>
        <w:t>货物技术规格及需求一览表</w:t>
      </w:r>
    </w:p>
    <w:tbl>
      <w:tblPr>
        <w:tblW w:w="10685" w:type="dxa"/>
        <w:jc w:val="center"/>
        <w:tblCellMar>
          <w:left w:w="0" w:type="dxa"/>
          <w:right w:w="0" w:type="dxa"/>
        </w:tblCellMar>
        <w:tblLook w:val="04A0"/>
      </w:tblPr>
      <w:tblGrid>
        <w:gridCol w:w="550"/>
        <w:gridCol w:w="862"/>
        <w:gridCol w:w="693"/>
        <w:gridCol w:w="2741"/>
        <w:gridCol w:w="1330"/>
        <w:gridCol w:w="620"/>
        <w:gridCol w:w="503"/>
        <w:gridCol w:w="3386"/>
      </w:tblGrid>
      <w:tr w:rsidR="00B07C70">
        <w:trPr>
          <w:trHeight w:val="40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名称</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颜色</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图注</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规格</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单位</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数量</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材质说明</w:t>
            </w:r>
          </w:p>
        </w:tc>
      </w:tr>
      <w:tr w:rsidR="00B07C70">
        <w:trPr>
          <w:trHeight w:val="4320"/>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会议桌</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自选</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56192" behindDoc="0" locked="0" layoutInCell="1" allowOverlap="1">
                  <wp:simplePos x="0" y="0"/>
                  <wp:positionH relativeFrom="column">
                    <wp:posOffset>66040</wp:posOffset>
                  </wp:positionH>
                  <wp:positionV relativeFrom="paragraph">
                    <wp:posOffset>878840</wp:posOffset>
                  </wp:positionV>
                  <wp:extent cx="1638300" cy="865505"/>
                  <wp:effectExtent l="0" t="0" r="0" b="10795"/>
                  <wp:wrapNone/>
                  <wp:docPr id="8" name="Picture_1"/>
                  <wp:cNvGraphicFramePr/>
                  <a:graphic xmlns:a="http://schemas.openxmlformats.org/drawingml/2006/main">
                    <a:graphicData uri="http://schemas.openxmlformats.org/drawingml/2006/picture">
                      <pic:pic xmlns:pic="http://schemas.openxmlformats.org/drawingml/2006/picture">
                        <pic:nvPicPr>
                          <pic:cNvPr id="8" name="Picture_1"/>
                          <pic:cNvPicPr/>
                        </pic:nvPicPr>
                        <pic:blipFill>
                          <a:blip r:embed="rId11"/>
                          <a:stretch>
                            <a:fillRect/>
                          </a:stretch>
                        </pic:blipFill>
                        <pic:spPr>
                          <a:xfrm>
                            <a:off x="0" y="0"/>
                            <a:ext cx="1638300" cy="865505"/>
                          </a:xfrm>
                          <a:prstGeom prst="rect">
                            <a:avLst/>
                          </a:prstGeom>
                          <a:noFill/>
                          <a:ln>
                            <a:noFill/>
                          </a:ln>
                        </pic:spPr>
                      </pic:pic>
                    </a:graphicData>
                  </a:graphic>
                </wp:anchor>
              </w:drawing>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4800*1600*760</w:t>
            </w:r>
          </w:p>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(mm)</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采用橡胶木实木指接板</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含水率≤</w:t>
            </w:r>
            <w:r>
              <w:rPr>
                <w:rFonts w:ascii="宋体" w:hAnsi="宋体" w:cs="宋体" w:hint="eastAsia"/>
                <w:color w:val="000000"/>
                <w:kern w:val="0"/>
                <w:sz w:val="20"/>
                <w:szCs w:val="20"/>
                <w:lang/>
              </w:rPr>
              <w:t xml:space="preserve">7.4%  </w:t>
            </w:r>
            <w:r>
              <w:rPr>
                <w:rFonts w:ascii="宋体" w:hAnsi="宋体" w:cs="宋体" w:hint="eastAsia"/>
                <w:color w:val="000000"/>
                <w:kern w:val="0"/>
                <w:sz w:val="20"/>
                <w:szCs w:val="20"/>
                <w:lang/>
              </w:rPr>
              <w:t>油漆：采用进口底漆、进口面漆饰面，高聚脂环保油漆，经七底五面工艺，成品油漆表面硬度可达</w:t>
            </w:r>
            <w:r>
              <w:rPr>
                <w:rFonts w:ascii="宋体" w:hAnsi="宋体" w:cs="宋体" w:hint="eastAsia"/>
                <w:color w:val="000000"/>
                <w:kern w:val="0"/>
                <w:sz w:val="20"/>
                <w:szCs w:val="20"/>
                <w:lang/>
              </w:rPr>
              <w:t>3H</w:t>
            </w:r>
            <w:r>
              <w:rPr>
                <w:rFonts w:ascii="宋体" w:hAnsi="宋体" w:cs="宋体" w:hint="eastAsia"/>
                <w:color w:val="000000"/>
                <w:kern w:val="0"/>
                <w:sz w:val="20"/>
                <w:szCs w:val="20"/>
                <w:lang/>
              </w:rPr>
              <w:t>级，面漆耐磨度不低于</w:t>
            </w:r>
            <w:r>
              <w:rPr>
                <w:rFonts w:ascii="宋体" w:hAnsi="宋体" w:cs="宋体" w:hint="eastAsia"/>
                <w:color w:val="000000"/>
                <w:kern w:val="0"/>
                <w:sz w:val="20"/>
                <w:szCs w:val="20"/>
                <w:lang/>
              </w:rPr>
              <w:t>3</w:t>
            </w:r>
            <w:r>
              <w:rPr>
                <w:rFonts w:ascii="宋体" w:hAnsi="宋体" w:cs="宋体" w:hint="eastAsia"/>
                <w:color w:val="000000"/>
                <w:kern w:val="0"/>
                <w:sz w:val="20"/>
                <w:szCs w:val="20"/>
                <w:lang/>
              </w:rPr>
              <w:t>级，</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硬度、耐酸均高于国家标准，漆面透明度好，色泽均匀、木纹纹理清晰，光滑耐磨、手感好</w:t>
            </w:r>
            <w:r>
              <w:rPr>
                <w:rFonts w:ascii="宋体" w:hAnsi="宋体" w:cs="宋体" w:hint="eastAsia"/>
                <w:color w:val="000000"/>
                <w:kern w:val="0"/>
                <w:sz w:val="20"/>
                <w:szCs w:val="20"/>
                <w:lang/>
              </w:rPr>
              <w:t>4</w:t>
            </w:r>
            <w:r>
              <w:rPr>
                <w:rFonts w:ascii="宋体" w:hAnsi="宋体" w:cs="宋体" w:hint="eastAsia"/>
                <w:color w:val="000000"/>
                <w:kern w:val="0"/>
                <w:sz w:val="20"/>
                <w:szCs w:val="20"/>
                <w:lang/>
              </w:rPr>
              <w:t>、粘合剂：优质环保粘合剂，粘贴性强，同时具有耐水、耐热、耐酸、耐有机溶剂、韧好特性。</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贴木皮</w:t>
            </w:r>
            <w:r>
              <w:rPr>
                <w:rFonts w:ascii="宋体" w:hAnsi="宋体" w:cs="宋体" w:hint="eastAsia"/>
                <w:color w:val="000000"/>
                <w:kern w:val="0"/>
                <w:sz w:val="20"/>
                <w:szCs w:val="20"/>
                <w:lang/>
              </w:rPr>
              <w:t>6.</w:t>
            </w:r>
            <w:r>
              <w:rPr>
                <w:rFonts w:ascii="宋体" w:hAnsi="宋体" w:cs="宋体" w:hint="eastAsia"/>
                <w:color w:val="000000"/>
                <w:kern w:val="0"/>
                <w:sz w:val="20"/>
                <w:szCs w:val="20"/>
                <w:lang/>
              </w:rPr>
              <w:t>五金配件：采用广东东泰“</w:t>
            </w:r>
            <w:r>
              <w:rPr>
                <w:rFonts w:ascii="宋体" w:hAnsi="宋体" w:cs="宋体" w:hint="eastAsia"/>
                <w:color w:val="000000"/>
                <w:kern w:val="0"/>
                <w:sz w:val="20"/>
                <w:szCs w:val="20"/>
                <w:lang/>
              </w:rPr>
              <w:t>DTC"</w:t>
            </w:r>
            <w:r>
              <w:rPr>
                <w:rFonts w:ascii="宋体" w:hAnsi="宋体" w:cs="宋体" w:hint="eastAsia"/>
                <w:color w:val="000000"/>
                <w:kern w:val="0"/>
                <w:sz w:val="20"/>
                <w:szCs w:val="20"/>
                <w:lang/>
              </w:rPr>
              <w:t>牌优质五金配件，</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，经过耐盐浴检测无锈蚀、痕迹等现象。四个角做圆角，中间白色盖板稍微高一点，做活动盖板，脚做平，开</w:t>
            </w:r>
            <w:r>
              <w:rPr>
                <w:rFonts w:ascii="宋体" w:hAnsi="宋体" w:cs="宋体" w:hint="eastAsia"/>
                <w:color w:val="000000"/>
                <w:kern w:val="0"/>
                <w:sz w:val="20"/>
                <w:szCs w:val="20"/>
                <w:lang/>
              </w:rPr>
              <w:t>13</w:t>
            </w:r>
            <w:r>
              <w:rPr>
                <w:rFonts w:ascii="宋体" w:hAnsi="宋体" w:cs="宋体" w:hint="eastAsia"/>
                <w:color w:val="000000"/>
                <w:kern w:val="0"/>
                <w:sz w:val="20"/>
                <w:szCs w:val="20"/>
                <w:lang/>
              </w:rPr>
              <w:t>个升降器孔</w:t>
            </w:r>
            <w:r>
              <w:rPr>
                <w:rFonts w:ascii="宋体" w:hAnsi="宋体" w:cs="宋体" w:hint="eastAsia"/>
                <w:color w:val="000000"/>
                <w:kern w:val="0"/>
                <w:sz w:val="20"/>
                <w:szCs w:val="20"/>
                <w:lang/>
              </w:rPr>
              <w:t>。</w:t>
            </w:r>
          </w:p>
        </w:tc>
      </w:tr>
      <w:tr w:rsidR="00B07C70">
        <w:trPr>
          <w:trHeight w:val="3160"/>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办公椅</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黑色</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57216" behindDoc="0" locked="0" layoutInCell="1" allowOverlap="1">
                  <wp:simplePos x="0" y="0"/>
                  <wp:positionH relativeFrom="column">
                    <wp:posOffset>447675</wp:posOffset>
                  </wp:positionH>
                  <wp:positionV relativeFrom="paragraph">
                    <wp:posOffset>567690</wp:posOffset>
                  </wp:positionV>
                  <wp:extent cx="934085" cy="1279525"/>
                  <wp:effectExtent l="0" t="0" r="18415" b="15875"/>
                  <wp:wrapNone/>
                  <wp:docPr id="6" name="Picture_1_SpCnt_1"/>
                  <wp:cNvGraphicFramePr/>
                  <a:graphic xmlns:a="http://schemas.openxmlformats.org/drawingml/2006/main">
                    <a:graphicData uri="http://schemas.openxmlformats.org/drawingml/2006/picture">
                      <pic:pic xmlns:pic="http://schemas.openxmlformats.org/drawingml/2006/picture">
                        <pic:nvPicPr>
                          <pic:cNvPr id="6" name="Picture_1_SpCnt_1"/>
                          <pic:cNvPicPr/>
                        </pic:nvPicPr>
                        <pic:blipFill>
                          <a:blip r:embed="rId12"/>
                          <a:stretch>
                            <a:fillRect/>
                          </a:stretch>
                        </pic:blipFill>
                        <pic:spPr>
                          <a:xfrm>
                            <a:off x="0" y="0"/>
                            <a:ext cx="934085" cy="1279525"/>
                          </a:xfrm>
                          <a:prstGeom prst="rect">
                            <a:avLst/>
                          </a:prstGeom>
                          <a:noFill/>
                          <a:ln>
                            <a:noFill/>
                          </a:ln>
                        </pic:spPr>
                      </pic:pic>
                    </a:graphicData>
                  </a:graphic>
                </wp:anchor>
              </w:drawing>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常规</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C70" w:rsidRDefault="00D90BBD">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13</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椅面采用优质黑色牛皮</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，厚度：≥</w:t>
            </w:r>
            <w:r>
              <w:rPr>
                <w:rFonts w:ascii="宋体" w:hAnsi="宋体" w:cs="宋体" w:hint="eastAsia"/>
                <w:color w:val="000000"/>
                <w:kern w:val="0"/>
                <w:sz w:val="20"/>
                <w:szCs w:val="20"/>
                <w:lang/>
              </w:rPr>
              <w:t>0.9-1.5mm,</w:t>
            </w:r>
            <w:r>
              <w:rPr>
                <w:rFonts w:ascii="宋体" w:hAnsi="宋体" w:cs="宋体" w:hint="eastAsia"/>
                <w:color w:val="000000"/>
                <w:kern w:val="0"/>
                <w:sz w:val="20"/>
                <w:szCs w:val="20"/>
                <w:lang/>
              </w:rPr>
              <w:t>抗张强度：≥</w:t>
            </w:r>
            <w:r>
              <w:rPr>
                <w:rFonts w:ascii="宋体" w:hAnsi="宋体" w:cs="宋体" w:hint="eastAsia"/>
                <w:color w:val="000000"/>
                <w:kern w:val="0"/>
                <w:sz w:val="20"/>
                <w:szCs w:val="20"/>
                <w:lang/>
              </w:rPr>
              <w:t>10N/mm2,</w:t>
            </w:r>
            <w:r>
              <w:rPr>
                <w:rFonts w:ascii="宋体" w:hAnsi="宋体" w:cs="宋体" w:hint="eastAsia"/>
                <w:color w:val="000000"/>
                <w:kern w:val="0"/>
                <w:sz w:val="20"/>
                <w:szCs w:val="20"/>
                <w:lang/>
              </w:rPr>
              <w:t>撕裂强度：</w:t>
            </w:r>
            <w:r>
              <w:rPr>
                <w:rFonts w:ascii="宋体" w:hAnsi="宋体" w:cs="宋体" w:hint="eastAsia"/>
                <w:color w:val="000000"/>
                <w:kern w:val="0"/>
                <w:sz w:val="20"/>
                <w:szCs w:val="20"/>
                <w:lang/>
              </w:rPr>
              <w:t>30N/mm2,</w:t>
            </w:r>
            <w:r>
              <w:rPr>
                <w:rFonts w:ascii="宋体" w:hAnsi="宋体" w:cs="宋体" w:hint="eastAsia"/>
                <w:color w:val="000000"/>
                <w:kern w:val="0"/>
                <w:sz w:val="20"/>
                <w:szCs w:val="20"/>
                <w:lang/>
              </w:rPr>
              <w:t>断裂伸力率：≤</w:t>
            </w:r>
            <w:r>
              <w:rPr>
                <w:rFonts w:ascii="宋体" w:hAnsi="宋体" w:cs="宋体" w:hint="eastAsia"/>
                <w:color w:val="000000"/>
                <w:kern w:val="0"/>
                <w:sz w:val="20"/>
                <w:szCs w:val="20"/>
                <w:lang/>
              </w:rPr>
              <w:t>80%</w:t>
            </w:r>
            <w:r>
              <w:rPr>
                <w:rFonts w:ascii="宋体" w:hAnsi="宋体" w:cs="宋体" w:hint="eastAsia"/>
                <w:color w:val="000000"/>
                <w:kern w:val="0"/>
                <w:sz w:val="20"/>
                <w:szCs w:val="20"/>
                <w:lang/>
              </w:rPr>
              <w:t>，颜色摩擦牢度≥</w:t>
            </w:r>
            <w:r>
              <w:rPr>
                <w:rFonts w:ascii="宋体" w:hAnsi="宋体" w:cs="宋体" w:hint="eastAsia"/>
                <w:color w:val="000000"/>
                <w:kern w:val="0"/>
                <w:sz w:val="20"/>
                <w:szCs w:val="20"/>
                <w:lang/>
              </w:rPr>
              <w:t>4.5/3.5</w:t>
            </w:r>
            <w:r>
              <w:rPr>
                <w:rFonts w:ascii="宋体" w:hAnsi="宋体" w:cs="宋体" w:hint="eastAsia"/>
                <w:color w:val="000000"/>
                <w:kern w:val="0"/>
                <w:sz w:val="20"/>
                <w:szCs w:val="20"/>
                <w:lang/>
              </w:rPr>
              <w:t>级（干</w:t>
            </w:r>
            <w:r>
              <w:rPr>
                <w:rFonts w:ascii="宋体" w:hAnsi="宋体" w:cs="宋体" w:hint="eastAsia"/>
                <w:color w:val="000000"/>
                <w:kern w:val="0"/>
                <w:sz w:val="20"/>
                <w:szCs w:val="20"/>
                <w:lang/>
              </w:rPr>
              <w:t>/</w:t>
            </w:r>
            <w:r>
              <w:rPr>
                <w:rFonts w:ascii="宋体" w:hAnsi="宋体" w:cs="宋体" w:hint="eastAsia"/>
                <w:color w:val="000000"/>
                <w:kern w:val="0"/>
                <w:sz w:val="20"/>
                <w:szCs w:val="20"/>
                <w:lang/>
              </w:rPr>
              <w:t>湿）涂层黏着牢度：≥</w:t>
            </w:r>
            <w:r>
              <w:rPr>
                <w:rFonts w:ascii="宋体" w:hAnsi="宋体" w:cs="宋体" w:hint="eastAsia"/>
                <w:color w:val="000000"/>
                <w:kern w:val="0"/>
                <w:sz w:val="20"/>
                <w:szCs w:val="20"/>
                <w:lang/>
              </w:rPr>
              <w:t>2.5N/10mm,</w:t>
            </w:r>
            <w:r>
              <w:rPr>
                <w:rFonts w:ascii="宋体" w:hAnsi="宋体" w:cs="宋体" w:hint="eastAsia"/>
                <w:color w:val="000000"/>
                <w:kern w:val="0"/>
                <w:sz w:val="20"/>
                <w:szCs w:val="20"/>
                <w:lang/>
              </w:rPr>
              <w:t>内部采用“惠丰”牌阻燃，环保高密度聚亚安脂</w:t>
            </w:r>
            <w:r>
              <w:rPr>
                <w:rFonts w:ascii="宋体" w:hAnsi="宋体" w:cs="宋体" w:hint="eastAsia"/>
                <w:color w:val="000000"/>
                <w:kern w:val="0"/>
                <w:sz w:val="20"/>
                <w:szCs w:val="20"/>
                <w:lang/>
              </w:rPr>
              <w:t>-</w:t>
            </w:r>
            <w:r>
              <w:rPr>
                <w:rFonts w:ascii="宋体" w:hAnsi="宋体" w:cs="宋体" w:hint="eastAsia"/>
                <w:color w:val="000000"/>
                <w:kern w:val="0"/>
                <w:sz w:val="20"/>
                <w:szCs w:val="20"/>
                <w:lang/>
              </w:rPr>
              <w:t>树脂（</w:t>
            </w:r>
            <w:r>
              <w:rPr>
                <w:rFonts w:ascii="宋体" w:hAnsi="宋体" w:cs="宋体" w:hint="eastAsia"/>
                <w:color w:val="000000"/>
                <w:kern w:val="0"/>
                <w:sz w:val="20"/>
                <w:szCs w:val="20"/>
                <w:lang/>
              </w:rPr>
              <w:t>CM</w:t>
            </w:r>
            <w:r>
              <w:rPr>
                <w:rFonts w:ascii="宋体" w:hAnsi="宋体" w:cs="宋体" w:hint="eastAsia"/>
                <w:color w:val="000000"/>
                <w:kern w:val="0"/>
                <w:sz w:val="20"/>
                <w:szCs w:val="20"/>
                <w:lang/>
              </w:rPr>
              <w:t>成型座棉），密度</w:t>
            </w:r>
            <w:r>
              <w:rPr>
                <w:rFonts w:ascii="宋体" w:hAnsi="宋体" w:cs="宋体" w:hint="eastAsia"/>
                <w:color w:val="000000"/>
                <w:kern w:val="0"/>
                <w:sz w:val="20"/>
                <w:szCs w:val="20"/>
                <w:lang/>
              </w:rPr>
              <w:t>45kg/m3</w:t>
            </w:r>
            <w:r>
              <w:rPr>
                <w:rFonts w:ascii="宋体" w:hAnsi="宋体" w:cs="宋体" w:hint="eastAsia"/>
                <w:color w:val="000000"/>
                <w:kern w:val="0"/>
                <w:sz w:val="20"/>
                <w:szCs w:val="20"/>
                <w:lang/>
              </w:rPr>
              <w:t>，回弹力</w:t>
            </w:r>
            <w:r>
              <w:rPr>
                <w:rFonts w:ascii="宋体" w:hAnsi="宋体" w:cs="宋体" w:hint="eastAsia"/>
                <w:color w:val="000000"/>
                <w:kern w:val="0"/>
                <w:sz w:val="20"/>
                <w:szCs w:val="20"/>
                <w:lang/>
              </w:rPr>
              <w:t>90%</w:t>
            </w:r>
            <w:r>
              <w:rPr>
                <w:rFonts w:ascii="宋体" w:hAnsi="宋体" w:cs="宋体" w:hint="eastAsia"/>
                <w:color w:val="000000"/>
                <w:kern w:val="0"/>
                <w:sz w:val="20"/>
                <w:szCs w:val="20"/>
                <w:lang/>
              </w:rPr>
              <w:t>，达国家阻燃标准。靠背，坐垫采用</w:t>
            </w:r>
            <w:r>
              <w:rPr>
                <w:rFonts w:ascii="宋体" w:hAnsi="宋体" w:cs="宋体" w:hint="eastAsia"/>
                <w:color w:val="000000"/>
                <w:kern w:val="0"/>
                <w:sz w:val="20"/>
                <w:szCs w:val="20"/>
                <w:lang/>
              </w:rPr>
              <w:t>15mm</w:t>
            </w:r>
            <w:r>
              <w:rPr>
                <w:rFonts w:ascii="宋体" w:hAnsi="宋体" w:cs="宋体" w:hint="eastAsia"/>
                <w:color w:val="000000"/>
                <w:kern w:val="0"/>
                <w:sz w:val="20"/>
                <w:szCs w:val="20"/>
                <w:lang/>
              </w:rPr>
              <w:t>多层曲木板热压成型。</w:t>
            </w:r>
            <w:r>
              <w:rPr>
                <w:rFonts w:ascii="宋体" w:hAnsi="宋体" w:cs="宋体" w:hint="eastAsia"/>
                <w:color w:val="000000"/>
                <w:kern w:val="0"/>
                <w:sz w:val="20"/>
                <w:szCs w:val="20"/>
                <w:lang/>
              </w:rPr>
              <w:t>2.</w:t>
            </w:r>
            <w:r>
              <w:rPr>
                <w:rFonts w:ascii="宋体" w:hAnsi="宋体" w:cs="宋体" w:hint="eastAsia"/>
                <w:color w:val="000000"/>
                <w:kern w:val="0"/>
                <w:sz w:val="20"/>
                <w:szCs w:val="20"/>
                <w:lang/>
              </w:rPr>
              <w:t>金属弓形脚：电镀一次成型折弯钢制弓形脚架，管壁厚度</w:t>
            </w:r>
            <w:r>
              <w:rPr>
                <w:rFonts w:ascii="宋体" w:hAnsi="宋体" w:cs="宋体" w:hint="eastAsia"/>
                <w:color w:val="000000"/>
                <w:kern w:val="0"/>
                <w:sz w:val="20"/>
                <w:szCs w:val="20"/>
                <w:lang/>
              </w:rPr>
              <w:t xml:space="preserve"> 3.0mm </w:t>
            </w:r>
            <w:r>
              <w:rPr>
                <w:rFonts w:ascii="宋体" w:hAnsi="宋体" w:cs="宋体" w:hint="eastAsia"/>
                <w:color w:val="000000"/>
                <w:kern w:val="0"/>
                <w:sz w:val="20"/>
                <w:szCs w:val="20"/>
                <w:lang/>
              </w:rPr>
              <w:t>以上。防潮、防锈，不易折断。</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不锈钢扶手</w:t>
            </w:r>
          </w:p>
        </w:tc>
      </w:tr>
      <w:tr w:rsidR="00B07C70">
        <w:trPr>
          <w:trHeight w:val="3200"/>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会议边桌</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自选</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58240" behindDoc="0" locked="0" layoutInCell="1" allowOverlap="1">
                  <wp:simplePos x="0" y="0"/>
                  <wp:positionH relativeFrom="column">
                    <wp:posOffset>-102870</wp:posOffset>
                  </wp:positionH>
                  <wp:positionV relativeFrom="paragraph">
                    <wp:posOffset>1084580</wp:posOffset>
                  </wp:positionV>
                  <wp:extent cx="1923415" cy="1134110"/>
                  <wp:effectExtent l="0" t="0" r="8890" b="635"/>
                  <wp:wrapNone/>
                  <wp:docPr id="7" name="Picture_66"/>
                  <wp:cNvGraphicFramePr/>
                  <a:graphic xmlns:a="http://schemas.openxmlformats.org/drawingml/2006/main">
                    <a:graphicData uri="http://schemas.openxmlformats.org/drawingml/2006/picture">
                      <pic:pic xmlns:pic="http://schemas.openxmlformats.org/drawingml/2006/picture">
                        <pic:nvPicPr>
                          <pic:cNvPr id="7" name="Picture_66"/>
                          <pic:cNvPicPr/>
                        </pic:nvPicPr>
                        <pic:blipFill>
                          <a:blip r:embed="rId13"/>
                          <a:stretch>
                            <a:fillRect/>
                          </a:stretch>
                        </pic:blipFill>
                        <pic:spPr>
                          <a:xfrm rot="5400000">
                            <a:off x="0" y="0"/>
                            <a:ext cx="1923415" cy="1134110"/>
                          </a:xfrm>
                          <a:prstGeom prst="rect">
                            <a:avLst/>
                          </a:prstGeom>
                          <a:noFill/>
                          <a:ln>
                            <a:noFill/>
                          </a:ln>
                        </pic:spPr>
                      </pic:pic>
                    </a:graphicData>
                  </a:graphic>
                </wp:anchor>
              </w:drawing>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1200*420*760</w:t>
            </w:r>
          </w:p>
          <w:p w:rsidR="00B07C70" w:rsidRDefault="00D90BBD">
            <w:pPr>
              <w:pStyle w:val="2"/>
              <w:ind w:leftChars="0" w:left="0" w:firstLineChars="0" w:firstLine="0"/>
              <w:jc w:val="center"/>
            </w:pPr>
            <w:r>
              <w:rPr>
                <w:rFonts w:ascii="宋体" w:hAnsi="宋体" w:cs="宋体" w:hint="eastAsia"/>
                <w:color w:val="000000"/>
                <w:kern w:val="0"/>
                <w:sz w:val="20"/>
                <w:szCs w:val="20"/>
                <w:lang/>
              </w:rPr>
              <w:t>(mm)</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C70" w:rsidRDefault="00D90BBD">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12</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1</w:t>
            </w:r>
            <w:r>
              <w:rPr>
                <w:rFonts w:ascii="宋体" w:hAnsi="宋体" w:cs="宋体" w:hint="eastAsia"/>
                <w:color w:val="000000"/>
                <w:kern w:val="0"/>
                <w:sz w:val="20"/>
                <w:szCs w:val="20"/>
                <w:lang/>
              </w:rPr>
              <w:t>、用料</w:t>
            </w:r>
            <w:r>
              <w:rPr>
                <w:rFonts w:ascii="宋体" w:hAnsi="宋体" w:cs="宋体" w:hint="eastAsia"/>
                <w:color w:val="000000"/>
                <w:kern w:val="0"/>
                <w:sz w:val="20"/>
                <w:szCs w:val="20"/>
                <w:lang/>
              </w:rPr>
              <w:t>:</w:t>
            </w:r>
            <w:r>
              <w:rPr>
                <w:rFonts w:ascii="宋体" w:hAnsi="宋体" w:cs="宋体" w:hint="eastAsia"/>
                <w:color w:val="000000"/>
                <w:kern w:val="0"/>
                <w:sz w:val="20"/>
                <w:szCs w:val="20"/>
                <w:lang/>
              </w:rPr>
              <w:t>采用</w:t>
            </w:r>
            <w:r>
              <w:rPr>
                <w:rFonts w:ascii="宋体" w:hAnsi="宋体" w:cs="宋体" w:hint="eastAsia"/>
                <w:color w:val="000000"/>
                <w:kern w:val="0"/>
                <w:sz w:val="20"/>
                <w:szCs w:val="20"/>
                <w:lang/>
              </w:rPr>
              <w:t>AAA</w:t>
            </w:r>
            <w:r>
              <w:rPr>
                <w:rFonts w:ascii="宋体" w:hAnsi="宋体" w:cs="宋体" w:hint="eastAsia"/>
                <w:color w:val="000000"/>
                <w:kern w:val="0"/>
                <w:sz w:val="20"/>
                <w:szCs w:val="20"/>
                <w:lang/>
              </w:rPr>
              <w:t>级胡桃木，木纹清晰无瑕疵</w:t>
            </w:r>
            <w:r>
              <w:rPr>
                <w:rFonts w:ascii="宋体" w:hAnsi="宋体" w:cs="宋体" w:hint="eastAsia"/>
                <w:color w:val="000000"/>
                <w:kern w:val="0"/>
                <w:sz w:val="20"/>
                <w:szCs w:val="20"/>
                <w:lang/>
              </w:rPr>
              <w:t>,2</w:t>
            </w:r>
            <w:r>
              <w:rPr>
                <w:rFonts w:ascii="宋体" w:hAnsi="宋体" w:cs="宋体" w:hint="eastAsia"/>
                <w:color w:val="000000"/>
                <w:kern w:val="0"/>
                <w:sz w:val="20"/>
                <w:szCs w:val="20"/>
                <w:lang/>
              </w:rPr>
              <w:t>、油漆</w:t>
            </w:r>
            <w:r>
              <w:rPr>
                <w:rFonts w:ascii="宋体" w:hAnsi="宋体" w:cs="宋体" w:hint="eastAsia"/>
                <w:color w:val="000000"/>
                <w:kern w:val="0"/>
                <w:sz w:val="20"/>
                <w:szCs w:val="20"/>
                <w:lang/>
              </w:rPr>
              <w:t>:</w:t>
            </w:r>
            <w:r>
              <w:rPr>
                <w:rFonts w:ascii="宋体" w:hAnsi="宋体" w:cs="宋体" w:hint="eastAsia"/>
                <w:color w:val="000000"/>
                <w:kern w:val="0"/>
                <w:sz w:val="20"/>
                <w:szCs w:val="20"/>
                <w:lang/>
              </w:rPr>
              <w:t>采用进口底漆、进口面漆饰面，高聚脂环保油漆，经七底五面工艺，成品油漆表面硬度可达</w:t>
            </w:r>
            <w:r>
              <w:rPr>
                <w:rFonts w:ascii="宋体" w:hAnsi="宋体" w:cs="宋体" w:hint="eastAsia"/>
                <w:color w:val="000000"/>
                <w:kern w:val="0"/>
                <w:sz w:val="20"/>
                <w:szCs w:val="20"/>
                <w:lang/>
              </w:rPr>
              <w:t>3H</w:t>
            </w:r>
            <w:r>
              <w:rPr>
                <w:rFonts w:ascii="宋体" w:hAnsi="宋体" w:cs="宋体" w:hint="eastAsia"/>
                <w:color w:val="000000"/>
                <w:kern w:val="0"/>
                <w:sz w:val="20"/>
                <w:szCs w:val="20"/>
                <w:lang/>
              </w:rPr>
              <w:t>级，面漆耐磨度不低于</w:t>
            </w:r>
            <w:r>
              <w:rPr>
                <w:rFonts w:ascii="宋体" w:hAnsi="宋体" w:cs="宋体" w:hint="eastAsia"/>
                <w:color w:val="000000"/>
                <w:kern w:val="0"/>
                <w:sz w:val="20"/>
                <w:szCs w:val="20"/>
                <w:lang/>
              </w:rPr>
              <w:t>3</w:t>
            </w:r>
            <w:r>
              <w:rPr>
                <w:rFonts w:ascii="宋体" w:hAnsi="宋体" w:cs="宋体" w:hint="eastAsia"/>
                <w:color w:val="000000"/>
                <w:kern w:val="0"/>
                <w:sz w:val="20"/>
                <w:szCs w:val="20"/>
                <w:lang/>
              </w:rPr>
              <w:t>级，甲醛释放量≤</w:t>
            </w:r>
            <w:r>
              <w:rPr>
                <w:rFonts w:ascii="宋体" w:hAnsi="宋体" w:cs="宋体" w:hint="eastAsia"/>
                <w:color w:val="000000"/>
                <w:kern w:val="0"/>
                <w:sz w:val="20"/>
                <w:szCs w:val="20"/>
                <w:lang/>
              </w:rPr>
              <w:t>1.5mg/L,</w:t>
            </w:r>
            <w:r>
              <w:rPr>
                <w:rFonts w:ascii="宋体" w:hAnsi="宋体" w:cs="宋体" w:hint="eastAsia"/>
                <w:color w:val="000000"/>
                <w:kern w:val="0"/>
                <w:sz w:val="20"/>
                <w:szCs w:val="20"/>
                <w:lang/>
              </w:rPr>
              <w:t>硬度、耐酸均高于国家标准，漆面透明度好，色泽均匀、木纹纹理清晰，光滑耐磨、手感好</w:t>
            </w:r>
            <w:r>
              <w:rPr>
                <w:rFonts w:ascii="宋体" w:hAnsi="宋体" w:cs="宋体" w:hint="eastAsia"/>
                <w:color w:val="000000"/>
                <w:kern w:val="0"/>
                <w:sz w:val="20"/>
                <w:szCs w:val="20"/>
                <w:lang/>
              </w:rPr>
              <w:t>3</w:t>
            </w:r>
            <w:r>
              <w:rPr>
                <w:rFonts w:ascii="宋体" w:hAnsi="宋体" w:cs="宋体" w:hint="eastAsia"/>
                <w:color w:val="000000"/>
                <w:kern w:val="0"/>
                <w:sz w:val="20"/>
                <w:szCs w:val="20"/>
                <w:lang/>
              </w:rPr>
              <w:t>、粘合剂：优质环保粘合剂，粘贴性强，同时具有耐水、耐热、耐酸、耐有机溶剂、韧好特性。游离甲醛＜</w:t>
            </w:r>
            <w:r>
              <w:rPr>
                <w:rFonts w:ascii="宋体" w:hAnsi="宋体" w:cs="宋体" w:hint="eastAsia"/>
                <w:color w:val="000000"/>
                <w:kern w:val="0"/>
                <w:sz w:val="20"/>
                <w:szCs w:val="20"/>
                <w:lang/>
              </w:rPr>
              <w:t>0.3g/kg</w:t>
            </w:r>
            <w:r>
              <w:rPr>
                <w:rFonts w:ascii="宋体" w:hAnsi="宋体" w:cs="宋体" w:hint="eastAsia"/>
                <w:color w:val="000000"/>
                <w:kern w:val="0"/>
                <w:sz w:val="20"/>
                <w:szCs w:val="20"/>
                <w:lang/>
              </w:rPr>
              <w:t>，优于国家标准</w:t>
            </w:r>
            <w:r>
              <w:rPr>
                <w:rFonts w:ascii="宋体" w:hAnsi="宋体" w:cs="宋体" w:hint="eastAsia"/>
                <w:color w:val="000000"/>
                <w:kern w:val="0"/>
                <w:sz w:val="20"/>
                <w:szCs w:val="20"/>
                <w:lang/>
              </w:rPr>
              <w:t>. 4</w:t>
            </w:r>
            <w:r>
              <w:rPr>
                <w:rFonts w:ascii="宋体" w:hAnsi="宋体" w:cs="宋体" w:hint="eastAsia"/>
                <w:color w:val="000000"/>
                <w:kern w:val="0"/>
                <w:sz w:val="20"/>
                <w:szCs w:val="20"/>
                <w:lang/>
              </w:rPr>
              <w:t>、五金配件：采用广东东泰“</w:t>
            </w:r>
            <w:r>
              <w:rPr>
                <w:rFonts w:ascii="宋体" w:hAnsi="宋体" w:cs="宋体" w:hint="eastAsia"/>
                <w:color w:val="000000"/>
                <w:kern w:val="0"/>
                <w:sz w:val="20"/>
                <w:szCs w:val="20"/>
                <w:lang/>
              </w:rPr>
              <w:t>DTC"</w:t>
            </w:r>
            <w:r>
              <w:rPr>
                <w:rFonts w:ascii="宋体" w:hAnsi="宋体" w:cs="宋体" w:hint="eastAsia"/>
                <w:color w:val="000000"/>
                <w:kern w:val="0"/>
                <w:sz w:val="20"/>
                <w:szCs w:val="20"/>
                <w:lang/>
              </w:rPr>
              <w:t>牌优质五金配件，经过耐盐浴检测无锈蚀、痕迹等现象。</w:t>
            </w:r>
            <w:r>
              <w:rPr>
                <w:rFonts w:ascii="宋体" w:hAnsi="宋体" w:cs="宋体" w:hint="eastAsia"/>
                <w:color w:val="000000"/>
                <w:kern w:val="0"/>
                <w:sz w:val="20"/>
                <w:szCs w:val="20"/>
                <w:lang/>
              </w:rPr>
              <w:t xml:space="preserve">  </w:t>
            </w:r>
          </w:p>
        </w:tc>
      </w:tr>
      <w:tr w:rsidR="00B07C70">
        <w:trPr>
          <w:trHeight w:val="4480"/>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会议椅</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自选</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noProof/>
                <w:color w:val="000000"/>
                <w:kern w:val="0"/>
                <w:sz w:val="20"/>
                <w:szCs w:val="20"/>
                <w:bdr w:val="single" w:sz="4" w:space="0" w:color="000000"/>
              </w:rPr>
              <w:drawing>
                <wp:anchor distT="0" distB="0" distL="114300" distR="114300" simplePos="0" relativeHeight="251659264" behindDoc="0" locked="0" layoutInCell="1" allowOverlap="1">
                  <wp:simplePos x="0" y="0"/>
                  <wp:positionH relativeFrom="column">
                    <wp:posOffset>306705</wp:posOffset>
                  </wp:positionH>
                  <wp:positionV relativeFrom="paragraph">
                    <wp:posOffset>552450</wp:posOffset>
                  </wp:positionV>
                  <wp:extent cx="1102995" cy="1679575"/>
                  <wp:effectExtent l="0" t="0" r="1905" b="15875"/>
                  <wp:wrapNone/>
                  <wp:docPr id="5" name="图片_354"/>
                  <wp:cNvGraphicFramePr/>
                  <a:graphic xmlns:a="http://schemas.openxmlformats.org/drawingml/2006/main">
                    <a:graphicData uri="http://schemas.openxmlformats.org/drawingml/2006/picture">
                      <pic:pic xmlns:pic="http://schemas.openxmlformats.org/drawingml/2006/picture">
                        <pic:nvPicPr>
                          <pic:cNvPr id="5" name="图片_354"/>
                          <pic:cNvPicPr/>
                        </pic:nvPicPr>
                        <pic:blipFill>
                          <a:blip r:embed="rId14"/>
                          <a:stretch>
                            <a:fillRect/>
                          </a:stretch>
                        </pic:blipFill>
                        <pic:spPr>
                          <a:xfrm>
                            <a:off x="0" y="0"/>
                            <a:ext cx="1102995" cy="1679575"/>
                          </a:xfrm>
                          <a:prstGeom prst="rect">
                            <a:avLst/>
                          </a:prstGeom>
                          <a:noFill/>
                          <a:ln>
                            <a:noFill/>
                          </a:ln>
                        </pic:spPr>
                      </pic:pic>
                    </a:graphicData>
                  </a:graphic>
                </wp:anchor>
              </w:drawing>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H91*W48*D59</w:t>
            </w:r>
            <w:r>
              <w:rPr>
                <w:rFonts w:ascii="宋体" w:hAnsi="宋体" w:cs="宋体" w:hint="eastAsia"/>
                <w:color w:val="000000"/>
                <w:kern w:val="0"/>
                <w:sz w:val="20"/>
                <w:szCs w:val="20"/>
                <w:lang/>
              </w:rPr>
              <w:t>（</w:t>
            </w:r>
            <w:r>
              <w:rPr>
                <w:rFonts w:ascii="宋体" w:hAnsi="宋体" w:cs="宋体" w:hint="eastAsia"/>
                <w:color w:val="000000"/>
                <w:kern w:val="0"/>
                <w:sz w:val="20"/>
                <w:szCs w:val="20"/>
                <w:lang/>
              </w:rPr>
              <w:t>cm</w:t>
            </w:r>
            <w:r>
              <w:rPr>
                <w:rFonts w:ascii="宋体" w:hAnsi="宋体" w:cs="宋体" w:hint="eastAsia"/>
                <w:color w:val="000000"/>
                <w:kern w:val="0"/>
                <w:sz w:val="20"/>
                <w:szCs w:val="20"/>
                <w:lang/>
              </w:rPr>
              <w:t>）</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张</w:t>
            </w:r>
          </w:p>
        </w:tc>
        <w:tc>
          <w:tcPr>
            <w:tcW w:w="5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C70" w:rsidRDefault="00D90BBD">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rPr>
              <w:t>24</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C70" w:rsidRDefault="00D90BB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面料：采用进口皮，皮面光泽度好，透气强，柔软且富有韧性，厚度适中，具有冬暖夏凉的效果，且手感良好。</w:t>
            </w:r>
            <w:r>
              <w:rPr>
                <w:rFonts w:ascii="宋体" w:hAnsi="宋体" w:cs="宋体" w:hint="eastAsia"/>
                <w:color w:val="000000"/>
                <w:kern w:val="0"/>
                <w:sz w:val="20"/>
                <w:szCs w:val="20"/>
                <w:lang/>
              </w:rPr>
              <w:t xml:space="preserve">                                                   2.</w:t>
            </w:r>
            <w:r>
              <w:rPr>
                <w:rFonts w:ascii="宋体" w:hAnsi="宋体" w:cs="宋体" w:hint="eastAsia"/>
                <w:color w:val="000000"/>
                <w:kern w:val="0"/>
                <w:sz w:val="20"/>
                <w:szCs w:val="20"/>
                <w:lang/>
              </w:rPr>
              <w:t>木架：优选进口橡木，符合</w:t>
            </w:r>
            <w:r>
              <w:rPr>
                <w:rFonts w:ascii="宋体" w:hAnsi="宋体" w:cs="宋体" w:hint="eastAsia"/>
                <w:color w:val="000000"/>
                <w:kern w:val="0"/>
                <w:sz w:val="20"/>
                <w:szCs w:val="20"/>
                <w:lang/>
              </w:rPr>
              <w:t>QB/T2280</w:t>
            </w:r>
            <w:r>
              <w:rPr>
                <w:rFonts w:ascii="宋体" w:hAnsi="宋体" w:cs="宋体" w:hint="eastAsia"/>
                <w:color w:val="000000"/>
                <w:kern w:val="0"/>
                <w:sz w:val="20"/>
                <w:szCs w:val="20"/>
                <w:lang/>
              </w:rPr>
              <w:t>国际标准，经防潮、防腐、防虫化学处理。设计依据人体工程学原理设计。</w:t>
            </w:r>
            <w:r>
              <w:rPr>
                <w:rFonts w:ascii="宋体" w:hAnsi="宋体" w:cs="宋体" w:hint="eastAsia"/>
                <w:color w:val="000000"/>
                <w:kern w:val="0"/>
                <w:sz w:val="20"/>
                <w:szCs w:val="20"/>
                <w:lang/>
              </w:rPr>
              <w:t xml:space="preserve">                                                     3</w:t>
            </w:r>
            <w:r>
              <w:rPr>
                <w:rFonts w:ascii="宋体" w:hAnsi="宋体" w:cs="宋体" w:hint="eastAsia"/>
                <w:color w:val="000000"/>
                <w:kern w:val="0"/>
                <w:sz w:val="20"/>
                <w:szCs w:val="20"/>
                <w:lang/>
              </w:rPr>
              <w:t>、油漆：采用进口底漆、进口面漆饰面，高聚脂环保油漆，经七底五面油漆工艺。成品油漆表面硬度可</w:t>
            </w:r>
            <w:r>
              <w:rPr>
                <w:rFonts w:ascii="宋体" w:hAnsi="宋体" w:cs="宋体" w:hint="eastAsia"/>
                <w:color w:val="000000"/>
                <w:kern w:val="0"/>
                <w:sz w:val="20"/>
                <w:szCs w:val="20"/>
                <w:lang/>
              </w:rPr>
              <w:t>达</w:t>
            </w:r>
            <w:r>
              <w:rPr>
                <w:rFonts w:ascii="宋体" w:hAnsi="宋体" w:cs="宋体" w:hint="eastAsia"/>
                <w:color w:val="000000"/>
                <w:kern w:val="0"/>
                <w:sz w:val="20"/>
                <w:szCs w:val="20"/>
                <w:lang/>
              </w:rPr>
              <w:t>3H</w:t>
            </w:r>
            <w:r>
              <w:rPr>
                <w:rFonts w:ascii="宋体" w:hAnsi="宋体" w:cs="宋体" w:hint="eastAsia"/>
                <w:color w:val="000000"/>
                <w:kern w:val="0"/>
                <w:sz w:val="20"/>
                <w:szCs w:val="20"/>
                <w:lang/>
              </w:rPr>
              <w:t>级，面漆耐磨度不低于</w:t>
            </w:r>
            <w:r>
              <w:rPr>
                <w:rFonts w:ascii="宋体" w:hAnsi="宋体" w:cs="宋体" w:hint="eastAsia"/>
                <w:color w:val="000000"/>
                <w:kern w:val="0"/>
                <w:sz w:val="20"/>
                <w:szCs w:val="20"/>
                <w:lang/>
              </w:rPr>
              <w:t>3</w:t>
            </w:r>
            <w:r>
              <w:rPr>
                <w:rFonts w:ascii="宋体" w:hAnsi="宋体" w:cs="宋体" w:hint="eastAsia"/>
                <w:color w:val="000000"/>
                <w:kern w:val="0"/>
                <w:sz w:val="20"/>
                <w:szCs w:val="20"/>
                <w:lang/>
              </w:rPr>
              <w:t>级，甲醛释放量≤</w:t>
            </w:r>
            <w:r>
              <w:rPr>
                <w:rFonts w:ascii="宋体" w:hAnsi="宋体" w:cs="宋体" w:hint="eastAsia"/>
                <w:color w:val="000000"/>
                <w:kern w:val="0"/>
                <w:sz w:val="20"/>
                <w:szCs w:val="20"/>
                <w:lang/>
              </w:rPr>
              <w:t>1.5mg/L</w:t>
            </w:r>
            <w:r>
              <w:rPr>
                <w:rFonts w:ascii="宋体" w:hAnsi="宋体" w:cs="宋体" w:hint="eastAsia"/>
                <w:color w:val="000000"/>
                <w:kern w:val="0"/>
                <w:sz w:val="20"/>
                <w:szCs w:val="20"/>
                <w:lang/>
              </w:rPr>
              <w:t>。</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坐垫海绵：采用优质高密度海绵，海绵密度≥</w:t>
            </w:r>
            <w:r>
              <w:rPr>
                <w:rFonts w:ascii="宋体" w:hAnsi="宋体" w:cs="宋体" w:hint="eastAsia"/>
                <w:color w:val="000000"/>
                <w:kern w:val="0"/>
                <w:sz w:val="20"/>
                <w:szCs w:val="20"/>
                <w:lang/>
              </w:rPr>
              <w:t>25g/cm</w:t>
            </w:r>
            <w:r>
              <w:rPr>
                <w:rFonts w:ascii="宋体" w:hAnsi="宋体" w:cs="宋体" w:hint="eastAsia"/>
                <w:color w:val="000000"/>
                <w:kern w:val="0"/>
                <w:sz w:val="20"/>
                <w:szCs w:val="20"/>
                <w:lang/>
              </w:rPr>
              <w:t>³软硬适中，回弹性能好，不变形，根据人体工程学原理设计。</w:t>
            </w:r>
            <w:r>
              <w:rPr>
                <w:rFonts w:ascii="宋体" w:hAnsi="宋体" w:cs="宋体" w:hint="eastAsia"/>
                <w:color w:val="000000"/>
                <w:kern w:val="0"/>
                <w:sz w:val="20"/>
                <w:szCs w:val="20"/>
                <w:lang/>
              </w:rPr>
              <w:t xml:space="preserve">                                       </w:t>
            </w:r>
          </w:p>
        </w:tc>
      </w:tr>
    </w:tbl>
    <w:p w:rsidR="00B07C70" w:rsidRDefault="00D90BBD">
      <w:pPr>
        <w:spacing w:before="240" w:line="360" w:lineRule="auto"/>
        <w:rPr>
          <w:rFonts w:ascii="宋体" w:hAnsi="宋体" w:cs="宋体"/>
          <w:b/>
          <w:bCs/>
          <w:szCs w:val="21"/>
        </w:rPr>
      </w:pPr>
      <w:r>
        <w:rPr>
          <w:rFonts w:ascii="宋体" w:hAnsi="宋体" w:cs="宋体" w:hint="eastAsia"/>
          <w:b/>
          <w:bCs/>
          <w:szCs w:val="21"/>
        </w:rPr>
        <w:t>二</w:t>
      </w:r>
      <w:r>
        <w:rPr>
          <w:rFonts w:ascii="宋体" w:hAnsi="宋体" w:cs="宋体" w:hint="eastAsia"/>
          <w:b/>
          <w:bCs/>
          <w:szCs w:val="21"/>
        </w:rPr>
        <w:t>、项目基本要求</w:t>
      </w:r>
    </w:p>
    <w:p w:rsidR="00B07C70" w:rsidRDefault="00D90BBD">
      <w:pPr>
        <w:spacing w:line="360" w:lineRule="auto"/>
        <w:ind w:left="315" w:hangingChars="150" w:hanging="315"/>
        <w:rPr>
          <w:rFonts w:ascii="宋体" w:hAnsi="宋体" w:cs="宋体"/>
          <w:szCs w:val="21"/>
        </w:rPr>
      </w:pPr>
      <w:r>
        <w:rPr>
          <w:rFonts w:ascii="宋体" w:hAnsi="宋体" w:cs="宋体" w:hint="eastAsia"/>
          <w:szCs w:val="21"/>
        </w:rPr>
        <w:t>1</w:t>
      </w:r>
      <w:r>
        <w:rPr>
          <w:rFonts w:ascii="宋体" w:hAnsi="宋体" w:cs="宋体" w:hint="eastAsia"/>
          <w:szCs w:val="21"/>
        </w:rPr>
        <w:t>、投标人应提供已注册品牌制造商原装、全新的、符合国家及用户提出的有关质量标准的产品。</w:t>
      </w:r>
    </w:p>
    <w:p w:rsidR="00B07C70" w:rsidRDefault="00D90BBD">
      <w:pPr>
        <w:spacing w:line="360" w:lineRule="auto"/>
        <w:ind w:left="315" w:hangingChars="150" w:hanging="315"/>
        <w:rPr>
          <w:rFonts w:ascii="宋体" w:hAnsi="宋体" w:cs="宋体"/>
          <w:szCs w:val="21"/>
        </w:rPr>
      </w:pPr>
      <w:r>
        <w:rPr>
          <w:rFonts w:ascii="宋体" w:hAnsi="宋体" w:cs="宋体" w:hint="eastAsia"/>
          <w:szCs w:val="21"/>
        </w:rPr>
        <w:t>2</w:t>
      </w:r>
      <w:r>
        <w:rPr>
          <w:rFonts w:ascii="宋体" w:hAnsi="宋体" w:cs="宋体" w:hint="eastAsia"/>
          <w:szCs w:val="21"/>
        </w:rPr>
        <w:t>、交货时，所有货物在开箱检验时必须完好，无破损，配置与装箱单相符。数量、质量及性能不低于本需求书中提出的要求。</w:t>
      </w:r>
    </w:p>
    <w:p w:rsidR="00B07C70" w:rsidRDefault="00D90BBD">
      <w:pPr>
        <w:spacing w:line="360" w:lineRule="auto"/>
        <w:ind w:left="315" w:hangingChars="150" w:hanging="315"/>
        <w:rPr>
          <w:rFonts w:ascii="宋体" w:hAnsi="宋体" w:cs="宋体"/>
          <w:szCs w:val="21"/>
        </w:rPr>
      </w:pPr>
      <w:r>
        <w:rPr>
          <w:rFonts w:ascii="宋体" w:hAnsi="宋体" w:cs="宋体" w:hint="eastAsia"/>
          <w:szCs w:val="21"/>
        </w:rPr>
        <w:t>3</w:t>
      </w:r>
      <w:r>
        <w:rPr>
          <w:rFonts w:ascii="宋体" w:hAnsi="宋体" w:cs="宋体" w:hint="eastAsia"/>
          <w:szCs w:val="21"/>
        </w:rPr>
        <w:t>、交货时，产品外观清洁，标记编号以及盘面显示等字体清晰，明确能够准确无误地表示产品的型号、规格、制造商。</w:t>
      </w:r>
    </w:p>
    <w:p w:rsidR="00B07C70" w:rsidRDefault="00D90BBD">
      <w:pPr>
        <w:spacing w:line="360" w:lineRule="auto"/>
        <w:ind w:left="315" w:hangingChars="150" w:hanging="315"/>
        <w:rPr>
          <w:rFonts w:ascii="宋体" w:hAnsi="宋体" w:cs="宋体"/>
          <w:szCs w:val="21"/>
        </w:rPr>
      </w:pPr>
      <w:r>
        <w:rPr>
          <w:rFonts w:ascii="宋体" w:hAnsi="宋体" w:cs="宋体" w:hint="eastAsia"/>
          <w:szCs w:val="21"/>
        </w:rPr>
        <w:t>4</w:t>
      </w:r>
      <w:r>
        <w:rPr>
          <w:rFonts w:ascii="宋体" w:hAnsi="宋体" w:cs="宋体" w:hint="eastAsia"/>
          <w:szCs w:val="21"/>
        </w:rPr>
        <w:t>、对于影响产品正常工作的必要组成部分，无论在技术规范中指出与否，投标人都应提供并在投标文件中明确列出。</w:t>
      </w:r>
    </w:p>
    <w:p w:rsidR="00B07C70" w:rsidRDefault="00D90BBD">
      <w:pPr>
        <w:spacing w:line="360" w:lineRule="auto"/>
        <w:ind w:left="315" w:hangingChars="150" w:hanging="315"/>
        <w:rPr>
          <w:rFonts w:ascii="宋体" w:hAnsi="宋体" w:cs="宋体"/>
          <w:szCs w:val="21"/>
        </w:rPr>
      </w:pPr>
      <w:r>
        <w:rPr>
          <w:rFonts w:ascii="宋体" w:hAnsi="宋体" w:cs="宋体" w:hint="eastAsia"/>
          <w:szCs w:val="21"/>
        </w:rPr>
        <w:t>5</w:t>
      </w:r>
      <w:r>
        <w:rPr>
          <w:rFonts w:ascii="宋体" w:hAnsi="宋体" w:cs="宋体" w:hint="eastAsia"/>
          <w:szCs w:val="21"/>
        </w:rPr>
        <w:t>、交货时，所有货物提供制造商出具的出厂合格证等质量证明文件。</w:t>
      </w:r>
    </w:p>
    <w:p w:rsidR="00B07C70" w:rsidRDefault="00D90BBD">
      <w:pPr>
        <w:spacing w:line="360" w:lineRule="auto"/>
        <w:ind w:left="315" w:hangingChars="150" w:hanging="315"/>
        <w:rPr>
          <w:rFonts w:ascii="宋体" w:hAnsi="宋体" w:cs="宋体"/>
          <w:szCs w:val="21"/>
        </w:rPr>
      </w:pPr>
      <w:r>
        <w:rPr>
          <w:rFonts w:ascii="宋体" w:hAnsi="宋体" w:cs="宋体" w:hint="eastAsia"/>
          <w:szCs w:val="21"/>
        </w:rPr>
        <w:lastRenderedPageBreak/>
        <w:t>6</w:t>
      </w:r>
      <w:r>
        <w:rPr>
          <w:rFonts w:ascii="宋体" w:hAnsi="宋体" w:cs="宋体" w:hint="eastAsia"/>
          <w:szCs w:val="21"/>
        </w:rPr>
        <w:t>、投标人投标时所提供的产品如在实际供货时已经废型（不列入该厂家当时的产品系统），如果未能按原价提供更高配置的设备，则按违约处理。</w:t>
      </w:r>
    </w:p>
    <w:p w:rsidR="00B07C70" w:rsidRDefault="00D90BBD">
      <w:pPr>
        <w:spacing w:line="360" w:lineRule="auto"/>
        <w:ind w:left="315" w:hangingChars="150" w:hanging="315"/>
        <w:rPr>
          <w:rFonts w:ascii="宋体" w:hAnsi="宋体" w:cs="宋体"/>
          <w:szCs w:val="21"/>
        </w:rPr>
      </w:pPr>
      <w:r>
        <w:rPr>
          <w:rFonts w:ascii="宋体" w:hAnsi="宋体" w:cs="宋体" w:hint="eastAsia"/>
          <w:szCs w:val="21"/>
        </w:rPr>
        <w:t>7</w:t>
      </w:r>
      <w:r>
        <w:rPr>
          <w:rFonts w:ascii="宋体" w:hAnsi="宋体" w:cs="宋体" w:hint="eastAsia"/>
          <w:szCs w:val="21"/>
        </w:rPr>
        <w:t>、若被发现提供的货物未能达到招标文件和投标文件中的有关要求，将按有关法规或合同约定进行处罚。</w:t>
      </w:r>
    </w:p>
    <w:p w:rsidR="00B07C70" w:rsidRDefault="00D90BBD">
      <w:pPr>
        <w:spacing w:before="240" w:line="360" w:lineRule="auto"/>
        <w:rPr>
          <w:rFonts w:ascii="宋体" w:hAnsi="宋体" w:cs="宋体"/>
          <w:b/>
          <w:bCs/>
          <w:szCs w:val="21"/>
        </w:rPr>
      </w:pPr>
      <w:r>
        <w:rPr>
          <w:rFonts w:ascii="宋体" w:hAnsi="宋体" w:cs="宋体" w:hint="eastAsia"/>
          <w:b/>
          <w:bCs/>
          <w:szCs w:val="21"/>
        </w:rPr>
        <w:t>三</w:t>
      </w:r>
      <w:r>
        <w:rPr>
          <w:rFonts w:ascii="宋体" w:hAnsi="宋体" w:cs="宋体" w:hint="eastAsia"/>
          <w:b/>
          <w:bCs/>
          <w:szCs w:val="21"/>
        </w:rPr>
        <w:t>、生</w:t>
      </w:r>
      <w:r>
        <w:rPr>
          <w:rFonts w:ascii="宋体" w:hAnsi="宋体" w:cs="宋体" w:hint="eastAsia"/>
          <w:b/>
          <w:bCs/>
          <w:szCs w:val="21"/>
        </w:rPr>
        <w:t>产加工制作工艺要求如下：</w:t>
      </w:r>
    </w:p>
    <w:p w:rsidR="00B07C70" w:rsidRDefault="00D90BBD">
      <w:pPr>
        <w:spacing w:line="360" w:lineRule="auto"/>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基本要求：</w:t>
      </w:r>
    </w:p>
    <w:p w:rsidR="00B07C70" w:rsidRDefault="00D90BBD">
      <w:pPr>
        <w:spacing w:line="360" w:lineRule="auto"/>
        <w:rPr>
          <w:rFonts w:ascii="宋体" w:hAnsi="宋体" w:cs="宋体"/>
          <w:szCs w:val="21"/>
        </w:rPr>
      </w:pPr>
      <w:r>
        <w:rPr>
          <w:rFonts w:ascii="宋体" w:hAnsi="宋体" w:cs="宋体"/>
          <w:szCs w:val="21"/>
        </w:rPr>
        <w:t>中标人需按本</w:t>
      </w:r>
      <w:r>
        <w:rPr>
          <w:rFonts w:ascii="宋体" w:hAnsi="宋体" w:cs="宋体" w:hint="eastAsia"/>
          <w:szCs w:val="21"/>
        </w:rPr>
        <w:t>招标文件及附件清单</w:t>
      </w:r>
      <w:r>
        <w:rPr>
          <w:rFonts w:ascii="宋体" w:hAnsi="宋体" w:cs="宋体"/>
          <w:szCs w:val="21"/>
        </w:rPr>
        <w:t>的要求完成</w:t>
      </w:r>
      <w:r>
        <w:rPr>
          <w:rFonts w:ascii="宋体" w:hAnsi="宋体" w:cs="宋体" w:hint="eastAsia"/>
          <w:szCs w:val="21"/>
        </w:rPr>
        <w:t>所有家具</w:t>
      </w:r>
      <w:r>
        <w:rPr>
          <w:rFonts w:ascii="宋体" w:hAnsi="宋体" w:cs="宋体"/>
          <w:szCs w:val="21"/>
        </w:rPr>
        <w:t>的</w:t>
      </w:r>
      <w:r>
        <w:rPr>
          <w:rFonts w:ascii="宋体" w:hAnsi="宋体" w:cs="宋体" w:hint="eastAsia"/>
          <w:szCs w:val="21"/>
        </w:rPr>
        <w:t>设计、</w:t>
      </w:r>
      <w:r>
        <w:rPr>
          <w:rFonts w:ascii="宋体" w:hAnsi="宋体" w:cs="宋体"/>
          <w:szCs w:val="21"/>
        </w:rPr>
        <w:t>制造、供货、运输、安装、</w:t>
      </w:r>
      <w:r>
        <w:rPr>
          <w:rFonts w:ascii="宋体" w:hAnsi="宋体" w:cs="宋体" w:hint="eastAsia"/>
          <w:szCs w:val="21"/>
        </w:rPr>
        <w:t>检测、</w:t>
      </w:r>
      <w:r>
        <w:rPr>
          <w:rFonts w:ascii="宋体" w:hAnsi="宋体" w:cs="宋体"/>
          <w:szCs w:val="21"/>
        </w:rPr>
        <w:t>验收、试运行</w:t>
      </w:r>
      <w:r>
        <w:rPr>
          <w:rFonts w:ascii="宋体" w:hAnsi="宋体" w:cs="宋体" w:hint="eastAsia"/>
          <w:szCs w:val="21"/>
        </w:rPr>
        <w:t>、</w:t>
      </w:r>
      <w:r>
        <w:rPr>
          <w:rFonts w:ascii="宋体" w:hAnsi="宋体" w:cs="宋体"/>
          <w:szCs w:val="21"/>
        </w:rPr>
        <w:t>售后服务</w:t>
      </w:r>
      <w:r>
        <w:rPr>
          <w:rFonts w:ascii="宋体" w:hAnsi="宋体" w:cs="宋体" w:hint="eastAsia"/>
          <w:szCs w:val="21"/>
        </w:rPr>
        <w:t>以及家具图纸、家具上的强弱电点位图纸深化、家具现场定位划线及强弱电施工配合（包括为强弱电施工单位在家具上放线、定位、开槽、开孔进行现场配合工作等）。</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、木制</w:t>
      </w:r>
      <w:r>
        <w:rPr>
          <w:rFonts w:ascii="宋体" w:hAnsi="宋体" w:cs="宋体"/>
          <w:szCs w:val="21"/>
        </w:rPr>
        <w:t>家具</w:t>
      </w:r>
      <w:r>
        <w:rPr>
          <w:rFonts w:ascii="宋体" w:hAnsi="宋体" w:cs="宋体" w:hint="eastAsia"/>
          <w:szCs w:val="21"/>
        </w:rPr>
        <w:t>整体</w:t>
      </w:r>
      <w:r>
        <w:rPr>
          <w:rFonts w:ascii="宋体" w:hAnsi="宋体" w:cs="宋体"/>
          <w:szCs w:val="21"/>
        </w:rPr>
        <w:t>质量要求</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.1</w:t>
      </w:r>
      <w:r>
        <w:rPr>
          <w:rFonts w:ascii="宋体" w:hAnsi="宋体" w:cs="宋体"/>
          <w:szCs w:val="21"/>
        </w:rPr>
        <w:t>人造板制成的部件除内部隐蔽处外，均应进行封边处理，封边应严密、平整、不允许脱胶、表面有胶渍。</w:t>
      </w:r>
    </w:p>
    <w:p w:rsidR="00B07C70" w:rsidRDefault="00D90BBD">
      <w:pPr>
        <w:spacing w:line="360" w:lineRule="auto"/>
        <w:ind w:firstLineChars="200" w:firstLine="420"/>
        <w:rPr>
          <w:rFonts w:ascii="宋体" w:hAnsi="宋体" w:cs="宋体"/>
          <w:szCs w:val="21"/>
        </w:rPr>
      </w:pPr>
      <w:r>
        <w:rPr>
          <w:rFonts w:ascii="宋体" w:hAnsi="宋体" w:cs="宋体"/>
          <w:szCs w:val="21"/>
        </w:rPr>
        <w:t>人造板制品封边</w:t>
      </w:r>
      <w:r>
        <w:rPr>
          <w:rFonts w:ascii="宋体" w:hAnsi="宋体" w:cs="宋体" w:hint="eastAsia"/>
          <w:szCs w:val="21"/>
        </w:rPr>
        <w:t>，采用激光封边机无缝封边，保证封边与板材质检无缝隙，更耐磨损。（需提供</w:t>
      </w:r>
      <w:r>
        <w:rPr>
          <w:rFonts w:ascii="宋体" w:hAnsi="宋体" w:cs="宋体" w:hint="eastAsia"/>
          <w:szCs w:val="21"/>
        </w:rPr>
        <w:t xml:space="preserve"> </w:t>
      </w:r>
      <w:r>
        <w:rPr>
          <w:rFonts w:ascii="宋体" w:hAnsi="宋体" w:cs="宋体" w:hint="eastAsia"/>
          <w:szCs w:val="21"/>
        </w:rPr>
        <w:t>“全自动激光直线封边机”设备的发票复印件及</w:t>
      </w:r>
      <w:r>
        <w:rPr>
          <w:rFonts w:ascii="宋体" w:hAnsi="宋体" w:cs="宋体" w:hint="eastAsia"/>
          <w:szCs w:val="21"/>
        </w:rPr>
        <w:t>abs</w:t>
      </w:r>
      <w:r>
        <w:rPr>
          <w:rFonts w:ascii="宋体" w:hAnsi="宋体" w:cs="宋体" w:hint="eastAsia"/>
          <w:szCs w:val="21"/>
        </w:rPr>
        <w:t>封边条检测报告原件）</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.2</w:t>
      </w:r>
      <w:r>
        <w:rPr>
          <w:rFonts w:ascii="宋体" w:hAnsi="宋体" w:cs="宋体"/>
          <w:szCs w:val="21"/>
        </w:rPr>
        <w:t>采用进口机械热压工艺处理，薄木和其它材料覆面拼贴应严密、平整、不允许有脱胶、鼓泡、无裂纹、压痕和划伤。</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.3</w:t>
      </w:r>
      <w:r>
        <w:rPr>
          <w:rFonts w:ascii="宋体" w:hAnsi="宋体" w:cs="宋体"/>
          <w:szCs w:val="21"/>
        </w:rPr>
        <w:t>倒棱、圆角、圆线应均匀一致，榫及自装配拆装产品零件结合应牢固严密。</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.4</w:t>
      </w:r>
      <w:r>
        <w:rPr>
          <w:rFonts w:ascii="宋体" w:hAnsi="宋体" w:cs="宋体"/>
          <w:szCs w:val="21"/>
        </w:rPr>
        <w:t>家具安装完后，应检查所安装的质量是否合格</w:t>
      </w:r>
      <w:r>
        <w:rPr>
          <w:rFonts w:ascii="宋体" w:hAnsi="宋体" w:cs="宋体" w:hint="eastAsia"/>
          <w:szCs w:val="21"/>
        </w:rPr>
        <w:t>，</w:t>
      </w:r>
      <w:r>
        <w:rPr>
          <w:rFonts w:ascii="宋体" w:hAnsi="宋体" w:cs="宋体"/>
          <w:szCs w:val="21"/>
        </w:rPr>
        <w:t>安装要符合以下规定：整体裁口顺直，饰面平整、光滑，无槌印，开闭灵活，严密无回弹、翘曲和变形，门扇和留缝企缝</w:t>
      </w:r>
      <w:r>
        <w:rPr>
          <w:rFonts w:ascii="宋体" w:hAnsi="宋体" w:cs="宋体"/>
          <w:szCs w:val="21"/>
        </w:rPr>
        <w:t>2</w:t>
      </w:r>
      <w:r>
        <w:rPr>
          <w:rFonts w:ascii="宋体" w:hAnsi="宋体" w:cs="宋体"/>
          <w:szCs w:val="21"/>
        </w:rPr>
        <w:t>毫米，上缝</w:t>
      </w:r>
      <w:r>
        <w:rPr>
          <w:rFonts w:ascii="宋体" w:hAnsi="宋体" w:cs="宋体"/>
          <w:szCs w:val="21"/>
        </w:rPr>
        <w:t>1.5</w:t>
      </w:r>
      <w:r>
        <w:rPr>
          <w:rFonts w:ascii="宋体" w:hAnsi="宋体" w:cs="宋体"/>
          <w:szCs w:val="21"/>
        </w:rPr>
        <w:t>毫米，下缝</w:t>
      </w:r>
      <w:r>
        <w:rPr>
          <w:rFonts w:ascii="宋体" w:hAnsi="宋体" w:cs="宋体"/>
          <w:szCs w:val="21"/>
        </w:rPr>
        <w:t>1.5—2</w:t>
      </w:r>
      <w:r>
        <w:rPr>
          <w:rFonts w:ascii="宋体" w:hAnsi="宋体" w:cs="宋体"/>
          <w:szCs w:val="21"/>
        </w:rPr>
        <w:t>毫米。</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.5</w:t>
      </w:r>
      <w:r>
        <w:rPr>
          <w:rFonts w:ascii="宋体" w:hAnsi="宋体" w:cs="宋体"/>
          <w:szCs w:val="21"/>
        </w:rPr>
        <w:t>木饰面</w:t>
      </w:r>
      <w:r>
        <w:rPr>
          <w:rFonts w:ascii="宋体" w:hAnsi="宋体" w:cs="宋体" w:hint="eastAsia"/>
          <w:szCs w:val="21"/>
        </w:rPr>
        <w:t>：</w:t>
      </w:r>
      <w:r>
        <w:rPr>
          <w:rFonts w:ascii="宋体" w:hAnsi="宋体" w:cs="宋体"/>
          <w:szCs w:val="21"/>
        </w:rPr>
        <w:t>木纹一致，涂料颜色一致，表面平整、光滑，无裂</w:t>
      </w:r>
      <w:r>
        <w:rPr>
          <w:rFonts w:ascii="宋体" w:hAnsi="宋体" w:cs="宋体"/>
          <w:szCs w:val="21"/>
        </w:rPr>
        <w:t>缝，检查方法观察及手摸。</w:t>
      </w:r>
    </w:p>
    <w:p w:rsidR="00B07C70" w:rsidRDefault="00D90BBD">
      <w:pPr>
        <w:spacing w:line="360" w:lineRule="auto"/>
        <w:rPr>
          <w:rFonts w:ascii="宋体" w:hAnsi="宋体" w:cs="宋体"/>
          <w:b/>
          <w:i/>
          <w:color w:val="FF0000"/>
          <w:szCs w:val="21"/>
        </w:rPr>
      </w:pPr>
      <w:r>
        <w:rPr>
          <w:rFonts w:ascii="宋体" w:hAnsi="宋体" w:cs="宋体" w:hint="eastAsia"/>
          <w:szCs w:val="21"/>
        </w:rPr>
        <w:t>2</w:t>
      </w:r>
      <w:r>
        <w:rPr>
          <w:rFonts w:ascii="宋体" w:hAnsi="宋体" w:cs="宋体" w:hint="eastAsia"/>
          <w:szCs w:val="21"/>
        </w:rPr>
        <w:t>.5.1</w:t>
      </w:r>
      <w:r>
        <w:rPr>
          <w:rFonts w:ascii="宋体" w:hAnsi="宋体" w:cs="宋体"/>
          <w:szCs w:val="21"/>
        </w:rPr>
        <w:t>木饰面整贴包覆工艺</w:t>
      </w:r>
      <w:r>
        <w:rPr>
          <w:rFonts w:ascii="宋体" w:hAnsi="宋体" w:cs="宋体" w:hint="eastAsia"/>
          <w:szCs w:val="21"/>
        </w:rPr>
        <w:t>：</w:t>
      </w:r>
      <w:r>
        <w:rPr>
          <w:rFonts w:ascii="宋体" w:hAnsi="宋体" w:cs="宋体"/>
          <w:szCs w:val="21"/>
        </w:rPr>
        <w:t>木制家具班台，在表面木皮饰面时，采用木皮整贴包覆工艺，主台与边部一次包覆成型，保证台面、边部、封边转角部位等可视表面及端面，均由整片木皮连续压贴与包覆，中间木纹不中断。达到整体美观一致的效果。</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.6</w:t>
      </w:r>
      <w:r>
        <w:rPr>
          <w:rFonts w:ascii="宋体" w:hAnsi="宋体" w:cs="宋体"/>
          <w:szCs w:val="21"/>
        </w:rPr>
        <w:t>家具表面油漆</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.6.1</w:t>
      </w:r>
      <w:r>
        <w:rPr>
          <w:rFonts w:ascii="宋体" w:hAnsi="宋体" w:cs="宋体"/>
          <w:szCs w:val="21"/>
        </w:rPr>
        <w:t>整件产品或同一立面同一颜色产品色泽应相似，产品表面漆膜不得有皱皮、发粘和漏漆现象，外露正视面（包括面板）涂层应平整光滑、清晰，漆膜实干后应无明显木孔沉陷。除设计要求纹理开放式油漆效果外，其他部位涂层手感应光滑，无粒子。漆膜应无加工痕</w:t>
      </w:r>
      <w:r>
        <w:rPr>
          <w:rFonts w:ascii="宋体" w:hAnsi="宋体" w:cs="宋体"/>
          <w:szCs w:val="21"/>
        </w:rPr>
        <w:t>迹、划痕、雾光、白楞、白点、</w:t>
      </w:r>
      <w:r>
        <w:rPr>
          <w:rFonts w:ascii="宋体" w:hAnsi="宋体" w:cs="宋体"/>
          <w:szCs w:val="21"/>
        </w:rPr>
        <w:lastRenderedPageBreak/>
        <w:t>鼓泡、泛白、流挂、缩孔、刷毛、积粉和杂渣。无鼓泡、裂缝和明显失光。</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6</w:t>
      </w:r>
      <w:r>
        <w:rPr>
          <w:rFonts w:ascii="宋体" w:hAnsi="宋体" w:cs="宋体"/>
          <w:szCs w:val="21"/>
        </w:rPr>
        <w:t>.2</w:t>
      </w:r>
      <w:r>
        <w:rPr>
          <w:rFonts w:ascii="宋体" w:hAnsi="宋体" w:cs="宋体"/>
          <w:szCs w:val="21"/>
        </w:rPr>
        <w:t>所有上色，油漆</w:t>
      </w:r>
      <w:r>
        <w:rPr>
          <w:rFonts w:ascii="宋体" w:hAnsi="宋体" w:cs="宋体" w:hint="eastAsia"/>
          <w:szCs w:val="21"/>
        </w:rPr>
        <w:t>必</w:t>
      </w:r>
      <w:r>
        <w:rPr>
          <w:rFonts w:ascii="宋体" w:hAnsi="宋体" w:cs="宋体"/>
          <w:szCs w:val="21"/>
        </w:rPr>
        <w:t>须在封闭，无尘的环境中施工。</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6</w:t>
      </w:r>
      <w:r>
        <w:rPr>
          <w:rFonts w:ascii="宋体" w:hAnsi="宋体" w:cs="宋体"/>
          <w:szCs w:val="21"/>
        </w:rPr>
        <w:t>.3</w:t>
      </w:r>
      <w:r>
        <w:rPr>
          <w:rFonts w:ascii="宋体" w:hAnsi="宋体" w:cs="宋体"/>
          <w:szCs w:val="21"/>
        </w:rPr>
        <w:t>家具外露及内笼部分必须确定的色板上色做漆。</w:t>
      </w:r>
    </w:p>
    <w:p w:rsidR="00B07C70" w:rsidRDefault="00D90BBD">
      <w:pPr>
        <w:spacing w:line="360" w:lineRule="auto"/>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6</w:t>
      </w:r>
      <w:r>
        <w:rPr>
          <w:rFonts w:ascii="宋体" w:hAnsi="宋体" w:cs="宋体"/>
          <w:szCs w:val="21"/>
        </w:rPr>
        <w:t>.4</w:t>
      </w:r>
      <w:r>
        <w:rPr>
          <w:rFonts w:ascii="宋体" w:hAnsi="宋体" w:cs="宋体"/>
          <w:szCs w:val="21"/>
        </w:rPr>
        <w:t>油漆表面防水，防酒精，耐磨，家具桌、台面油漆表面防烫，防水，防酒精，耐磨。</w:t>
      </w:r>
    </w:p>
    <w:p w:rsidR="00B07C70" w:rsidRDefault="00D90BBD">
      <w:pPr>
        <w:spacing w:line="360" w:lineRule="auto"/>
        <w:rPr>
          <w:rFonts w:ascii="宋体" w:hAnsi="宋体" w:cs="宋体"/>
          <w:i/>
          <w:szCs w:val="21"/>
        </w:rPr>
      </w:pPr>
      <w:r>
        <w:rPr>
          <w:rFonts w:ascii="宋体" w:hAnsi="宋体" w:cs="宋体" w:hint="eastAsia"/>
          <w:szCs w:val="21"/>
        </w:rPr>
        <w:t>2</w:t>
      </w:r>
      <w:r>
        <w:rPr>
          <w:rFonts w:ascii="宋体" w:hAnsi="宋体" w:cs="宋体" w:hint="eastAsia"/>
          <w:szCs w:val="21"/>
        </w:rPr>
        <w:t>.6.5</w:t>
      </w:r>
      <w:r>
        <w:rPr>
          <w:rFonts w:ascii="宋体" w:hAnsi="宋体" w:cs="宋体" w:hint="eastAsia"/>
          <w:szCs w:val="21"/>
        </w:rPr>
        <w:t>对于要求用水性漆涂饰的家具，要求水性漆在喷涂至家具上后，漆膜可以起到吸收室内空气中甲醛的效果。</w:t>
      </w:r>
    </w:p>
    <w:p w:rsidR="00B07C70" w:rsidRDefault="00D90BBD">
      <w:pPr>
        <w:spacing w:line="360" w:lineRule="auto"/>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szCs w:val="21"/>
        </w:rPr>
        <w:t>软</w:t>
      </w:r>
      <w:r>
        <w:rPr>
          <w:rFonts w:ascii="宋体" w:hAnsi="宋体" w:cs="宋体" w:hint="eastAsia"/>
          <w:szCs w:val="21"/>
        </w:rPr>
        <w:t>体</w:t>
      </w:r>
      <w:r>
        <w:rPr>
          <w:rFonts w:ascii="宋体" w:hAnsi="宋体" w:cs="宋体"/>
          <w:szCs w:val="21"/>
        </w:rPr>
        <w:t>家具的工艺制作规范</w:t>
      </w:r>
    </w:p>
    <w:p w:rsidR="00B07C70" w:rsidRDefault="00D90BBD">
      <w:pPr>
        <w:spacing w:line="360" w:lineRule="auto"/>
        <w:rPr>
          <w:rFonts w:ascii="宋体" w:hAnsi="宋体" w:cs="宋体"/>
          <w:szCs w:val="21"/>
        </w:rPr>
      </w:pPr>
      <w:r>
        <w:rPr>
          <w:rFonts w:ascii="宋体" w:hAnsi="宋体" w:cs="宋体" w:hint="eastAsia"/>
          <w:szCs w:val="21"/>
        </w:rPr>
        <w:t>3</w:t>
      </w:r>
      <w:r>
        <w:rPr>
          <w:rFonts w:ascii="宋体" w:hAnsi="宋体" w:cs="宋体"/>
          <w:szCs w:val="21"/>
        </w:rPr>
        <w:t>.1</w:t>
      </w:r>
      <w:r>
        <w:rPr>
          <w:rFonts w:ascii="宋体" w:hAnsi="宋体" w:cs="宋体"/>
          <w:szCs w:val="21"/>
        </w:rPr>
        <w:t>面料缝纫及外观要求</w:t>
      </w:r>
      <w:r>
        <w:rPr>
          <w:rFonts w:ascii="宋体" w:hAnsi="宋体" w:cs="宋体" w:hint="eastAsia"/>
          <w:szCs w:val="21"/>
        </w:rPr>
        <w:t>：</w:t>
      </w:r>
      <w:r>
        <w:rPr>
          <w:rFonts w:ascii="宋体" w:hAnsi="宋体" w:cs="宋体"/>
          <w:szCs w:val="21"/>
        </w:rPr>
        <w:t>拼接面料图案应完整</w:t>
      </w:r>
      <w:r>
        <w:rPr>
          <w:rFonts w:ascii="宋体" w:hAnsi="宋体" w:cs="宋体" w:hint="eastAsia"/>
          <w:szCs w:val="21"/>
        </w:rPr>
        <w:t>，</w:t>
      </w:r>
      <w:r>
        <w:rPr>
          <w:rFonts w:ascii="宋体" w:hAnsi="宋体" w:cs="宋体"/>
          <w:szCs w:val="21"/>
        </w:rPr>
        <w:t>面料应无明显色差</w:t>
      </w:r>
      <w:r>
        <w:rPr>
          <w:rFonts w:ascii="宋体" w:hAnsi="宋体" w:cs="宋体" w:hint="eastAsia"/>
          <w:szCs w:val="21"/>
        </w:rPr>
        <w:t>，</w:t>
      </w:r>
      <w:r>
        <w:rPr>
          <w:rFonts w:ascii="宋体" w:hAnsi="宋体" w:cs="宋体"/>
          <w:szCs w:val="21"/>
        </w:rPr>
        <w:t>无残疵点</w:t>
      </w:r>
      <w:r>
        <w:rPr>
          <w:rFonts w:ascii="宋体" w:hAnsi="宋体" w:cs="宋体" w:hint="eastAsia"/>
          <w:szCs w:val="21"/>
        </w:rPr>
        <w:t>，</w:t>
      </w:r>
      <w:r>
        <w:rPr>
          <w:rFonts w:ascii="宋体" w:hAnsi="宋体" w:cs="宋体"/>
          <w:szCs w:val="21"/>
        </w:rPr>
        <w:t>不允许有色污、油污、面料划伤。面料须经防静电、阻燃</w:t>
      </w:r>
      <w:r>
        <w:rPr>
          <w:rFonts w:ascii="宋体" w:hAnsi="宋体" w:cs="宋体" w:hint="eastAsia"/>
          <w:szCs w:val="21"/>
        </w:rPr>
        <w:t>、</w:t>
      </w:r>
      <w:r>
        <w:rPr>
          <w:rFonts w:ascii="宋体" w:hAnsi="宋体" w:cs="宋体"/>
          <w:szCs w:val="21"/>
        </w:rPr>
        <w:t>防污处理。</w:t>
      </w:r>
    </w:p>
    <w:p w:rsidR="00B07C70" w:rsidRDefault="00D90BBD">
      <w:pPr>
        <w:spacing w:line="360" w:lineRule="auto"/>
        <w:rPr>
          <w:rFonts w:ascii="宋体" w:hAnsi="宋体" w:cs="宋体"/>
          <w:szCs w:val="21"/>
        </w:rPr>
      </w:pPr>
      <w:r>
        <w:rPr>
          <w:rFonts w:ascii="宋体" w:hAnsi="宋体" w:cs="宋体" w:hint="eastAsia"/>
          <w:szCs w:val="21"/>
        </w:rPr>
        <w:t>3</w:t>
      </w:r>
      <w:r>
        <w:rPr>
          <w:rFonts w:ascii="宋体" w:hAnsi="宋体" w:cs="宋体"/>
          <w:szCs w:val="21"/>
        </w:rPr>
        <w:t>.2</w:t>
      </w:r>
      <w:r>
        <w:rPr>
          <w:rFonts w:ascii="宋体" w:hAnsi="宋体" w:cs="宋体"/>
          <w:szCs w:val="21"/>
        </w:rPr>
        <w:t>滚边应圆滑挺直，不允许有跳针、外露鞋钉，泡钉间距应基本相等，排列整齐，无松动脱落、明显敲扁、毛刺、脱漆。</w:t>
      </w:r>
    </w:p>
    <w:p w:rsidR="00B07C70" w:rsidRDefault="00D90BBD">
      <w:pPr>
        <w:spacing w:line="360" w:lineRule="auto"/>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3</w:t>
      </w:r>
      <w:r>
        <w:rPr>
          <w:rFonts w:ascii="宋体" w:hAnsi="宋体" w:cs="宋体"/>
          <w:szCs w:val="21"/>
        </w:rPr>
        <w:t>外露金属件安全性：外露金属配件安装应牢固，表面及边沿处应无明显毛刺和刃口。</w:t>
      </w:r>
    </w:p>
    <w:p w:rsidR="00B07C70" w:rsidRDefault="00D90BBD">
      <w:pPr>
        <w:spacing w:line="360" w:lineRule="auto"/>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4</w:t>
      </w:r>
      <w:r>
        <w:rPr>
          <w:rFonts w:ascii="宋体" w:hAnsi="宋体" w:cs="宋体"/>
          <w:szCs w:val="21"/>
        </w:rPr>
        <w:t>外部木制件工艺结构要求：结合处应无松动或断痕；木制对称部件的材质、台阶应匀称，对称部位应对称，车削线条应清晰，加工表面不得有崩茬、刀痕或砂痕。油漆要求参照上述木家具的油漆要求。座椅沙发木扶手严禁使用二段木材垂直拼接。</w:t>
      </w:r>
    </w:p>
    <w:p w:rsidR="00B07C70" w:rsidRDefault="00D90BBD">
      <w:pPr>
        <w:spacing w:line="360" w:lineRule="auto"/>
        <w:rPr>
          <w:rFonts w:ascii="宋体" w:hAnsi="宋体" w:cs="宋体"/>
          <w:szCs w:val="21"/>
        </w:rPr>
      </w:pPr>
      <w:r>
        <w:rPr>
          <w:rFonts w:ascii="宋体" w:hAnsi="宋体" w:cs="宋体" w:hint="eastAsia"/>
          <w:szCs w:val="21"/>
        </w:rPr>
        <w:t>3</w:t>
      </w:r>
      <w:r>
        <w:rPr>
          <w:rFonts w:ascii="宋体" w:hAnsi="宋体" w:cs="宋体"/>
          <w:szCs w:val="21"/>
        </w:rPr>
        <w:t>.5</w:t>
      </w:r>
      <w:r>
        <w:rPr>
          <w:rFonts w:ascii="宋体" w:hAnsi="宋体" w:cs="宋体"/>
          <w:szCs w:val="21"/>
        </w:rPr>
        <w:t>内部框架用料要</w:t>
      </w:r>
      <w:r>
        <w:rPr>
          <w:rFonts w:ascii="宋体" w:hAnsi="宋体" w:cs="宋体" w:hint="eastAsia"/>
          <w:szCs w:val="21"/>
        </w:rPr>
        <w:t>求</w:t>
      </w:r>
      <w:r>
        <w:rPr>
          <w:rFonts w:ascii="宋体" w:hAnsi="宋体" w:cs="宋体"/>
          <w:szCs w:val="21"/>
        </w:rPr>
        <w:t>：</w:t>
      </w:r>
      <w:r>
        <w:rPr>
          <w:rFonts w:ascii="宋体" w:hAnsi="宋体" w:cs="宋体" w:hint="eastAsia"/>
          <w:szCs w:val="21"/>
        </w:rPr>
        <w:t>主要骨</w:t>
      </w:r>
      <w:r>
        <w:rPr>
          <w:rFonts w:ascii="宋体" w:hAnsi="宋体" w:cs="宋体" w:hint="eastAsia"/>
          <w:szCs w:val="21"/>
        </w:rPr>
        <w:t>架部位</w:t>
      </w:r>
      <w:r>
        <w:rPr>
          <w:rFonts w:ascii="宋体" w:hAnsi="宋体" w:cs="宋体"/>
          <w:szCs w:val="21"/>
        </w:rPr>
        <w:t>须用</w:t>
      </w:r>
      <w:r>
        <w:rPr>
          <w:rFonts w:ascii="宋体" w:hAnsi="宋体" w:cs="宋体" w:hint="eastAsia"/>
          <w:szCs w:val="21"/>
        </w:rPr>
        <w:t>实</w:t>
      </w:r>
      <w:r>
        <w:rPr>
          <w:rFonts w:ascii="宋体" w:hAnsi="宋体" w:cs="宋体"/>
          <w:szCs w:val="21"/>
        </w:rPr>
        <w:t>木</w:t>
      </w:r>
      <w:r>
        <w:rPr>
          <w:rFonts w:ascii="宋体" w:hAnsi="宋体" w:cs="宋体" w:hint="eastAsia"/>
          <w:szCs w:val="21"/>
        </w:rPr>
        <w:t>料，成型部位可使用多层板定框成型</w:t>
      </w:r>
      <w:r>
        <w:rPr>
          <w:rFonts w:ascii="宋体" w:hAnsi="宋体" w:cs="宋体"/>
          <w:szCs w:val="21"/>
        </w:rPr>
        <w:t>，联接处必须牢固，不得使用虫蛀、腐朽、节疤等木材，斜纹程度超过</w:t>
      </w:r>
      <w:r>
        <w:rPr>
          <w:rFonts w:ascii="宋体" w:hAnsi="宋体" w:cs="宋体" w:hint="eastAsia"/>
          <w:szCs w:val="21"/>
        </w:rPr>
        <w:t>20</w:t>
      </w:r>
      <w:r>
        <w:rPr>
          <w:rFonts w:ascii="宋体" w:hAnsi="宋体" w:cs="宋体"/>
          <w:szCs w:val="21"/>
        </w:rPr>
        <w:t>％的不得使用。需经干燥防腐处理（含水</w:t>
      </w:r>
      <w:r>
        <w:rPr>
          <w:rFonts w:ascii="宋体" w:hAnsi="宋体" w:cs="宋体" w:hint="eastAsia"/>
          <w:szCs w:val="21"/>
        </w:rPr>
        <w:t>率</w:t>
      </w:r>
      <w:r>
        <w:rPr>
          <w:rFonts w:ascii="宋体" w:hAnsi="宋体" w:cs="宋体"/>
          <w:szCs w:val="21"/>
        </w:rPr>
        <w:t>低于</w:t>
      </w:r>
      <w:r>
        <w:rPr>
          <w:rFonts w:ascii="宋体" w:hAnsi="宋体" w:cs="宋体" w:hint="eastAsia"/>
          <w:szCs w:val="21"/>
        </w:rPr>
        <w:t>12</w:t>
      </w:r>
      <w:r>
        <w:rPr>
          <w:rFonts w:ascii="宋体" w:hAnsi="宋体" w:cs="宋体"/>
          <w:szCs w:val="21"/>
        </w:rPr>
        <w:t>％），不得使用昆虫尚在继续侵蚀的木材。</w:t>
      </w:r>
    </w:p>
    <w:p w:rsidR="00B07C70" w:rsidRDefault="00D90BBD">
      <w:pPr>
        <w:spacing w:line="360" w:lineRule="auto"/>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6</w:t>
      </w:r>
      <w:r>
        <w:rPr>
          <w:rFonts w:ascii="宋体" w:hAnsi="宋体" w:cs="宋体"/>
          <w:szCs w:val="21"/>
        </w:rPr>
        <w:t>底座、背泡沫塑料密度：</w:t>
      </w:r>
      <w:r>
        <w:rPr>
          <w:rFonts w:ascii="宋体" w:hAnsi="宋体" w:cs="宋体" w:hint="eastAsia"/>
          <w:szCs w:val="21"/>
        </w:rPr>
        <w:t>①</w:t>
      </w:r>
      <w:r>
        <w:rPr>
          <w:rFonts w:ascii="宋体" w:hAnsi="宋体" w:cs="宋体"/>
          <w:szCs w:val="21"/>
        </w:rPr>
        <w:t>用于座面泡沫塑料密度不低于</w:t>
      </w:r>
      <w:r>
        <w:rPr>
          <w:rFonts w:ascii="宋体" w:hAnsi="宋体" w:cs="宋体" w:hint="eastAsia"/>
          <w:szCs w:val="21"/>
        </w:rPr>
        <w:t>25</w:t>
      </w:r>
      <w:r>
        <w:rPr>
          <w:rFonts w:ascii="宋体" w:hAnsi="宋体" w:cs="宋体"/>
          <w:szCs w:val="21"/>
        </w:rPr>
        <w:t>kg/m3</w:t>
      </w:r>
      <w:r>
        <w:rPr>
          <w:rFonts w:ascii="宋体" w:hAnsi="宋体" w:cs="宋体" w:hint="eastAsia"/>
          <w:szCs w:val="21"/>
        </w:rPr>
        <w:t>；②</w:t>
      </w:r>
      <w:r>
        <w:rPr>
          <w:rFonts w:ascii="宋体" w:hAnsi="宋体" w:cs="宋体"/>
          <w:szCs w:val="21"/>
        </w:rPr>
        <w:t>用于其它部位泡沫塑料密度不低于</w:t>
      </w:r>
      <w:r>
        <w:rPr>
          <w:rFonts w:ascii="宋体" w:hAnsi="宋体" w:cs="宋体"/>
          <w:szCs w:val="21"/>
        </w:rPr>
        <w:t>2</w:t>
      </w:r>
      <w:r>
        <w:rPr>
          <w:rFonts w:ascii="宋体" w:hAnsi="宋体" w:cs="宋体" w:hint="eastAsia"/>
          <w:szCs w:val="21"/>
        </w:rPr>
        <w:t>0</w:t>
      </w:r>
      <w:r>
        <w:rPr>
          <w:rFonts w:ascii="宋体" w:hAnsi="宋体" w:cs="宋体"/>
          <w:szCs w:val="21"/>
        </w:rPr>
        <w:t>kg/m3</w:t>
      </w:r>
      <w:r>
        <w:rPr>
          <w:rFonts w:ascii="宋体" w:hAnsi="宋体" w:cs="宋体"/>
          <w:szCs w:val="21"/>
        </w:rPr>
        <w:t>。</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szCs w:val="21"/>
        </w:rPr>
        <w:t>相关标准和要求</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.1</w:t>
      </w:r>
      <w:r>
        <w:rPr>
          <w:rFonts w:ascii="宋体" w:hAnsi="宋体" w:cs="宋体"/>
          <w:szCs w:val="21"/>
        </w:rPr>
        <w:t>家具的重要尺寸：</w:t>
      </w:r>
    </w:p>
    <w:p w:rsidR="00B07C70" w:rsidRDefault="00D90BBD">
      <w:pPr>
        <w:spacing w:line="360" w:lineRule="auto"/>
        <w:rPr>
          <w:rFonts w:ascii="宋体" w:hAnsi="宋体" w:cs="宋体"/>
          <w:szCs w:val="21"/>
        </w:rPr>
      </w:pPr>
      <w:r>
        <w:rPr>
          <w:rFonts w:ascii="宋体" w:hAnsi="宋体" w:cs="宋体"/>
          <w:szCs w:val="21"/>
        </w:rPr>
        <w:t>GB/T3326-2016</w:t>
      </w:r>
      <w:r>
        <w:rPr>
          <w:rFonts w:ascii="宋体" w:hAnsi="宋体" w:cs="宋体"/>
          <w:szCs w:val="21"/>
        </w:rPr>
        <w:t>桌、椅、凳类</w:t>
      </w:r>
      <w:r>
        <w:rPr>
          <w:rFonts w:ascii="宋体" w:hAnsi="宋体" w:cs="宋体" w:hint="eastAsia"/>
          <w:szCs w:val="21"/>
        </w:rPr>
        <w:t>；</w:t>
      </w:r>
    </w:p>
    <w:p w:rsidR="00B07C70" w:rsidRDefault="00D90BBD">
      <w:pPr>
        <w:spacing w:line="360" w:lineRule="auto"/>
        <w:rPr>
          <w:rFonts w:ascii="宋体" w:hAnsi="宋体" w:cs="宋体"/>
          <w:szCs w:val="21"/>
        </w:rPr>
      </w:pPr>
      <w:r>
        <w:rPr>
          <w:rFonts w:ascii="宋体" w:hAnsi="宋体" w:cs="宋体"/>
          <w:szCs w:val="21"/>
        </w:rPr>
        <w:t>GB/T14532-2017</w:t>
      </w:r>
      <w:r>
        <w:rPr>
          <w:rFonts w:ascii="宋体" w:hAnsi="宋体" w:cs="宋体" w:hint="eastAsia"/>
          <w:szCs w:val="21"/>
        </w:rPr>
        <w:t>办公家具木制柜、架；</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.2</w:t>
      </w:r>
      <w:r>
        <w:rPr>
          <w:rFonts w:ascii="宋体" w:hAnsi="宋体" w:cs="宋体"/>
          <w:szCs w:val="21"/>
        </w:rPr>
        <w:t>家具主要技术要求：</w:t>
      </w:r>
    </w:p>
    <w:p w:rsidR="00B07C70" w:rsidRDefault="00D90BBD">
      <w:pPr>
        <w:spacing w:line="360" w:lineRule="auto"/>
        <w:rPr>
          <w:rFonts w:ascii="宋体" w:hAnsi="宋体" w:cs="宋体"/>
          <w:szCs w:val="21"/>
        </w:rPr>
      </w:pPr>
      <w:r>
        <w:rPr>
          <w:rFonts w:ascii="宋体" w:hAnsi="宋体" w:cs="宋体"/>
          <w:szCs w:val="21"/>
        </w:rPr>
        <w:t>GB/T3324-</w:t>
      </w:r>
      <w:r>
        <w:rPr>
          <w:rFonts w:ascii="宋体" w:hAnsi="宋体" w:cs="宋体" w:hint="eastAsia"/>
          <w:szCs w:val="21"/>
        </w:rPr>
        <w:t>20</w:t>
      </w:r>
      <w:r>
        <w:rPr>
          <w:rFonts w:ascii="宋体" w:hAnsi="宋体" w:cs="宋体"/>
          <w:szCs w:val="21"/>
        </w:rPr>
        <w:t>17</w:t>
      </w:r>
      <w:r>
        <w:rPr>
          <w:rFonts w:ascii="宋体" w:hAnsi="宋体" w:cs="宋体"/>
          <w:szCs w:val="21"/>
        </w:rPr>
        <w:t>木制家具类；</w:t>
      </w:r>
    </w:p>
    <w:p w:rsidR="00B07C70" w:rsidRDefault="00D90BBD">
      <w:pPr>
        <w:spacing w:line="360" w:lineRule="auto"/>
        <w:rPr>
          <w:rFonts w:ascii="宋体" w:hAnsi="宋体" w:cs="宋体"/>
          <w:szCs w:val="21"/>
        </w:rPr>
      </w:pPr>
      <w:r>
        <w:rPr>
          <w:rFonts w:ascii="宋体" w:hAnsi="宋体" w:cs="宋体"/>
          <w:szCs w:val="21"/>
        </w:rPr>
        <w:t>GB/T3325-</w:t>
      </w:r>
      <w:r>
        <w:rPr>
          <w:rFonts w:ascii="宋体" w:hAnsi="宋体" w:cs="宋体" w:hint="eastAsia"/>
          <w:szCs w:val="21"/>
        </w:rPr>
        <w:t>20</w:t>
      </w:r>
      <w:r>
        <w:rPr>
          <w:rFonts w:ascii="宋体" w:hAnsi="宋体" w:cs="宋体"/>
          <w:szCs w:val="21"/>
        </w:rPr>
        <w:t>17</w:t>
      </w:r>
      <w:r>
        <w:rPr>
          <w:rFonts w:ascii="宋体" w:hAnsi="宋体" w:cs="宋体"/>
          <w:szCs w:val="21"/>
        </w:rPr>
        <w:t>金属家具类；</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.3</w:t>
      </w:r>
      <w:r>
        <w:rPr>
          <w:rFonts w:ascii="宋体" w:hAnsi="宋体" w:cs="宋体"/>
          <w:szCs w:val="21"/>
        </w:rPr>
        <w:t>漆膜理化性能：</w:t>
      </w:r>
    </w:p>
    <w:p w:rsidR="00B07C70" w:rsidRDefault="00D90BBD">
      <w:pPr>
        <w:spacing w:line="360" w:lineRule="auto"/>
        <w:rPr>
          <w:rFonts w:ascii="宋体" w:hAnsi="宋体" w:cs="宋体"/>
          <w:szCs w:val="21"/>
        </w:rPr>
      </w:pPr>
      <w:r>
        <w:rPr>
          <w:rFonts w:ascii="宋体" w:hAnsi="宋体" w:cs="宋体" w:hint="eastAsia"/>
          <w:szCs w:val="21"/>
        </w:rPr>
        <w:lastRenderedPageBreak/>
        <w:t>4</w:t>
      </w:r>
      <w:r>
        <w:rPr>
          <w:rFonts w:ascii="宋体" w:hAnsi="宋体" w:cs="宋体"/>
          <w:szCs w:val="21"/>
        </w:rPr>
        <w:t>.3.1</w:t>
      </w:r>
      <w:r>
        <w:rPr>
          <w:rFonts w:ascii="宋体" w:hAnsi="宋体" w:cs="宋体"/>
          <w:szCs w:val="21"/>
        </w:rPr>
        <w:t>木制件</w:t>
      </w:r>
    </w:p>
    <w:p w:rsidR="00B07C70" w:rsidRDefault="00D90BBD">
      <w:pPr>
        <w:spacing w:line="360" w:lineRule="auto"/>
        <w:rPr>
          <w:rFonts w:ascii="宋体" w:hAnsi="宋体" w:cs="宋体"/>
          <w:szCs w:val="21"/>
        </w:rPr>
      </w:pPr>
      <w:r>
        <w:rPr>
          <w:rFonts w:ascii="Helvetica" w:hAnsi="Helvetica"/>
          <w:color w:val="333333"/>
          <w:szCs w:val="21"/>
        </w:rPr>
        <w:t>GB/T 4893.1-2005</w:t>
      </w:r>
      <w:r>
        <w:rPr>
          <w:rFonts w:ascii="Helvetica" w:hAnsi="Helvetica"/>
          <w:color w:val="333333"/>
          <w:szCs w:val="21"/>
        </w:rPr>
        <w:t>家具表面耐冷液测定法</w:t>
      </w:r>
      <w:r>
        <w:rPr>
          <w:rFonts w:ascii="宋体" w:hAnsi="宋体" w:cs="宋体"/>
          <w:szCs w:val="21"/>
        </w:rPr>
        <w:t>；</w:t>
      </w:r>
    </w:p>
    <w:p w:rsidR="00B07C70" w:rsidRDefault="00D90BBD">
      <w:pPr>
        <w:spacing w:line="360" w:lineRule="auto"/>
        <w:rPr>
          <w:rFonts w:ascii="宋体" w:hAnsi="宋体" w:cs="宋体"/>
          <w:szCs w:val="21"/>
        </w:rPr>
      </w:pPr>
      <w:r>
        <w:rPr>
          <w:rFonts w:ascii="Helvetica" w:hAnsi="Helvetica"/>
          <w:color w:val="333333"/>
          <w:szCs w:val="21"/>
        </w:rPr>
        <w:t>GB/T 4893.2-2005</w:t>
      </w:r>
      <w:r>
        <w:rPr>
          <w:rFonts w:ascii="Helvetica" w:hAnsi="Helvetica"/>
          <w:color w:val="333333"/>
          <w:szCs w:val="21"/>
        </w:rPr>
        <w:t>家具表面耐湿热测定法</w:t>
      </w:r>
      <w:r>
        <w:rPr>
          <w:rFonts w:ascii="宋体" w:hAnsi="宋体" w:cs="宋体"/>
          <w:szCs w:val="21"/>
        </w:rPr>
        <w:t>；</w:t>
      </w:r>
    </w:p>
    <w:p w:rsidR="00B07C70" w:rsidRDefault="00D90BBD">
      <w:pPr>
        <w:spacing w:line="360" w:lineRule="auto"/>
        <w:rPr>
          <w:rFonts w:ascii="宋体" w:hAnsi="宋体" w:cs="宋体"/>
          <w:szCs w:val="21"/>
        </w:rPr>
      </w:pPr>
      <w:r>
        <w:rPr>
          <w:rFonts w:ascii="Helvetica" w:hAnsi="Helvetica"/>
          <w:color w:val="333333"/>
          <w:szCs w:val="21"/>
        </w:rPr>
        <w:t>GB/T 4893.3-2005</w:t>
      </w:r>
      <w:r>
        <w:rPr>
          <w:rFonts w:ascii="Helvetica" w:hAnsi="Helvetica"/>
          <w:color w:val="333333"/>
          <w:szCs w:val="21"/>
        </w:rPr>
        <w:t>家具表面耐干热测定法</w:t>
      </w:r>
      <w:r>
        <w:rPr>
          <w:rFonts w:ascii="Helvetica" w:hAnsi="Helvetica" w:hint="eastAsia"/>
          <w:color w:val="333333"/>
          <w:szCs w:val="21"/>
        </w:rPr>
        <w:t>；</w:t>
      </w:r>
    </w:p>
    <w:p w:rsidR="00B07C70" w:rsidRDefault="00D90BBD">
      <w:pPr>
        <w:spacing w:line="360" w:lineRule="auto"/>
        <w:rPr>
          <w:rFonts w:ascii="宋体" w:hAnsi="宋体" w:cs="宋体"/>
          <w:szCs w:val="21"/>
        </w:rPr>
      </w:pPr>
      <w:r>
        <w:rPr>
          <w:rFonts w:ascii="Helvetica" w:hAnsi="Helvetica"/>
          <w:color w:val="333333"/>
          <w:szCs w:val="21"/>
        </w:rPr>
        <w:t>GB/T 4893.4-2013</w:t>
      </w:r>
      <w:r>
        <w:rPr>
          <w:rFonts w:ascii="Helvetica" w:hAnsi="Helvetica"/>
          <w:color w:val="333333"/>
          <w:szCs w:val="21"/>
        </w:rPr>
        <w:t>家具表面漆膜理化性能试验</w:t>
      </w:r>
      <w:r>
        <w:rPr>
          <w:rFonts w:ascii="宋体" w:hAnsi="宋体" w:cs="宋体"/>
          <w:szCs w:val="21"/>
        </w:rPr>
        <w:t>；</w:t>
      </w:r>
    </w:p>
    <w:p w:rsidR="00B07C70" w:rsidRDefault="00D90BBD">
      <w:pPr>
        <w:spacing w:line="360" w:lineRule="auto"/>
        <w:rPr>
          <w:rFonts w:ascii="宋体" w:hAnsi="宋体" w:cs="宋体"/>
          <w:szCs w:val="21"/>
        </w:rPr>
      </w:pPr>
      <w:r>
        <w:rPr>
          <w:rFonts w:ascii="Helvetica" w:hAnsi="Helvetica"/>
          <w:color w:val="333333"/>
          <w:szCs w:val="21"/>
        </w:rPr>
        <w:t>GB/T 4893.7-2013</w:t>
      </w:r>
      <w:r>
        <w:rPr>
          <w:rFonts w:ascii="Helvetica" w:hAnsi="Helvetica"/>
          <w:color w:val="333333"/>
          <w:szCs w:val="21"/>
        </w:rPr>
        <w:t>家具表面漆膜理化性能试验</w:t>
      </w:r>
      <w:r>
        <w:rPr>
          <w:rFonts w:ascii="宋体" w:hAnsi="宋体" w:cs="宋体"/>
          <w:szCs w:val="21"/>
        </w:rPr>
        <w:t>；</w:t>
      </w:r>
    </w:p>
    <w:p w:rsidR="00B07C70" w:rsidRDefault="00D90BBD">
      <w:pPr>
        <w:spacing w:line="360" w:lineRule="auto"/>
        <w:rPr>
          <w:rFonts w:ascii="宋体" w:hAnsi="宋体" w:cs="宋体"/>
          <w:szCs w:val="21"/>
        </w:rPr>
      </w:pPr>
      <w:r>
        <w:rPr>
          <w:rFonts w:ascii="Helvetica" w:hAnsi="Helvetica"/>
          <w:color w:val="333333"/>
          <w:szCs w:val="21"/>
        </w:rPr>
        <w:t>GB/T 4893.8-2013</w:t>
      </w:r>
      <w:r>
        <w:rPr>
          <w:rFonts w:ascii="Helvetica" w:hAnsi="Helvetica"/>
          <w:color w:val="333333"/>
          <w:szCs w:val="21"/>
        </w:rPr>
        <w:t>家具表面漆膜理化性能试验</w:t>
      </w:r>
    </w:p>
    <w:p w:rsidR="00B07C70" w:rsidRDefault="00D90BBD">
      <w:pPr>
        <w:spacing w:line="360" w:lineRule="auto"/>
        <w:rPr>
          <w:rFonts w:ascii="宋体" w:hAnsi="宋体" w:cs="宋体"/>
          <w:szCs w:val="21"/>
        </w:rPr>
      </w:pPr>
      <w:r>
        <w:rPr>
          <w:rFonts w:ascii="Helvetica" w:hAnsi="Helvetica"/>
          <w:color w:val="333333"/>
          <w:szCs w:val="21"/>
        </w:rPr>
        <w:t>GB/T 4893.9-2013</w:t>
      </w:r>
      <w:r>
        <w:rPr>
          <w:rFonts w:ascii="Helvetica" w:hAnsi="Helvetica"/>
          <w:color w:val="333333"/>
          <w:szCs w:val="21"/>
        </w:rPr>
        <w:t>家具表面漆膜理化性能试验</w:t>
      </w:r>
      <w:r>
        <w:rPr>
          <w:rFonts w:ascii="宋体" w:hAnsi="宋体" w:cs="宋体"/>
          <w:szCs w:val="21"/>
        </w:rPr>
        <w:t>；</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szCs w:val="21"/>
        </w:rPr>
        <w:t>.3.</w:t>
      </w:r>
      <w:r>
        <w:rPr>
          <w:rFonts w:ascii="宋体" w:hAnsi="宋体" w:cs="宋体"/>
          <w:szCs w:val="21"/>
        </w:rPr>
        <w:t xml:space="preserve">2 </w:t>
      </w:r>
      <w:r>
        <w:rPr>
          <w:rFonts w:ascii="宋体" w:hAnsi="宋体" w:cs="宋体"/>
          <w:szCs w:val="21"/>
        </w:rPr>
        <w:t>金属件</w:t>
      </w:r>
    </w:p>
    <w:p w:rsidR="00B07C70" w:rsidRDefault="00D90BBD">
      <w:pPr>
        <w:spacing w:line="360" w:lineRule="auto"/>
        <w:rPr>
          <w:rFonts w:ascii="宋体" w:hAnsi="宋体" w:cs="宋体"/>
          <w:szCs w:val="21"/>
        </w:rPr>
      </w:pPr>
      <w:r>
        <w:rPr>
          <w:rFonts w:ascii="Helvetica" w:hAnsi="Helvetica"/>
          <w:color w:val="333333"/>
          <w:szCs w:val="21"/>
        </w:rPr>
        <w:t>GB/T 1732-1993</w:t>
      </w:r>
      <w:r>
        <w:rPr>
          <w:rFonts w:ascii="Helvetica" w:hAnsi="Helvetica"/>
          <w:color w:val="333333"/>
          <w:szCs w:val="21"/>
        </w:rPr>
        <w:t>漆膜耐冲击性测定法</w:t>
      </w:r>
      <w:r>
        <w:rPr>
          <w:rFonts w:ascii="宋体" w:hAnsi="宋体" w:cs="宋体"/>
          <w:szCs w:val="21"/>
        </w:rPr>
        <w:t>；</w:t>
      </w:r>
    </w:p>
    <w:p w:rsidR="00B07C70" w:rsidRDefault="00D90BBD">
      <w:pPr>
        <w:spacing w:line="360" w:lineRule="auto"/>
        <w:rPr>
          <w:rFonts w:ascii="宋体" w:hAnsi="宋体" w:cs="宋体"/>
          <w:szCs w:val="21"/>
        </w:rPr>
      </w:pPr>
      <w:r>
        <w:rPr>
          <w:rFonts w:ascii="Helvetica" w:hAnsi="Helvetica"/>
          <w:color w:val="333333"/>
          <w:szCs w:val="21"/>
        </w:rPr>
        <w:t>GB/T 1720-1979</w:t>
      </w:r>
      <w:r>
        <w:rPr>
          <w:rFonts w:ascii="Helvetica" w:hAnsi="Helvetica"/>
          <w:color w:val="333333"/>
          <w:szCs w:val="21"/>
        </w:rPr>
        <w:t>漆膜附着力测定法</w:t>
      </w:r>
      <w:r>
        <w:rPr>
          <w:rFonts w:ascii="宋体" w:hAnsi="宋体" w:cs="宋体"/>
          <w:szCs w:val="21"/>
        </w:rPr>
        <w:t>；</w:t>
      </w:r>
    </w:p>
    <w:p w:rsidR="00B07C70" w:rsidRDefault="00D90BBD">
      <w:pPr>
        <w:spacing w:line="360" w:lineRule="auto"/>
        <w:rPr>
          <w:rFonts w:ascii="宋体" w:hAnsi="宋体" w:cs="宋体"/>
          <w:szCs w:val="21"/>
        </w:rPr>
      </w:pPr>
      <w:r>
        <w:rPr>
          <w:rFonts w:ascii="Helvetica" w:hAnsi="Helvetica"/>
          <w:color w:val="333333"/>
          <w:szCs w:val="21"/>
        </w:rPr>
        <w:t>GB/T 22316-2008</w:t>
      </w:r>
      <w:r>
        <w:rPr>
          <w:rFonts w:ascii="Helvetica" w:hAnsi="Helvetica"/>
          <w:color w:val="333333"/>
          <w:szCs w:val="21"/>
        </w:rPr>
        <w:t>电镀锡钢板耐腐蚀性试验方法</w:t>
      </w:r>
      <w:r>
        <w:rPr>
          <w:rFonts w:ascii="宋体" w:hAnsi="宋体" w:cs="宋体"/>
          <w:szCs w:val="21"/>
        </w:rPr>
        <w:t>。</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szCs w:val="21"/>
        </w:rPr>
        <w:t>.3.3</w:t>
      </w:r>
      <w:r>
        <w:rPr>
          <w:rFonts w:ascii="宋体" w:hAnsi="宋体" w:cs="宋体"/>
          <w:szCs w:val="21"/>
        </w:rPr>
        <w:t>产品力学性能：</w:t>
      </w:r>
    </w:p>
    <w:p w:rsidR="00B07C70" w:rsidRDefault="00D90BBD">
      <w:pPr>
        <w:spacing w:line="360" w:lineRule="auto"/>
        <w:rPr>
          <w:rFonts w:ascii="宋体" w:hAnsi="宋体" w:cs="宋体"/>
          <w:szCs w:val="21"/>
        </w:rPr>
      </w:pPr>
      <w:r>
        <w:rPr>
          <w:rFonts w:ascii="Helvetica" w:hAnsi="Helvetica"/>
          <w:color w:val="333333"/>
          <w:szCs w:val="21"/>
        </w:rPr>
        <w:t>GB/T 10357.1-2013</w:t>
      </w:r>
      <w:r>
        <w:rPr>
          <w:rFonts w:ascii="宋体" w:hAnsi="宋体" w:cs="宋体"/>
          <w:szCs w:val="21"/>
        </w:rPr>
        <w:t>桌子强度及耐久性实验</w:t>
      </w:r>
      <w:r>
        <w:rPr>
          <w:rFonts w:ascii="宋体" w:hAnsi="宋体" w:cs="宋体" w:hint="eastAsia"/>
          <w:szCs w:val="21"/>
        </w:rPr>
        <w:t>；</w:t>
      </w:r>
    </w:p>
    <w:p w:rsidR="00B07C70" w:rsidRDefault="00D90BBD">
      <w:pPr>
        <w:spacing w:line="360" w:lineRule="auto"/>
        <w:rPr>
          <w:rFonts w:ascii="宋体" w:hAnsi="宋体" w:cs="宋体"/>
          <w:szCs w:val="21"/>
        </w:rPr>
      </w:pPr>
      <w:r>
        <w:rPr>
          <w:rFonts w:ascii="Helvetica" w:hAnsi="Helvetica"/>
          <w:color w:val="333333"/>
          <w:szCs w:val="21"/>
        </w:rPr>
        <w:t>GB/T 10357.3-2013</w:t>
      </w:r>
      <w:r>
        <w:rPr>
          <w:rFonts w:ascii="宋体" w:hAnsi="宋体" w:cs="宋体"/>
          <w:szCs w:val="21"/>
        </w:rPr>
        <w:t>椅子强度及耐久性实验</w:t>
      </w:r>
      <w:r>
        <w:rPr>
          <w:rFonts w:ascii="宋体" w:hAnsi="宋体" w:cs="宋体" w:hint="eastAsia"/>
          <w:szCs w:val="21"/>
        </w:rPr>
        <w:t>；</w:t>
      </w:r>
    </w:p>
    <w:p w:rsidR="00B07C70" w:rsidRDefault="00D90BBD">
      <w:pPr>
        <w:spacing w:line="360" w:lineRule="auto"/>
        <w:rPr>
          <w:rFonts w:ascii="宋体" w:hAnsi="宋体" w:cs="宋体"/>
          <w:szCs w:val="21"/>
        </w:rPr>
      </w:pPr>
      <w:r>
        <w:rPr>
          <w:rFonts w:ascii="Helvetica" w:hAnsi="Helvetica"/>
          <w:color w:val="333333"/>
          <w:szCs w:val="21"/>
        </w:rPr>
        <w:t>GB/T 10357.5-2011</w:t>
      </w:r>
      <w:r>
        <w:rPr>
          <w:rFonts w:ascii="宋体" w:hAnsi="宋体" w:cs="宋体"/>
          <w:szCs w:val="21"/>
        </w:rPr>
        <w:t>柜子强度及耐久性实验</w:t>
      </w:r>
      <w:r>
        <w:rPr>
          <w:rFonts w:ascii="宋体" w:hAnsi="宋体" w:cs="宋体" w:hint="eastAsia"/>
          <w:szCs w:val="21"/>
        </w:rPr>
        <w:t>；</w:t>
      </w:r>
    </w:p>
    <w:p w:rsidR="00B07C70" w:rsidRDefault="00D90BBD">
      <w:pPr>
        <w:spacing w:line="360" w:lineRule="auto"/>
        <w:rPr>
          <w:rFonts w:ascii="宋体" w:hAnsi="宋体" w:cs="宋体"/>
          <w:szCs w:val="21"/>
        </w:rPr>
      </w:pPr>
      <w:r>
        <w:rPr>
          <w:rFonts w:ascii="Helvetica" w:hAnsi="Helvetica"/>
          <w:color w:val="333333"/>
          <w:szCs w:val="21"/>
        </w:rPr>
        <w:t>GB/T 10357.7-2013</w:t>
      </w:r>
      <w:r>
        <w:rPr>
          <w:rFonts w:ascii="宋体" w:hAnsi="宋体" w:cs="宋体"/>
          <w:szCs w:val="21"/>
        </w:rPr>
        <w:t>桌子稳定性</w:t>
      </w:r>
      <w:r>
        <w:rPr>
          <w:rFonts w:ascii="宋体" w:hAnsi="宋体" w:cs="宋体" w:hint="eastAsia"/>
          <w:szCs w:val="21"/>
        </w:rPr>
        <w:t>；</w:t>
      </w:r>
    </w:p>
    <w:p w:rsidR="00B07C70" w:rsidRDefault="00D90BBD">
      <w:pPr>
        <w:spacing w:line="360" w:lineRule="auto"/>
        <w:rPr>
          <w:rFonts w:ascii="宋体" w:hAnsi="宋体" w:cs="宋体"/>
          <w:szCs w:val="21"/>
        </w:rPr>
      </w:pPr>
      <w:r>
        <w:rPr>
          <w:rFonts w:ascii="Helvetica" w:hAnsi="Helvetica"/>
          <w:color w:val="333333"/>
          <w:szCs w:val="21"/>
        </w:rPr>
        <w:t>GB/T 10357.2-2013</w:t>
      </w:r>
      <w:r>
        <w:rPr>
          <w:rFonts w:ascii="宋体" w:hAnsi="宋体" w:cs="宋体"/>
          <w:szCs w:val="21"/>
        </w:rPr>
        <w:t>椅子稳定性</w:t>
      </w:r>
      <w:r>
        <w:rPr>
          <w:rFonts w:ascii="宋体" w:hAnsi="宋体" w:cs="宋体" w:hint="eastAsia"/>
          <w:szCs w:val="21"/>
        </w:rPr>
        <w:t>；</w:t>
      </w:r>
    </w:p>
    <w:p w:rsidR="00B07C70" w:rsidRDefault="00D90BBD">
      <w:pPr>
        <w:spacing w:line="360" w:lineRule="auto"/>
        <w:rPr>
          <w:rFonts w:ascii="宋体" w:hAnsi="宋体" w:cs="宋体"/>
          <w:szCs w:val="21"/>
        </w:rPr>
      </w:pPr>
      <w:r>
        <w:rPr>
          <w:rFonts w:ascii="Helvetica" w:hAnsi="Helvetica"/>
          <w:color w:val="333333"/>
          <w:szCs w:val="21"/>
        </w:rPr>
        <w:t>GB/T 10357.4-2013</w:t>
      </w:r>
      <w:r>
        <w:rPr>
          <w:rFonts w:ascii="宋体" w:hAnsi="宋体" w:cs="宋体"/>
          <w:szCs w:val="21"/>
        </w:rPr>
        <w:t>柜子稳定性</w:t>
      </w:r>
      <w:r>
        <w:rPr>
          <w:rFonts w:ascii="宋体" w:hAnsi="宋体" w:cs="宋体" w:hint="eastAsia"/>
          <w:szCs w:val="21"/>
        </w:rPr>
        <w:t>。</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.4</w:t>
      </w:r>
      <w:r>
        <w:rPr>
          <w:rFonts w:ascii="宋体" w:hAnsi="宋体" w:cs="宋体"/>
          <w:szCs w:val="21"/>
        </w:rPr>
        <w:t>环保及防火性能要求：</w:t>
      </w:r>
    </w:p>
    <w:p w:rsidR="00B07C70" w:rsidRDefault="00D90BBD">
      <w:pPr>
        <w:spacing w:line="360" w:lineRule="auto"/>
        <w:ind w:firstLineChars="200" w:firstLine="420"/>
        <w:rPr>
          <w:rFonts w:ascii="宋体" w:hAnsi="宋体" w:cs="宋体"/>
          <w:szCs w:val="21"/>
        </w:rPr>
      </w:pPr>
      <w:r>
        <w:rPr>
          <w:rFonts w:ascii="宋体" w:hAnsi="宋体" w:cs="宋体"/>
          <w:szCs w:val="21"/>
        </w:rPr>
        <w:t>家具整体性能符合</w:t>
      </w:r>
      <w:r>
        <w:rPr>
          <w:rFonts w:ascii="宋体" w:hAnsi="宋体" w:cs="宋体"/>
          <w:szCs w:val="21"/>
        </w:rPr>
        <w:t>GB 18584-2001</w:t>
      </w:r>
      <w:r>
        <w:rPr>
          <w:rFonts w:ascii="宋体" w:hAnsi="宋体" w:cs="宋体"/>
          <w:szCs w:val="21"/>
        </w:rPr>
        <w:t>的要求，重金属家具漆类甲醛含量应符合欧洲</w:t>
      </w:r>
      <w:r>
        <w:rPr>
          <w:rFonts w:ascii="宋体" w:hAnsi="宋体" w:cs="宋体"/>
          <w:szCs w:val="21"/>
        </w:rPr>
        <w:t>I</w:t>
      </w:r>
      <w:r>
        <w:rPr>
          <w:rFonts w:ascii="宋体" w:hAnsi="宋体" w:cs="宋体"/>
          <w:szCs w:val="21"/>
        </w:rPr>
        <w:t>号限量标准；</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szCs w:val="21"/>
        </w:rPr>
        <w:t>5</w:t>
      </w:r>
      <w:r>
        <w:rPr>
          <w:rFonts w:ascii="宋体" w:hAnsi="宋体" w:cs="宋体"/>
          <w:szCs w:val="21"/>
        </w:rPr>
        <w:t>本招标文件中未包括的标准和规范以及非现行的标准和规范，投标人应提供现行的标准和规范的名称及标准号。</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szCs w:val="21"/>
        </w:rPr>
        <w:t>6</w:t>
      </w:r>
      <w:r>
        <w:rPr>
          <w:rFonts w:ascii="宋体" w:hAnsi="宋体" w:cs="宋体"/>
          <w:szCs w:val="21"/>
        </w:rPr>
        <w:t>投标人的产品其主材及配件等必须符合采购文件技术要求，技术要求中没有注明品牌及产地的、投标人必须在投标文件上注明。</w:t>
      </w:r>
    </w:p>
    <w:p w:rsidR="00B07C70" w:rsidRDefault="00D90BB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szCs w:val="21"/>
        </w:rPr>
        <w:t>7</w:t>
      </w:r>
      <w:r>
        <w:rPr>
          <w:rFonts w:ascii="宋体" w:hAnsi="宋体" w:cs="宋体" w:hint="eastAsia"/>
          <w:szCs w:val="21"/>
        </w:rPr>
        <w:t>招标文件中的国家标准若有更新，以最新国标为准。</w:t>
      </w:r>
    </w:p>
    <w:p w:rsidR="00B07C70" w:rsidRDefault="00D90BBD">
      <w:pPr>
        <w:spacing w:line="360" w:lineRule="auto"/>
        <w:rPr>
          <w:rFonts w:ascii="宋体" w:hAnsi="宋体" w:cs="宋体"/>
          <w:szCs w:val="21"/>
        </w:rPr>
      </w:pPr>
      <w:r>
        <w:rPr>
          <w:rFonts w:ascii="宋体" w:hAnsi="宋体" w:cs="宋体" w:hint="eastAsia"/>
          <w:szCs w:val="21"/>
        </w:rPr>
        <w:t>5</w:t>
      </w:r>
      <w:r>
        <w:rPr>
          <w:rFonts w:ascii="宋体" w:hAnsi="宋体" w:cs="宋体"/>
          <w:szCs w:val="21"/>
        </w:rPr>
        <w:t>、其他要求</w:t>
      </w:r>
    </w:p>
    <w:p w:rsidR="00B07C70" w:rsidRDefault="00D90BBD">
      <w:pPr>
        <w:spacing w:line="360" w:lineRule="auto"/>
        <w:rPr>
          <w:rFonts w:ascii="宋体" w:hAnsi="宋体" w:cs="宋体"/>
          <w:szCs w:val="21"/>
        </w:rPr>
      </w:pPr>
      <w:r>
        <w:rPr>
          <w:rFonts w:ascii="宋体" w:hAnsi="宋体" w:cs="宋体"/>
          <w:szCs w:val="21"/>
        </w:rPr>
        <w:t>投标人所供的</w:t>
      </w:r>
      <w:r>
        <w:rPr>
          <w:rFonts w:ascii="宋体" w:hAnsi="宋体" w:cs="宋体" w:hint="eastAsia"/>
          <w:szCs w:val="21"/>
        </w:rPr>
        <w:t>产品</w:t>
      </w:r>
      <w:r>
        <w:rPr>
          <w:rFonts w:ascii="宋体" w:hAnsi="宋体" w:cs="宋体"/>
          <w:szCs w:val="21"/>
        </w:rPr>
        <w:t>必须是全新的，未</w:t>
      </w:r>
      <w:r>
        <w:rPr>
          <w:rFonts w:ascii="宋体" w:hAnsi="宋体" w:cs="宋体" w:hint="eastAsia"/>
          <w:szCs w:val="21"/>
        </w:rPr>
        <w:t>曾</w:t>
      </w:r>
      <w:r>
        <w:rPr>
          <w:rFonts w:ascii="宋体" w:hAnsi="宋体" w:cs="宋体"/>
          <w:szCs w:val="21"/>
        </w:rPr>
        <w:t>使用过的，且为一流工艺和最佳材料构成标准产品，完全符合</w:t>
      </w:r>
      <w:r>
        <w:rPr>
          <w:rFonts w:ascii="宋体" w:hAnsi="宋体" w:cs="宋体"/>
          <w:szCs w:val="21"/>
        </w:rPr>
        <w:lastRenderedPageBreak/>
        <w:t>中国国家现行标准或本企业标准</w:t>
      </w:r>
      <w:r>
        <w:rPr>
          <w:rFonts w:ascii="宋体" w:hAnsi="宋体" w:cs="宋体" w:hint="eastAsia"/>
          <w:szCs w:val="21"/>
        </w:rPr>
        <w: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2067"/>
        <w:gridCol w:w="6394"/>
      </w:tblGrid>
      <w:tr w:rsidR="00B07C70">
        <w:trPr>
          <w:trHeight w:val="545"/>
        </w:trPr>
        <w:tc>
          <w:tcPr>
            <w:tcW w:w="1079" w:type="dxa"/>
            <w:vAlign w:val="center"/>
          </w:tcPr>
          <w:p w:rsidR="00B07C70" w:rsidRDefault="00D90BBD">
            <w:pPr>
              <w:spacing w:line="276" w:lineRule="auto"/>
              <w:jc w:val="center"/>
              <w:rPr>
                <w:rFonts w:ascii="宋体" w:hAnsi="宋体" w:cs="宋体"/>
                <w:szCs w:val="21"/>
              </w:rPr>
            </w:pPr>
            <w:r>
              <w:rPr>
                <w:rFonts w:ascii="宋体" w:hAnsi="宋体" w:cs="宋体"/>
                <w:szCs w:val="21"/>
              </w:rPr>
              <w:t>序号</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项目</w:t>
            </w:r>
          </w:p>
        </w:tc>
        <w:tc>
          <w:tcPr>
            <w:tcW w:w="6394"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工艺要求</w:t>
            </w:r>
          </w:p>
        </w:tc>
      </w:tr>
      <w:tr w:rsidR="00B07C70">
        <w:trPr>
          <w:trHeight w:val="1406"/>
        </w:trPr>
        <w:tc>
          <w:tcPr>
            <w:tcW w:w="1079"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1</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szCs w:val="21"/>
              </w:rPr>
              <w:t>油漆工艺要求</w:t>
            </w:r>
          </w:p>
        </w:tc>
        <w:tc>
          <w:tcPr>
            <w:tcW w:w="6394" w:type="dxa"/>
            <w:vAlign w:val="bottom"/>
          </w:tcPr>
          <w:p w:rsidR="00B07C70" w:rsidRDefault="00D90BBD">
            <w:pPr>
              <w:spacing w:line="276" w:lineRule="auto"/>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须经过五底三面十二道涂装工艺，即：染色</w:t>
            </w:r>
            <w:r>
              <w:rPr>
                <w:rFonts w:ascii="宋体" w:hAnsi="宋体" w:cs="宋体"/>
                <w:szCs w:val="21"/>
              </w:rPr>
              <w:t>-</w:t>
            </w:r>
            <w:r>
              <w:rPr>
                <w:rFonts w:ascii="宋体" w:hAnsi="宋体" w:cs="宋体"/>
                <w:szCs w:val="21"/>
              </w:rPr>
              <w:t>三道底漆</w:t>
            </w:r>
            <w:r>
              <w:rPr>
                <w:rFonts w:ascii="宋体" w:hAnsi="宋体" w:cs="宋体"/>
                <w:szCs w:val="21"/>
              </w:rPr>
              <w:t>-</w:t>
            </w:r>
            <w:r>
              <w:rPr>
                <w:rFonts w:ascii="宋体" w:hAnsi="宋体" w:cs="宋体"/>
                <w:szCs w:val="21"/>
              </w:rPr>
              <w:t>砂光</w:t>
            </w:r>
            <w:r>
              <w:rPr>
                <w:rFonts w:ascii="宋体" w:hAnsi="宋体" w:cs="宋体"/>
                <w:szCs w:val="21"/>
              </w:rPr>
              <w:t>-</w:t>
            </w:r>
            <w:r>
              <w:rPr>
                <w:rFonts w:ascii="宋体" w:hAnsi="宋体" w:cs="宋体"/>
                <w:szCs w:val="21"/>
              </w:rPr>
              <w:t>底漆</w:t>
            </w:r>
            <w:r>
              <w:rPr>
                <w:rFonts w:ascii="宋体" w:hAnsi="宋体" w:cs="宋体"/>
                <w:szCs w:val="21"/>
              </w:rPr>
              <w:t>-</w:t>
            </w:r>
            <w:r>
              <w:rPr>
                <w:rFonts w:ascii="宋体" w:hAnsi="宋体" w:cs="宋体"/>
                <w:szCs w:val="21"/>
              </w:rPr>
              <w:t>砂光</w:t>
            </w:r>
            <w:r>
              <w:rPr>
                <w:rFonts w:ascii="宋体" w:hAnsi="宋体" w:cs="宋体"/>
                <w:szCs w:val="21"/>
              </w:rPr>
              <w:t>-</w:t>
            </w:r>
            <w:r>
              <w:rPr>
                <w:rFonts w:ascii="宋体" w:hAnsi="宋体" w:cs="宋体"/>
                <w:szCs w:val="21"/>
              </w:rPr>
              <w:t>色漆</w:t>
            </w:r>
            <w:r>
              <w:rPr>
                <w:rFonts w:ascii="宋体" w:hAnsi="宋体" w:cs="宋体"/>
                <w:szCs w:val="21"/>
              </w:rPr>
              <w:t>-</w:t>
            </w:r>
            <w:r>
              <w:rPr>
                <w:rFonts w:ascii="宋体" w:hAnsi="宋体" w:cs="宋体"/>
                <w:szCs w:val="21"/>
              </w:rPr>
              <w:t>砂光</w:t>
            </w:r>
            <w:r>
              <w:rPr>
                <w:rFonts w:ascii="宋体" w:hAnsi="宋体" w:cs="宋体"/>
                <w:szCs w:val="21"/>
              </w:rPr>
              <w:t>-</w:t>
            </w:r>
            <w:r>
              <w:rPr>
                <w:rFonts w:ascii="宋体" w:hAnsi="宋体" w:cs="宋体"/>
                <w:szCs w:val="21"/>
              </w:rPr>
              <w:t>面漆</w:t>
            </w:r>
            <w:r>
              <w:rPr>
                <w:rFonts w:ascii="宋体" w:hAnsi="宋体" w:cs="宋体"/>
                <w:szCs w:val="21"/>
              </w:rPr>
              <w:t>-</w:t>
            </w:r>
            <w:r>
              <w:rPr>
                <w:rFonts w:ascii="宋体" w:hAnsi="宋体" w:cs="宋体"/>
                <w:szCs w:val="21"/>
              </w:rPr>
              <w:t>砂光</w:t>
            </w:r>
            <w:r>
              <w:rPr>
                <w:rFonts w:ascii="宋体" w:hAnsi="宋体" w:cs="宋体"/>
                <w:szCs w:val="21"/>
              </w:rPr>
              <w:t>-</w:t>
            </w:r>
            <w:r>
              <w:rPr>
                <w:rFonts w:ascii="宋体" w:hAnsi="宋体" w:cs="宋体"/>
                <w:szCs w:val="21"/>
              </w:rPr>
              <w:t>面漆</w:t>
            </w:r>
            <w:r>
              <w:rPr>
                <w:rFonts w:ascii="宋体" w:hAnsi="宋体" w:cs="宋体"/>
                <w:szCs w:val="21"/>
              </w:rPr>
              <w:t>-</w:t>
            </w:r>
            <w:r>
              <w:rPr>
                <w:rFonts w:ascii="宋体" w:hAnsi="宋体" w:cs="宋体"/>
                <w:szCs w:val="21"/>
              </w:rPr>
              <w:t>砂光</w:t>
            </w:r>
            <w:r>
              <w:rPr>
                <w:rFonts w:ascii="宋体" w:hAnsi="宋体" w:cs="宋体"/>
                <w:szCs w:val="21"/>
              </w:rPr>
              <w:t>-</w:t>
            </w:r>
            <w:r>
              <w:rPr>
                <w:rFonts w:ascii="宋体" w:hAnsi="宋体" w:cs="宋体"/>
                <w:szCs w:val="21"/>
              </w:rPr>
              <w:t>面漆亚光；</w:t>
            </w:r>
          </w:p>
          <w:p w:rsidR="00B07C70" w:rsidRDefault="00D90BBD">
            <w:pPr>
              <w:spacing w:line="276" w:lineRule="auto"/>
              <w:rPr>
                <w:rFonts w:ascii="宋体" w:hAnsi="宋体" w:cs="宋体"/>
                <w:szCs w:val="21"/>
              </w:rPr>
            </w:pPr>
            <w:r>
              <w:rPr>
                <w:rFonts w:ascii="宋体" w:hAnsi="宋体" w:cs="宋体"/>
                <w:szCs w:val="21"/>
              </w:rPr>
              <w:t>2</w:t>
            </w:r>
            <w:r>
              <w:rPr>
                <w:rFonts w:ascii="宋体" w:hAnsi="宋体" w:cs="宋体" w:hint="eastAsia"/>
                <w:szCs w:val="21"/>
              </w:rPr>
              <w:t>、</w:t>
            </w:r>
            <w:r>
              <w:rPr>
                <w:rFonts w:ascii="宋体" w:hAnsi="宋体" w:cs="宋体"/>
                <w:szCs w:val="21"/>
              </w:rPr>
              <w:t>涂装表面色泽均匀，木纹纹理清晰，无发白、流挂及明显划伤；图层亮度均匀不退色；漆面效果长期保持；涂装硬度达到</w:t>
            </w:r>
            <w:r>
              <w:rPr>
                <w:rFonts w:ascii="宋体" w:hAnsi="宋体" w:cs="宋体"/>
                <w:szCs w:val="21"/>
              </w:rPr>
              <w:t>H</w:t>
            </w:r>
            <w:r>
              <w:rPr>
                <w:rFonts w:ascii="宋体" w:hAnsi="宋体" w:cs="宋体"/>
                <w:szCs w:val="21"/>
              </w:rPr>
              <w:t>级（</w:t>
            </w:r>
            <w:r>
              <w:rPr>
                <w:rFonts w:ascii="宋体" w:hAnsi="宋体" w:cs="宋体"/>
                <w:szCs w:val="21"/>
              </w:rPr>
              <w:t>2H</w:t>
            </w:r>
            <w:r>
              <w:rPr>
                <w:rFonts w:ascii="宋体" w:hAnsi="宋体" w:cs="宋体"/>
                <w:szCs w:val="21"/>
              </w:rPr>
              <w:t>～</w:t>
            </w:r>
            <w:r>
              <w:rPr>
                <w:rFonts w:ascii="宋体" w:hAnsi="宋体" w:cs="宋体"/>
                <w:szCs w:val="21"/>
              </w:rPr>
              <w:t>3H</w:t>
            </w:r>
            <w:r>
              <w:rPr>
                <w:rFonts w:ascii="宋体" w:hAnsi="宋体" w:cs="宋体"/>
                <w:szCs w:val="21"/>
              </w:rPr>
              <w:t>之间）。</w:t>
            </w:r>
          </w:p>
        </w:tc>
      </w:tr>
      <w:tr w:rsidR="00B07C70">
        <w:tc>
          <w:tcPr>
            <w:tcW w:w="1079"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2</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szCs w:val="21"/>
              </w:rPr>
              <w:t>基板工艺要求</w:t>
            </w:r>
          </w:p>
        </w:tc>
        <w:tc>
          <w:tcPr>
            <w:tcW w:w="6394" w:type="dxa"/>
            <w:vAlign w:val="bottom"/>
          </w:tcPr>
          <w:p w:rsidR="00B07C70" w:rsidRDefault="00D90BBD">
            <w:pPr>
              <w:spacing w:line="276" w:lineRule="auto"/>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环保等级必须为国家</w:t>
            </w:r>
            <w:r>
              <w:rPr>
                <w:rFonts w:ascii="宋体" w:hAnsi="宋体" w:cs="宋体"/>
                <w:szCs w:val="21"/>
              </w:rPr>
              <w:t>E1</w:t>
            </w:r>
            <w:r>
              <w:rPr>
                <w:rFonts w:ascii="宋体" w:hAnsi="宋体" w:cs="宋体"/>
                <w:szCs w:val="21"/>
              </w:rPr>
              <w:t>级标准；</w:t>
            </w:r>
          </w:p>
          <w:p w:rsidR="00B07C70" w:rsidRDefault="00D90BBD">
            <w:pPr>
              <w:spacing w:line="276" w:lineRule="auto"/>
              <w:rPr>
                <w:rFonts w:ascii="宋体" w:hAnsi="宋体" w:cs="宋体"/>
                <w:szCs w:val="21"/>
              </w:rPr>
            </w:pPr>
            <w:r>
              <w:rPr>
                <w:rFonts w:ascii="宋体" w:hAnsi="宋体" w:cs="宋体"/>
                <w:szCs w:val="21"/>
              </w:rPr>
              <w:t>2</w:t>
            </w:r>
            <w:r>
              <w:rPr>
                <w:rFonts w:ascii="宋体" w:hAnsi="宋体" w:cs="宋体" w:hint="eastAsia"/>
                <w:szCs w:val="21"/>
              </w:rPr>
              <w:t>、</w:t>
            </w:r>
            <w:r>
              <w:rPr>
                <w:rFonts w:ascii="宋体" w:hAnsi="宋体" w:cs="宋体"/>
                <w:szCs w:val="21"/>
              </w:rPr>
              <w:t>经防潮、防虫、防腐处理；抗弯力强、承重性强、不易变形；</w:t>
            </w:r>
            <w:r>
              <w:rPr>
                <w:rFonts w:ascii="宋体" w:hAnsi="宋体" w:cs="宋体"/>
                <w:szCs w:val="21"/>
              </w:rPr>
              <w:br/>
              <w:t>3</w:t>
            </w:r>
            <w:r>
              <w:rPr>
                <w:rFonts w:ascii="宋体" w:hAnsi="宋体" w:cs="宋体" w:hint="eastAsia"/>
                <w:szCs w:val="21"/>
              </w:rPr>
              <w:t>、</w:t>
            </w:r>
            <w:r>
              <w:rPr>
                <w:rFonts w:ascii="宋体" w:hAnsi="宋体" w:cs="宋体"/>
                <w:szCs w:val="21"/>
              </w:rPr>
              <w:t>符合</w:t>
            </w:r>
            <w:r>
              <w:rPr>
                <w:rFonts w:ascii="宋体" w:hAnsi="宋体" w:cs="宋体"/>
                <w:szCs w:val="21"/>
              </w:rPr>
              <w:t xml:space="preserve"> </w:t>
            </w:r>
            <w:r>
              <w:rPr>
                <w:rFonts w:ascii="宋体" w:hAnsi="宋体" w:cs="宋体"/>
                <w:szCs w:val="21"/>
              </w:rPr>
              <w:t xml:space="preserve">GB 18580-2017 </w:t>
            </w:r>
            <w:r>
              <w:rPr>
                <w:rFonts w:ascii="宋体" w:hAnsi="宋体" w:cs="宋体"/>
                <w:szCs w:val="21"/>
              </w:rPr>
              <w:t>《室内装饰装修材料</w:t>
            </w:r>
            <w:r>
              <w:rPr>
                <w:rFonts w:ascii="宋体" w:hAnsi="宋体" w:cs="宋体"/>
                <w:szCs w:val="21"/>
              </w:rPr>
              <w:t xml:space="preserve"> </w:t>
            </w:r>
            <w:r>
              <w:rPr>
                <w:rFonts w:ascii="宋体" w:hAnsi="宋体" w:cs="宋体"/>
                <w:szCs w:val="21"/>
              </w:rPr>
              <w:t>人造板及其制品中甲醛释放限量》的规定。</w:t>
            </w:r>
          </w:p>
        </w:tc>
      </w:tr>
      <w:tr w:rsidR="00B07C70">
        <w:tc>
          <w:tcPr>
            <w:tcW w:w="1079"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3</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szCs w:val="21"/>
              </w:rPr>
              <w:t>真皮工艺要求</w:t>
            </w:r>
          </w:p>
        </w:tc>
        <w:tc>
          <w:tcPr>
            <w:tcW w:w="6394" w:type="dxa"/>
            <w:vAlign w:val="bottom"/>
          </w:tcPr>
          <w:p w:rsidR="00B07C70" w:rsidRDefault="00D90BBD">
            <w:pPr>
              <w:spacing w:line="276" w:lineRule="auto"/>
              <w:rPr>
                <w:rFonts w:ascii="宋体" w:hAnsi="宋体" w:cs="宋体"/>
                <w:szCs w:val="21"/>
              </w:rPr>
            </w:pPr>
            <w:r>
              <w:rPr>
                <w:rFonts w:ascii="宋体" w:hAnsi="宋体" w:cs="宋体"/>
                <w:szCs w:val="21"/>
              </w:rPr>
              <w:t>所有真皮，必须经浸色、防潮、防腐、防虫、分层、鞣制等专业工序处理；用进口的高速衣车及粗线车制皮套，直接包面；选用多层强力拉筋包背。皮面柔软舒适、光泽持久、透气性好、回力好，经久耐用、耐磨性强。</w:t>
            </w:r>
          </w:p>
        </w:tc>
      </w:tr>
      <w:tr w:rsidR="00B07C70">
        <w:tc>
          <w:tcPr>
            <w:tcW w:w="1079"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4</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szCs w:val="21"/>
              </w:rPr>
              <w:t>贴面工艺要求</w:t>
            </w:r>
          </w:p>
        </w:tc>
        <w:tc>
          <w:tcPr>
            <w:tcW w:w="6394" w:type="dxa"/>
            <w:vAlign w:val="bottom"/>
          </w:tcPr>
          <w:p w:rsidR="00B07C70" w:rsidRDefault="00D90BBD">
            <w:pPr>
              <w:spacing w:line="276" w:lineRule="auto"/>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表面耐磨、耐沸水、耐高温、耐污渍、易清洁；</w:t>
            </w:r>
            <w:r>
              <w:rPr>
                <w:rFonts w:ascii="宋体" w:hAnsi="宋体" w:cs="宋体"/>
                <w:szCs w:val="21"/>
              </w:rPr>
              <w:br/>
              <w:t>2</w:t>
            </w:r>
            <w:r>
              <w:rPr>
                <w:rFonts w:ascii="宋体" w:hAnsi="宋体" w:cs="宋体" w:hint="eastAsia"/>
                <w:szCs w:val="21"/>
              </w:rPr>
              <w:t>、</w:t>
            </w:r>
            <w:r>
              <w:rPr>
                <w:rFonts w:ascii="宋体" w:hAnsi="宋体" w:cs="宋体"/>
                <w:szCs w:val="21"/>
              </w:rPr>
              <w:t>通过国家化学建筑材料测试中心、国家固定灭火系统和耐火构件质量监督检测中心的检测。</w:t>
            </w:r>
          </w:p>
        </w:tc>
      </w:tr>
      <w:tr w:rsidR="00B07C70">
        <w:tc>
          <w:tcPr>
            <w:tcW w:w="1079"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5</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szCs w:val="21"/>
              </w:rPr>
              <w:t>胶结剂工艺要求</w:t>
            </w:r>
          </w:p>
        </w:tc>
        <w:tc>
          <w:tcPr>
            <w:tcW w:w="6394" w:type="dxa"/>
            <w:vAlign w:val="bottom"/>
          </w:tcPr>
          <w:p w:rsidR="00B07C70" w:rsidRDefault="00D90BBD">
            <w:pPr>
              <w:spacing w:line="276" w:lineRule="auto"/>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优质环保型胶结剂；</w:t>
            </w:r>
            <w:r>
              <w:rPr>
                <w:rFonts w:ascii="宋体" w:hAnsi="宋体" w:cs="宋体"/>
                <w:szCs w:val="21"/>
              </w:rPr>
              <w:br/>
              <w:t>2</w:t>
            </w:r>
            <w:r>
              <w:rPr>
                <w:rFonts w:ascii="宋体" w:hAnsi="宋体" w:cs="宋体" w:hint="eastAsia"/>
                <w:szCs w:val="21"/>
              </w:rPr>
              <w:t>、</w:t>
            </w:r>
            <w:r>
              <w:rPr>
                <w:rFonts w:ascii="宋体" w:hAnsi="宋体" w:cs="宋体"/>
                <w:szCs w:val="21"/>
              </w:rPr>
              <w:t>符合</w:t>
            </w:r>
            <w:r>
              <w:rPr>
                <w:rFonts w:ascii="宋体" w:hAnsi="宋体" w:cs="宋体"/>
                <w:szCs w:val="21"/>
              </w:rPr>
              <w:t xml:space="preserve"> </w:t>
            </w:r>
            <w:r>
              <w:rPr>
                <w:rFonts w:ascii="宋体" w:hAnsi="宋体" w:cs="宋体"/>
                <w:szCs w:val="21"/>
              </w:rPr>
              <w:t>GB18583-2008</w:t>
            </w:r>
            <w:r>
              <w:rPr>
                <w:rFonts w:ascii="宋体" w:hAnsi="宋体" w:cs="宋体"/>
                <w:szCs w:val="21"/>
              </w:rPr>
              <w:t>《室内装饰装修材料</w:t>
            </w:r>
            <w:r>
              <w:rPr>
                <w:rFonts w:ascii="宋体" w:hAnsi="宋体" w:cs="宋体"/>
                <w:szCs w:val="21"/>
              </w:rPr>
              <w:t xml:space="preserve"> </w:t>
            </w:r>
            <w:r>
              <w:rPr>
                <w:rFonts w:ascii="宋体" w:hAnsi="宋体" w:cs="宋体"/>
                <w:szCs w:val="21"/>
              </w:rPr>
              <w:t>胶粘剂中有害物质限量》的规定。</w:t>
            </w:r>
          </w:p>
        </w:tc>
      </w:tr>
      <w:tr w:rsidR="00B07C70">
        <w:tc>
          <w:tcPr>
            <w:tcW w:w="1079"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6</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szCs w:val="21"/>
              </w:rPr>
              <w:t>木质框架工艺要求</w:t>
            </w:r>
          </w:p>
        </w:tc>
        <w:tc>
          <w:tcPr>
            <w:tcW w:w="6394" w:type="dxa"/>
            <w:vAlign w:val="bottom"/>
          </w:tcPr>
          <w:p w:rsidR="00B07C70" w:rsidRDefault="00D90BBD">
            <w:pPr>
              <w:spacing w:line="276" w:lineRule="auto"/>
              <w:rPr>
                <w:rFonts w:ascii="宋体" w:hAnsi="宋体" w:cs="宋体"/>
                <w:szCs w:val="21"/>
              </w:rPr>
            </w:pPr>
            <w:r>
              <w:rPr>
                <w:rFonts w:ascii="宋体" w:hAnsi="宋体" w:cs="宋体"/>
                <w:szCs w:val="21"/>
              </w:rPr>
              <w:t>必须采用实木框架，经去皮、烘干、防虫防腐处理，木材含水量不高于</w:t>
            </w:r>
            <w:r>
              <w:rPr>
                <w:rFonts w:ascii="宋体" w:hAnsi="宋体" w:cs="宋体"/>
                <w:szCs w:val="21"/>
              </w:rPr>
              <w:t>13%</w:t>
            </w:r>
            <w:r>
              <w:rPr>
                <w:rFonts w:ascii="宋体" w:hAnsi="宋体" w:cs="宋体"/>
                <w:szCs w:val="21"/>
              </w:rPr>
              <w:t>。</w:t>
            </w:r>
          </w:p>
        </w:tc>
      </w:tr>
      <w:tr w:rsidR="00B07C70">
        <w:tc>
          <w:tcPr>
            <w:tcW w:w="1079"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7</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szCs w:val="21"/>
              </w:rPr>
              <w:t>五金配件工艺要求</w:t>
            </w:r>
          </w:p>
        </w:tc>
        <w:tc>
          <w:tcPr>
            <w:tcW w:w="6394" w:type="dxa"/>
            <w:vAlign w:val="bottom"/>
          </w:tcPr>
          <w:p w:rsidR="00B07C70" w:rsidRDefault="00D90BBD">
            <w:pPr>
              <w:spacing w:line="276" w:lineRule="auto"/>
              <w:rPr>
                <w:rFonts w:ascii="宋体" w:hAnsi="宋体" w:cs="宋体"/>
                <w:szCs w:val="21"/>
              </w:rPr>
            </w:pPr>
            <w:r>
              <w:rPr>
                <w:rFonts w:ascii="宋体" w:hAnsi="宋体" w:cs="宋体"/>
                <w:szCs w:val="21"/>
              </w:rPr>
              <w:t>所有五金配件均氧化、镀锌、酸洗磷化等防锈处理，表面涂层没有脱落现象。</w:t>
            </w:r>
          </w:p>
        </w:tc>
      </w:tr>
      <w:tr w:rsidR="00B07C70">
        <w:tc>
          <w:tcPr>
            <w:tcW w:w="1079" w:type="dxa"/>
            <w:vAlign w:val="center"/>
          </w:tcPr>
          <w:p w:rsidR="00B07C70" w:rsidRDefault="00D90BBD">
            <w:pPr>
              <w:spacing w:line="276" w:lineRule="auto"/>
              <w:jc w:val="center"/>
              <w:rPr>
                <w:rFonts w:ascii="宋体" w:hAnsi="宋体" w:cs="宋体"/>
                <w:szCs w:val="21"/>
              </w:rPr>
            </w:pPr>
            <w:r>
              <w:rPr>
                <w:rFonts w:ascii="宋体" w:hAnsi="宋体" w:cs="宋体" w:hint="eastAsia"/>
                <w:szCs w:val="21"/>
              </w:rPr>
              <w:t>8</w:t>
            </w:r>
          </w:p>
        </w:tc>
        <w:tc>
          <w:tcPr>
            <w:tcW w:w="2067" w:type="dxa"/>
            <w:vAlign w:val="center"/>
          </w:tcPr>
          <w:p w:rsidR="00B07C70" w:rsidRDefault="00D90BBD">
            <w:pPr>
              <w:spacing w:line="276" w:lineRule="auto"/>
              <w:jc w:val="center"/>
              <w:rPr>
                <w:rFonts w:ascii="宋体" w:hAnsi="宋体" w:cs="宋体"/>
                <w:szCs w:val="21"/>
              </w:rPr>
            </w:pPr>
            <w:r>
              <w:rPr>
                <w:rFonts w:ascii="宋体" w:hAnsi="宋体" w:cs="宋体"/>
                <w:szCs w:val="21"/>
              </w:rPr>
              <w:t>收边工艺要求</w:t>
            </w:r>
          </w:p>
        </w:tc>
        <w:tc>
          <w:tcPr>
            <w:tcW w:w="6394" w:type="dxa"/>
            <w:vAlign w:val="bottom"/>
          </w:tcPr>
          <w:p w:rsidR="00B07C70" w:rsidRDefault="00D90BBD">
            <w:pPr>
              <w:spacing w:line="276" w:lineRule="auto"/>
              <w:rPr>
                <w:rFonts w:ascii="宋体" w:hAnsi="宋体" w:cs="宋体"/>
                <w:szCs w:val="21"/>
              </w:rPr>
            </w:pPr>
            <w:r>
              <w:rPr>
                <w:rFonts w:ascii="宋体" w:hAnsi="宋体" w:cs="宋体"/>
                <w:szCs w:val="21"/>
              </w:rPr>
              <w:t>采用高温封边热溶胶，经全自动封边机热压与板材粘连无丝无缝，在不同地区气温、湿度的变化中不受影响，能长期不变形、不开裂</w:t>
            </w:r>
          </w:p>
        </w:tc>
      </w:tr>
    </w:tbl>
    <w:p w:rsidR="00B07C70" w:rsidRDefault="00D90BBD">
      <w:pPr>
        <w:pStyle w:val="ac"/>
        <w:shd w:val="clear" w:color="auto" w:fill="FFFFFF"/>
        <w:spacing w:line="360" w:lineRule="auto"/>
        <w:rPr>
          <w:rFonts w:cs="宋体"/>
          <w:b/>
          <w:bCs/>
          <w:shd w:val="clear" w:color="auto" w:fill="FFFFFF"/>
        </w:rPr>
      </w:pPr>
      <w:r>
        <w:rPr>
          <w:rFonts w:cs="宋体" w:hint="eastAsia"/>
          <w:b/>
          <w:bCs/>
          <w:shd w:val="clear" w:color="auto" w:fill="FFFFFF"/>
        </w:rPr>
        <w:t>四</w:t>
      </w:r>
      <w:r>
        <w:rPr>
          <w:rFonts w:cs="宋体" w:hint="eastAsia"/>
          <w:b/>
          <w:bCs/>
          <w:shd w:val="clear" w:color="auto" w:fill="FFFFFF"/>
        </w:rPr>
        <w:t>、质量要求</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1</w:t>
      </w:r>
      <w:r>
        <w:rPr>
          <w:rFonts w:cs="宋体" w:hint="eastAsia"/>
          <w:shd w:val="clear" w:color="auto" w:fill="FFFFFF"/>
        </w:rPr>
        <w:t>、投标人所投家具须为绿色环保家具，甲醛等有害物质释放量必须符合国家的相关环保规定，且投标家具须符合国家及行业标准及招标文件技术要求。</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lastRenderedPageBreak/>
        <w:t>2</w:t>
      </w:r>
      <w:r>
        <w:rPr>
          <w:rFonts w:cs="宋体" w:hint="eastAsia"/>
          <w:shd w:val="clear" w:color="auto" w:fill="FFFFFF"/>
        </w:rPr>
        <w:t>、投标所有家具必须是未使用过的、表面和内部均无瑕疵的原厂原装、全新家具，家具所使用面材、基材、油漆、胶水、五金件必须满足国家及行业标准及招标文件技术要求。</w:t>
      </w:r>
    </w:p>
    <w:p w:rsidR="00B07C70" w:rsidRDefault="00D90BBD" w:rsidP="008D6C2D">
      <w:pPr>
        <w:pStyle w:val="ac"/>
        <w:shd w:val="clear" w:color="auto" w:fill="FFFFFF"/>
        <w:spacing w:line="360" w:lineRule="auto"/>
        <w:ind w:leftChars="228" w:left="479" w:firstLineChars="27" w:firstLine="65"/>
        <w:rPr>
          <w:rFonts w:cs="宋体"/>
          <w:shd w:val="clear" w:color="auto" w:fill="FFFFFF"/>
        </w:rPr>
      </w:pPr>
      <w:r>
        <w:rPr>
          <w:rFonts w:cs="宋体" w:hint="eastAsia"/>
          <w:shd w:val="clear" w:color="auto" w:fill="FFFFFF"/>
        </w:rPr>
        <w:t>3</w:t>
      </w:r>
      <w:r>
        <w:rPr>
          <w:rFonts w:cs="宋体" w:hint="eastAsia"/>
          <w:shd w:val="clear" w:color="auto" w:fill="FFFFFF"/>
        </w:rPr>
        <w:t>、供货时须提供家具合格证、出厂检验报告及保修证书等资料。</w:t>
      </w:r>
    </w:p>
    <w:p w:rsidR="00B07C70" w:rsidRDefault="00D90BBD">
      <w:pPr>
        <w:pStyle w:val="ac"/>
        <w:shd w:val="clear" w:color="auto" w:fill="FFFFFF"/>
        <w:spacing w:line="360" w:lineRule="auto"/>
        <w:ind w:firstLineChars="200" w:firstLine="480"/>
        <w:rPr>
          <w:rFonts w:cs="宋体"/>
          <w:shd w:val="clear" w:color="auto" w:fill="FFFFFF"/>
        </w:rPr>
      </w:pPr>
      <w:r>
        <w:rPr>
          <w:rFonts w:cs="宋体" w:hint="eastAsia"/>
          <w:shd w:val="clear" w:color="auto" w:fill="FFFFFF"/>
        </w:rPr>
        <w:t>4</w:t>
      </w:r>
      <w:r>
        <w:rPr>
          <w:rFonts w:cs="宋体" w:hint="eastAsia"/>
          <w:shd w:val="clear" w:color="auto" w:fill="FFFFFF"/>
        </w:rPr>
        <w:t>、关于家具的具体颜色，在家具批量生产前，中标人必须提供相关的色板供招标人筛选确认，相关费用包含在投标总价中。中标人必须按招标人确认的色板颜色交货。其中，颜色的改变不影响最终结算价格。</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5</w:t>
      </w:r>
      <w:r>
        <w:rPr>
          <w:rFonts w:cs="宋体" w:hint="eastAsia"/>
          <w:shd w:val="clear" w:color="auto" w:fill="FFFFFF"/>
        </w:rPr>
        <w:t>、关于家具的具体材料质地，在家具批量生产前，中标人必须提供相关材料样板供招标人筛选确认，相关费用包含在投标总价中。中标人必须按招标人确认的材料样板交货。</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6</w:t>
      </w:r>
      <w:r>
        <w:rPr>
          <w:rFonts w:cs="宋体" w:hint="eastAsia"/>
          <w:shd w:val="clear" w:color="auto" w:fill="FFFFFF"/>
        </w:rPr>
        <w:t>、中标人应在招标人要求的指定地点位置安装相应家具。如安装地点位置及质量不符合招标人要求，中标人应返工重新安装，并承担相应费用，且工期不顺延。</w:t>
      </w:r>
    </w:p>
    <w:p w:rsidR="00B07C70" w:rsidRDefault="00D90BBD">
      <w:pPr>
        <w:pStyle w:val="ac"/>
        <w:shd w:val="clear" w:color="auto" w:fill="FFFFFF"/>
        <w:spacing w:line="360" w:lineRule="auto"/>
        <w:rPr>
          <w:rFonts w:cs="宋体"/>
          <w:b/>
          <w:bCs/>
          <w:shd w:val="clear" w:color="auto" w:fill="FFFFFF"/>
        </w:rPr>
      </w:pPr>
      <w:r>
        <w:rPr>
          <w:rFonts w:cs="宋体" w:hint="eastAsia"/>
          <w:b/>
          <w:bCs/>
          <w:shd w:val="clear" w:color="auto" w:fill="FFFFFF"/>
        </w:rPr>
        <w:t>五</w:t>
      </w:r>
      <w:r>
        <w:rPr>
          <w:rFonts w:cs="宋体" w:hint="eastAsia"/>
          <w:b/>
          <w:bCs/>
          <w:shd w:val="clear" w:color="auto" w:fill="FFFFFF"/>
        </w:rPr>
        <w:t>、交货期：</w:t>
      </w:r>
    </w:p>
    <w:p w:rsidR="00B07C70" w:rsidRDefault="00D90BBD">
      <w:pPr>
        <w:pStyle w:val="ac"/>
        <w:shd w:val="clear" w:color="auto" w:fill="FFFFFF"/>
        <w:spacing w:line="360" w:lineRule="auto"/>
        <w:ind w:firstLineChars="200" w:firstLine="480"/>
        <w:rPr>
          <w:rFonts w:cs="宋体"/>
          <w:b/>
          <w:bCs/>
          <w:shd w:val="clear" w:color="auto" w:fill="FFFFFF"/>
          <w:lang w:val="zh-CN"/>
        </w:rPr>
      </w:pPr>
      <w:r>
        <w:rPr>
          <w:rFonts w:cs="宋体" w:hint="eastAsia"/>
        </w:rPr>
        <w:t>乙方自合同签定之日</w:t>
      </w:r>
      <w:r>
        <w:rPr>
          <w:rFonts w:cs="宋体" w:hint="eastAsia"/>
        </w:rPr>
        <w:t>起</w:t>
      </w:r>
      <w:r>
        <w:rPr>
          <w:rFonts w:cs="宋体" w:hint="eastAsia"/>
        </w:rPr>
        <w:t>30</w:t>
      </w:r>
      <w:r>
        <w:rPr>
          <w:rFonts w:cs="宋体" w:hint="eastAsia"/>
        </w:rPr>
        <w:t>天内交</w:t>
      </w:r>
      <w:r>
        <w:rPr>
          <w:rFonts w:cs="宋体" w:hint="eastAsia"/>
        </w:rPr>
        <w:t>货并安装调试完毕。如乙方不能按期完成供货安装、调试、验收交付，甲方有权进行处罚，每延期一天罚款</w:t>
      </w:r>
      <w:r>
        <w:rPr>
          <w:rFonts w:cs="宋体"/>
        </w:rPr>
        <w:t>2000</w:t>
      </w:r>
      <w:r>
        <w:rPr>
          <w:rFonts w:cs="宋体" w:hint="eastAsia"/>
        </w:rPr>
        <w:t>元，在货款中扣除。</w:t>
      </w:r>
    </w:p>
    <w:p w:rsidR="00B07C70" w:rsidRDefault="00D90BBD">
      <w:pPr>
        <w:pStyle w:val="ac"/>
        <w:shd w:val="clear" w:color="auto" w:fill="FFFFFF"/>
        <w:spacing w:line="360" w:lineRule="auto"/>
        <w:rPr>
          <w:rFonts w:cs="宋体"/>
          <w:b/>
          <w:bCs/>
          <w:shd w:val="clear" w:color="auto" w:fill="FFFFFF"/>
        </w:rPr>
      </w:pPr>
      <w:r>
        <w:rPr>
          <w:rFonts w:cs="宋体" w:hint="eastAsia"/>
          <w:b/>
          <w:bCs/>
          <w:shd w:val="clear" w:color="auto" w:fill="FFFFFF"/>
        </w:rPr>
        <w:t>六</w:t>
      </w:r>
      <w:r>
        <w:rPr>
          <w:rFonts w:cs="宋体" w:hint="eastAsia"/>
          <w:b/>
          <w:bCs/>
          <w:shd w:val="clear" w:color="auto" w:fill="FFFFFF"/>
        </w:rPr>
        <w:t>、验收要求</w:t>
      </w:r>
    </w:p>
    <w:p w:rsidR="00B07C70" w:rsidRDefault="00D90BBD">
      <w:pPr>
        <w:spacing w:line="360" w:lineRule="auto"/>
        <w:rPr>
          <w:rFonts w:ascii="宋体" w:hAnsi="宋体" w:cs="宋体"/>
          <w:kern w:val="0"/>
          <w:sz w:val="24"/>
          <w:shd w:val="clear" w:color="auto" w:fill="FFFFFF"/>
        </w:rPr>
      </w:pPr>
      <w:r>
        <w:rPr>
          <w:rFonts w:ascii="宋体" w:hAnsi="宋体" w:cs="宋体" w:hint="eastAsia"/>
          <w:kern w:val="0"/>
          <w:sz w:val="24"/>
          <w:shd w:val="clear" w:color="auto" w:fill="FFFFFF"/>
        </w:rPr>
        <w:t>1</w:t>
      </w:r>
      <w:r>
        <w:rPr>
          <w:rFonts w:ascii="宋体" w:hAnsi="宋体" w:cs="宋体" w:hint="eastAsia"/>
          <w:kern w:val="0"/>
          <w:sz w:val="24"/>
          <w:shd w:val="clear" w:color="auto" w:fill="FFFFFF"/>
        </w:rPr>
        <w:t>、投标人应给出项目详细的验收方案，包括验收项目、验收标准，验收实施办法等。</w:t>
      </w:r>
    </w:p>
    <w:p w:rsidR="00B07C70" w:rsidRDefault="00D90BBD">
      <w:pPr>
        <w:spacing w:line="360" w:lineRule="auto"/>
        <w:rPr>
          <w:rFonts w:ascii="宋体" w:hAnsi="宋体" w:cs="宋体"/>
          <w:kern w:val="0"/>
          <w:sz w:val="24"/>
          <w:shd w:val="clear" w:color="auto" w:fill="FFFFFF"/>
        </w:rPr>
      </w:pPr>
      <w:r>
        <w:rPr>
          <w:rFonts w:ascii="宋体" w:hAnsi="宋体" w:cs="宋体" w:hint="eastAsia"/>
          <w:kern w:val="0"/>
          <w:sz w:val="24"/>
          <w:shd w:val="clear" w:color="auto" w:fill="FFFFFF"/>
        </w:rPr>
        <w:t>2</w:t>
      </w:r>
      <w:r>
        <w:rPr>
          <w:rFonts w:ascii="宋体" w:hAnsi="宋体" w:cs="宋体" w:hint="eastAsia"/>
          <w:kern w:val="0"/>
          <w:sz w:val="24"/>
          <w:shd w:val="clear" w:color="auto" w:fill="FFFFFF"/>
        </w:rPr>
        <w:t>、国内生产的部件必须有国家有关部门的认证合格证，强制认证产品必须有</w:t>
      </w:r>
      <w:r>
        <w:rPr>
          <w:rFonts w:ascii="宋体" w:hAnsi="宋体" w:cs="宋体" w:hint="eastAsia"/>
          <w:kern w:val="0"/>
          <w:sz w:val="24"/>
          <w:shd w:val="clear" w:color="auto" w:fill="FFFFFF"/>
        </w:rPr>
        <w:t>3C</w:t>
      </w:r>
      <w:r>
        <w:rPr>
          <w:rFonts w:ascii="宋体" w:hAnsi="宋体" w:cs="宋体" w:hint="eastAsia"/>
          <w:kern w:val="0"/>
          <w:sz w:val="24"/>
          <w:shd w:val="clear" w:color="auto" w:fill="FFFFFF"/>
        </w:rPr>
        <w:t>认证。</w:t>
      </w:r>
    </w:p>
    <w:p w:rsidR="00B07C70" w:rsidRDefault="00D90BBD">
      <w:pPr>
        <w:spacing w:line="360" w:lineRule="auto"/>
        <w:rPr>
          <w:rFonts w:ascii="宋体" w:hAnsi="宋体" w:cs="宋体"/>
          <w:kern w:val="0"/>
          <w:sz w:val="24"/>
          <w:shd w:val="clear" w:color="auto" w:fill="FFFFFF"/>
        </w:rPr>
      </w:pPr>
      <w:r>
        <w:rPr>
          <w:rFonts w:ascii="宋体" w:hAnsi="宋体" w:cs="宋体" w:hint="eastAsia"/>
          <w:kern w:val="0"/>
          <w:sz w:val="24"/>
          <w:shd w:val="clear" w:color="auto" w:fill="FFFFFF"/>
        </w:rPr>
        <w:t>3</w:t>
      </w:r>
      <w:r>
        <w:rPr>
          <w:rFonts w:ascii="宋体" w:hAnsi="宋体" w:cs="宋体" w:hint="eastAsia"/>
          <w:kern w:val="0"/>
          <w:sz w:val="24"/>
          <w:shd w:val="clear" w:color="auto" w:fill="FFFFFF"/>
        </w:rPr>
        <w:t>、国外生产的部件必须有合法的进货渠道证明及原产地证明。</w:t>
      </w:r>
    </w:p>
    <w:p w:rsidR="00B07C70" w:rsidRDefault="00D90BBD">
      <w:pPr>
        <w:spacing w:line="360" w:lineRule="auto"/>
        <w:rPr>
          <w:rFonts w:ascii="宋体" w:hAnsi="宋体" w:cs="宋体"/>
          <w:kern w:val="0"/>
          <w:sz w:val="24"/>
          <w:shd w:val="clear" w:color="auto" w:fill="FFFFFF"/>
        </w:rPr>
      </w:pPr>
      <w:r>
        <w:rPr>
          <w:rFonts w:ascii="宋体" w:hAnsi="宋体" w:cs="宋体" w:hint="eastAsia"/>
          <w:kern w:val="0"/>
          <w:sz w:val="24"/>
          <w:shd w:val="clear" w:color="auto" w:fill="FFFFFF"/>
        </w:rPr>
        <w:t>4</w:t>
      </w:r>
      <w:r>
        <w:rPr>
          <w:rFonts w:ascii="宋体" w:hAnsi="宋体" w:cs="宋体" w:hint="eastAsia"/>
          <w:kern w:val="0"/>
          <w:sz w:val="24"/>
          <w:shd w:val="clear" w:color="auto" w:fill="FFFFFF"/>
        </w:rPr>
        <w:t>、验收由招标人及相关人员依国家有关标准、合同及有关附件要求进行。</w:t>
      </w:r>
    </w:p>
    <w:p w:rsidR="00B07C70" w:rsidRDefault="00D90BBD">
      <w:pPr>
        <w:spacing w:line="360" w:lineRule="auto"/>
        <w:rPr>
          <w:rFonts w:ascii="宋体" w:hAnsi="宋体" w:cs="宋体"/>
          <w:kern w:val="0"/>
          <w:sz w:val="24"/>
          <w:shd w:val="clear" w:color="auto" w:fill="FFFFFF"/>
        </w:rPr>
      </w:pPr>
      <w:r>
        <w:rPr>
          <w:rFonts w:ascii="宋体" w:hAnsi="宋体" w:cs="宋体" w:hint="eastAsia"/>
          <w:kern w:val="0"/>
          <w:sz w:val="24"/>
          <w:shd w:val="clear" w:color="auto" w:fill="FFFFFF"/>
        </w:rPr>
        <w:t>5</w:t>
      </w:r>
      <w:r>
        <w:rPr>
          <w:rFonts w:ascii="宋体" w:hAnsi="宋体" w:cs="宋体" w:hint="eastAsia"/>
          <w:kern w:val="0"/>
          <w:sz w:val="24"/>
          <w:shd w:val="clear" w:color="auto" w:fill="FFFFFF"/>
        </w:rPr>
        <w:t>、验收完毕须由供需双方代表在验收报告上签名。</w:t>
      </w:r>
    </w:p>
    <w:p w:rsidR="00B07C70" w:rsidRDefault="00D90BBD">
      <w:pPr>
        <w:pStyle w:val="ac"/>
        <w:shd w:val="clear" w:color="auto" w:fill="FFFFFF"/>
        <w:spacing w:line="360" w:lineRule="auto"/>
        <w:rPr>
          <w:rFonts w:cs="宋体"/>
          <w:shd w:val="clear" w:color="auto" w:fill="FFFFFF"/>
        </w:rPr>
      </w:pPr>
      <w:r>
        <w:rPr>
          <w:rFonts w:cs="宋体" w:hint="eastAsia"/>
          <w:shd w:val="clear" w:color="auto" w:fill="FFFFFF"/>
        </w:rPr>
        <w:t>6</w:t>
      </w:r>
      <w:r>
        <w:rPr>
          <w:rFonts w:cs="宋体" w:hint="eastAsia"/>
          <w:shd w:val="clear" w:color="auto" w:fill="FFFFFF"/>
        </w:rPr>
        <w:t>、验收标准：</w:t>
      </w:r>
      <w:r>
        <w:rPr>
          <w:rFonts w:cs="宋体" w:hint="eastAsia"/>
          <w:shd w:val="clear" w:color="auto" w:fill="FFFFFF"/>
        </w:rPr>
        <w:t>合格。招标人认为有必要时，可以要求中标人将货物送法定计量检定机构检定（检定费用由中标人负责），检定合格为最终验收标准。</w:t>
      </w:r>
    </w:p>
    <w:p w:rsidR="00B07C70" w:rsidRDefault="00D90BBD">
      <w:pPr>
        <w:pStyle w:val="ac"/>
        <w:shd w:val="clear" w:color="auto" w:fill="FFFFFF"/>
        <w:spacing w:line="360" w:lineRule="auto"/>
        <w:rPr>
          <w:rFonts w:cs="宋体"/>
          <w:b/>
          <w:bCs/>
          <w:shd w:val="clear" w:color="auto" w:fill="FFFFFF"/>
        </w:rPr>
      </w:pPr>
      <w:r>
        <w:rPr>
          <w:rFonts w:cs="宋体" w:hint="eastAsia"/>
          <w:b/>
          <w:bCs/>
          <w:shd w:val="clear" w:color="auto" w:fill="FFFFFF"/>
        </w:rPr>
        <w:lastRenderedPageBreak/>
        <w:t>七</w:t>
      </w:r>
      <w:r>
        <w:rPr>
          <w:rFonts w:cs="宋体" w:hint="eastAsia"/>
          <w:b/>
          <w:bCs/>
          <w:shd w:val="clear" w:color="auto" w:fill="FFFFFF"/>
        </w:rPr>
        <w:t>、售后服务</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1</w:t>
      </w:r>
      <w:r>
        <w:rPr>
          <w:rFonts w:cs="宋体" w:hint="eastAsia"/>
          <w:shd w:val="clear" w:color="auto" w:fill="FFFFFF"/>
        </w:rPr>
        <w:t>、投标人必须提供目前市场上技术较先进、成熟的原装、全新产品，并且符合国家相关标准。</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2</w:t>
      </w:r>
      <w:r>
        <w:rPr>
          <w:rFonts w:cs="宋体" w:hint="eastAsia"/>
          <w:shd w:val="clear" w:color="auto" w:fill="FFFFFF"/>
        </w:rPr>
        <w:t>、投标人必须保证所有货物均为原装正货。</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3</w:t>
      </w:r>
      <w:r>
        <w:rPr>
          <w:rFonts w:cs="宋体" w:hint="eastAsia"/>
          <w:shd w:val="clear" w:color="auto" w:fill="FFFFFF"/>
        </w:rPr>
        <w:t>、所有产品均须提供至少</w:t>
      </w:r>
      <w:r>
        <w:rPr>
          <w:rFonts w:cs="宋体" w:hint="eastAsia"/>
          <w:shd w:val="clear" w:color="auto" w:fill="FFFFFF"/>
        </w:rPr>
        <w:t>3</w:t>
      </w:r>
      <w:r>
        <w:rPr>
          <w:rFonts w:cs="宋体" w:hint="eastAsia"/>
          <w:shd w:val="clear" w:color="auto" w:fill="FFFFFF"/>
        </w:rPr>
        <w:t>年的质量</w:t>
      </w:r>
      <w:r>
        <w:rPr>
          <w:rFonts w:cs="宋体" w:hint="eastAsia"/>
          <w:shd w:val="clear" w:color="auto" w:fill="FFFFFF"/>
        </w:rPr>
        <w:t>保修期，质量保修期内免费更换损坏的零配件，中标人应按国家对该类产品的规定实行三包。质保期自供需双方共同签署验收合格单之日起算。</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4</w:t>
      </w:r>
      <w:r>
        <w:rPr>
          <w:rFonts w:cs="宋体" w:hint="eastAsia"/>
          <w:shd w:val="clear" w:color="auto" w:fill="FFFFFF"/>
        </w:rPr>
        <w:t>、质量保修期内中标人负责所有因产品质量问题而产生的费用。</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5</w:t>
      </w:r>
      <w:r>
        <w:rPr>
          <w:rFonts w:cs="宋体" w:hint="eastAsia"/>
          <w:shd w:val="clear" w:color="auto" w:fill="FFFFFF"/>
        </w:rPr>
        <w:t>、投标人须定期回访以及对产</w:t>
      </w:r>
      <w:r>
        <w:rPr>
          <w:rFonts w:cs="宋体" w:hint="eastAsia"/>
          <w:shd w:val="clear" w:color="auto" w:fill="FFFFFF"/>
        </w:rPr>
        <w:t>品维修。</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6</w:t>
      </w:r>
      <w:r>
        <w:rPr>
          <w:rFonts w:cs="宋体" w:hint="eastAsia"/>
          <w:shd w:val="clear" w:color="auto" w:fill="FFFFFF"/>
        </w:rPr>
        <w:t>、质量保修期内中标人免费提供家具维修、零部件更换等服务。家具出现故障时，中标人在接到招标人通知后</w:t>
      </w:r>
      <w:r>
        <w:rPr>
          <w:rFonts w:cs="宋体" w:hint="eastAsia"/>
          <w:shd w:val="clear" w:color="auto" w:fill="FFFFFF"/>
        </w:rPr>
        <w:t>2</w:t>
      </w:r>
      <w:r>
        <w:rPr>
          <w:rFonts w:cs="宋体" w:hint="eastAsia"/>
          <w:shd w:val="clear" w:color="auto" w:fill="FFFFFF"/>
        </w:rPr>
        <w:t>小时内响应，</w:t>
      </w:r>
      <w:r>
        <w:rPr>
          <w:rFonts w:cs="宋体" w:hint="eastAsia"/>
          <w:shd w:val="clear" w:color="auto" w:fill="FFFFFF"/>
        </w:rPr>
        <w:t>24</w:t>
      </w:r>
      <w:r>
        <w:rPr>
          <w:rFonts w:cs="宋体" w:hint="eastAsia"/>
          <w:shd w:val="clear" w:color="auto" w:fill="FFFFFF"/>
        </w:rPr>
        <w:t>小时内指派技术人员到现场解决问题，现场无法解决问题的，中标人须提供备用家具供招标人使用，因此产生的一切费用（包括但不限于人工费、交通费、运输费）及备用家具的损耗由中标人承担。</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7</w:t>
      </w:r>
      <w:r>
        <w:rPr>
          <w:rFonts w:cs="宋体" w:hint="eastAsia"/>
          <w:shd w:val="clear" w:color="auto" w:fill="FFFFFF"/>
        </w:rPr>
        <w:t>、质量保修期内中标人未按本合同约定履行保修义务的，招标人有权自行委托第三方进行解决；因此而发生的费用由中标人承担。</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8</w:t>
      </w:r>
      <w:r>
        <w:rPr>
          <w:rFonts w:cs="宋体" w:hint="eastAsia"/>
          <w:shd w:val="clear" w:color="auto" w:fill="FFFFFF"/>
        </w:rPr>
        <w:t>、在质量保修期后提供终身维修服务及技术支持售后服务；质量保修期届满后，中标人对家具的维修、更换服务仅收取成本费。但因中标人提供家具存在固有的质量问题而导致的除外。</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8</w:t>
      </w:r>
      <w:r>
        <w:rPr>
          <w:rFonts w:cs="宋体" w:hint="eastAsia"/>
          <w:shd w:val="clear" w:color="auto" w:fill="FFFFFF"/>
        </w:rPr>
        <w:t>、随时优惠提供备品备件，优惠提供产品更新、改造服务；</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9</w:t>
      </w:r>
      <w:r>
        <w:rPr>
          <w:rFonts w:cs="宋体" w:hint="eastAsia"/>
          <w:shd w:val="clear" w:color="auto" w:fill="FFFFFF"/>
        </w:rPr>
        <w:t>、其余按厂家承诺进行。</w:t>
      </w:r>
    </w:p>
    <w:p w:rsidR="00B07C70" w:rsidRDefault="00D90BBD">
      <w:pPr>
        <w:pStyle w:val="ac"/>
        <w:shd w:val="clear" w:color="auto" w:fill="FFFFFF"/>
        <w:spacing w:line="360" w:lineRule="auto"/>
        <w:rPr>
          <w:rFonts w:cs="宋体"/>
          <w:b/>
          <w:bCs/>
        </w:rPr>
      </w:pPr>
      <w:r>
        <w:rPr>
          <w:rFonts w:cs="宋体" w:hint="eastAsia"/>
          <w:b/>
          <w:bCs/>
          <w:shd w:val="clear" w:color="auto" w:fill="FFFFFF"/>
        </w:rPr>
        <w:t>八</w:t>
      </w:r>
      <w:r>
        <w:rPr>
          <w:rFonts w:cs="宋体" w:hint="eastAsia"/>
          <w:b/>
          <w:bCs/>
          <w:shd w:val="clear" w:color="auto" w:fill="FFFFFF"/>
        </w:rPr>
        <w:t>、中标人材料采购的约定</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lastRenderedPageBreak/>
        <w:t>（一）、中标人应对所有进场材料按照有关规定进行严格把关，提供相应合格证或检测合格报告。如因材料出现的质量和安全事故由中标人负全责，并赔偿相应损失。</w:t>
      </w:r>
    </w:p>
    <w:p w:rsidR="00B07C70" w:rsidRDefault="00D90BBD">
      <w:pPr>
        <w:pStyle w:val="ac"/>
        <w:shd w:val="clear" w:color="auto" w:fill="FFFFFF"/>
        <w:spacing w:line="360" w:lineRule="auto"/>
        <w:ind w:firstLine="480"/>
        <w:rPr>
          <w:rFonts w:cs="宋体"/>
          <w:shd w:val="clear" w:color="auto" w:fill="FFFFFF"/>
        </w:rPr>
      </w:pPr>
      <w:r>
        <w:rPr>
          <w:rFonts w:cs="宋体" w:hint="eastAsia"/>
          <w:shd w:val="clear" w:color="auto" w:fill="FFFFFF"/>
        </w:rPr>
        <w:t>（二）、货物到达指定地点后采购人有权利随机抽取成品进行破坏性检测，中标人应予以积极配合，检</w:t>
      </w:r>
      <w:r>
        <w:rPr>
          <w:rFonts w:cs="宋体" w:hint="eastAsia"/>
          <w:shd w:val="clear" w:color="auto" w:fill="FFFFFF"/>
        </w:rPr>
        <w:t>测费用由中标方承担，在报价中一并考虑。对不符合设计要求及验收规范的货物，有权终止使用，发生的一切损失和费用由中标人承担。</w:t>
      </w:r>
    </w:p>
    <w:p w:rsidR="00B07C70" w:rsidRDefault="00D90BBD">
      <w:pPr>
        <w:pStyle w:val="ac"/>
        <w:shd w:val="clear" w:color="auto" w:fill="FFFFFF"/>
        <w:spacing w:line="360" w:lineRule="auto"/>
        <w:rPr>
          <w:rFonts w:cs="宋体"/>
          <w:b/>
          <w:bCs/>
          <w:shd w:val="clear" w:color="auto" w:fill="FFFFFF"/>
        </w:rPr>
      </w:pPr>
      <w:r>
        <w:rPr>
          <w:rFonts w:cs="宋体" w:hint="eastAsia"/>
          <w:b/>
          <w:bCs/>
          <w:shd w:val="clear" w:color="auto" w:fill="FFFFFF"/>
        </w:rPr>
        <w:t>九</w:t>
      </w:r>
      <w:r>
        <w:rPr>
          <w:rFonts w:cs="宋体" w:hint="eastAsia"/>
          <w:b/>
          <w:bCs/>
          <w:shd w:val="clear" w:color="auto" w:fill="FFFFFF"/>
        </w:rPr>
        <w:t>、付款方式</w:t>
      </w:r>
    </w:p>
    <w:p w:rsidR="00B07C70" w:rsidRDefault="00D90BBD">
      <w:pPr>
        <w:spacing w:line="360" w:lineRule="auto"/>
        <w:ind w:firstLineChars="200" w:firstLine="480"/>
        <w:rPr>
          <w:rFonts w:ascii="宋体" w:hAnsi="宋体" w:cs="宋体"/>
          <w:sz w:val="24"/>
          <w:szCs w:val="24"/>
          <w:u w:val="single"/>
        </w:rPr>
      </w:pPr>
      <w:r>
        <w:rPr>
          <w:rFonts w:ascii="宋体" w:hAnsi="宋体" w:cs="宋体" w:hint="eastAsia"/>
          <w:sz w:val="24"/>
          <w:szCs w:val="24"/>
        </w:rPr>
        <w:t>付款方式：所有货物到达施工场地后，安装、调试完毕通过验收且招标人出具书面接收单后付至合同价的</w:t>
      </w:r>
      <w:r>
        <w:rPr>
          <w:rFonts w:ascii="宋体" w:hAnsi="宋体" w:cs="宋体" w:hint="eastAsia"/>
          <w:sz w:val="24"/>
          <w:szCs w:val="24"/>
        </w:rPr>
        <w:t>95</w:t>
      </w:r>
      <w:r>
        <w:rPr>
          <w:rFonts w:ascii="宋体" w:hAnsi="宋体" w:cs="宋体"/>
          <w:sz w:val="24"/>
          <w:szCs w:val="24"/>
        </w:rPr>
        <w:t>%</w:t>
      </w:r>
      <w:r>
        <w:rPr>
          <w:rFonts w:ascii="宋体" w:hAnsi="宋体" w:cs="宋体" w:hint="eastAsia"/>
          <w:sz w:val="24"/>
          <w:szCs w:val="24"/>
        </w:rPr>
        <w:t>并退还履约保证金；</w:t>
      </w: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的余款作为质保金，质保期满一年后经招标人确认无质量问题后一周内一次性退还质保金（扣除已发生的维修费用、违约金、赔偿金的费用），以上付款均不计利息。</w:t>
      </w:r>
    </w:p>
    <w:p w:rsidR="00B07C70" w:rsidRDefault="00D90BBD">
      <w:pPr>
        <w:snapToGrid w:val="0"/>
        <w:spacing w:before="332" w:after="332"/>
        <w:jc w:val="center"/>
        <w:outlineLvl w:val="1"/>
        <w:rPr>
          <w:rFonts w:ascii="宋体" w:hAnsi="宋体" w:cs="宋体"/>
          <w:b/>
          <w:iCs/>
          <w:w w:val="80"/>
          <w:sz w:val="44"/>
          <w:szCs w:val="44"/>
        </w:rPr>
      </w:pPr>
      <w:r>
        <w:rPr>
          <w:rFonts w:ascii="宋体" w:hAnsi="宋体" w:cs="宋体" w:hint="eastAsia"/>
          <w:b/>
          <w:iCs/>
          <w:color w:val="000000"/>
          <w:w w:val="80"/>
          <w:sz w:val="44"/>
          <w:szCs w:val="44"/>
        </w:rPr>
        <w:br w:type="page"/>
      </w:r>
    </w:p>
    <w:p w:rsidR="00B07C70" w:rsidRDefault="00D90BBD">
      <w:pPr>
        <w:snapToGrid w:val="0"/>
        <w:spacing w:before="332" w:after="332"/>
        <w:jc w:val="center"/>
        <w:outlineLvl w:val="1"/>
        <w:rPr>
          <w:rFonts w:ascii="宋体" w:hAnsi="宋体" w:cs="宋体"/>
          <w:kern w:val="0"/>
          <w:sz w:val="24"/>
          <w:szCs w:val="24"/>
        </w:rPr>
      </w:pPr>
      <w:r>
        <w:rPr>
          <w:rFonts w:ascii="宋体" w:hAnsi="宋体" w:cs="宋体" w:hint="eastAsia"/>
          <w:b/>
          <w:iCs/>
          <w:w w:val="80"/>
          <w:sz w:val="44"/>
          <w:szCs w:val="44"/>
        </w:rPr>
        <w:lastRenderedPageBreak/>
        <w:t>第四章</w:t>
      </w:r>
      <w:r>
        <w:rPr>
          <w:rFonts w:ascii="宋体" w:hAnsi="宋体" w:cs="宋体" w:hint="eastAsia"/>
          <w:b/>
          <w:iCs/>
          <w:w w:val="80"/>
          <w:sz w:val="44"/>
          <w:szCs w:val="44"/>
        </w:rPr>
        <w:t xml:space="preserve">  </w:t>
      </w:r>
      <w:bookmarkStart w:id="2" w:name="_Toc182848996"/>
      <w:bookmarkStart w:id="3" w:name="_Toc43217893"/>
      <w:bookmarkStart w:id="4" w:name="_Toc37322565"/>
      <w:bookmarkStart w:id="5" w:name="_Toc85627670"/>
      <w:bookmarkStart w:id="6" w:name="_Toc38121794"/>
      <w:r>
        <w:rPr>
          <w:rFonts w:ascii="宋体" w:hAnsi="宋体" w:cs="宋体" w:hint="eastAsia"/>
          <w:b/>
          <w:iCs/>
          <w:w w:val="80"/>
          <w:sz w:val="44"/>
          <w:szCs w:val="44"/>
        </w:rPr>
        <w:t>评审方法和程序</w:t>
      </w:r>
    </w:p>
    <w:p w:rsidR="00B07C70" w:rsidRDefault="00D90BBD">
      <w:pPr>
        <w:snapToGrid w:val="0"/>
        <w:spacing w:line="520" w:lineRule="exact"/>
        <w:ind w:firstLineChars="200" w:firstLine="482"/>
        <w:outlineLvl w:val="1"/>
        <w:rPr>
          <w:rFonts w:ascii="宋体" w:hAnsi="宋体" w:cs="宋体"/>
          <w:b/>
          <w:sz w:val="24"/>
          <w:szCs w:val="24"/>
        </w:rPr>
      </w:pPr>
      <w:bookmarkStart w:id="7" w:name="_Toc363573857"/>
      <w:bookmarkEnd w:id="2"/>
      <w:bookmarkEnd w:id="3"/>
      <w:bookmarkEnd w:id="4"/>
      <w:bookmarkEnd w:id="5"/>
      <w:bookmarkEnd w:id="6"/>
      <w:bookmarkEnd w:id="7"/>
      <w:r>
        <w:rPr>
          <w:rFonts w:ascii="宋体" w:hAnsi="宋体" w:cs="宋体" w:hint="eastAsia"/>
          <w:b/>
          <w:sz w:val="24"/>
          <w:szCs w:val="24"/>
        </w:rPr>
        <w:t>一、代理机构组织磋商</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、本次竞争性磋商依据《中华人民共和国政府采购法》《政府采购竞争性磋商采购方式管理暂行办法》及有关法规成立磋商小组。磋商小组由采购人代表和评审专家共</w:t>
      </w:r>
      <w:r>
        <w:rPr>
          <w:rFonts w:ascii="宋体" w:hAnsi="宋体" w:cs="宋体" w:hint="eastAsia"/>
          <w:sz w:val="24"/>
          <w:szCs w:val="24"/>
        </w:rPr>
        <w:t>3</w:t>
      </w:r>
      <w:r>
        <w:rPr>
          <w:rFonts w:ascii="宋体" w:hAnsi="宋体" w:cs="宋体" w:hint="eastAsia"/>
          <w:sz w:val="24"/>
          <w:szCs w:val="24"/>
        </w:rPr>
        <w:t>人以上单数组成。</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、磋商小组的职责：</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）磋商小组成员应当按照客观、公正、审慎的原则，根据磋商文件规定的评审程序、评审方法和评审标准进行独立评审。</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）磋商小组成员应当遵守评审工作纪律，不得泄露评审情况和评审中获悉的商业秘密，对个人的评审意见承担法律责任；</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）磋商小组成员在评审过程中发现供应商有行贿、提供虚假材料或者串通等违法行为的，应当及时向财政部</w:t>
      </w:r>
      <w:r>
        <w:rPr>
          <w:rFonts w:ascii="宋体" w:hAnsi="宋体" w:cs="宋体" w:hint="eastAsia"/>
          <w:sz w:val="24"/>
          <w:szCs w:val="24"/>
        </w:rPr>
        <w:t>门报告。</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）磋商小组成员在评审过程中受到非法干涉的，应当及时向财政、监察等部门举报。</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）配合采购单位答复供应商提出的质疑；配合财政部门的投诉处理和监督检查工作。</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、评审有关记录由磋商小组成员签名，存档备查。</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、供应商的法定代表人或被授权人须持身份证准时参加磋商开标会。</w:t>
      </w:r>
    </w:p>
    <w:p w:rsidR="00B07C70" w:rsidRDefault="00D90BBD">
      <w:pPr>
        <w:snapToGrid w:val="0"/>
        <w:spacing w:line="520" w:lineRule="exact"/>
        <w:ind w:firstLineChars="200" w:firstLine="482"/>
        <w:outlineLvl w:val="1"/>
        <w:rPr>
          <w:rFonts w:ascii="宋体" w:hAnsi="宋体" w:cs="宋体"/>
          <w:b/>
          <w:sz w:val="24"/>
          <w:szCs w:val="24"/>
        </w:rPr>
      </w:pPr>
      <w:r>
        <w:rPr>
          <w:rFonts w:ascii="宋体" w:hAnsi="宋体" w:cs="宋体" w:hint="eastAsia"/>
          <w:b/>
          <w:sz w:val="24"/>
          <w:szCs w:val="24"/>
        </w:rPr>
        <w:t>二、磋商的原则及方法</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、磋商小组依据《中华人民共和国政府采购法》、《政府采购竞争性磋商采购方式管理暂行办法》以及有关政府采购的相关法规，遵循“公开、公平、公正、择优、信用”的原则进行磋商评审。</w:t>
      </w:r>
    </w:p>
    <w:p w:rsidR="00B07C70" w:rsidRDefault="00D90BBD" w:rsidP="008D6C2D">
      <w:pPr>
        <w:snapToGrid w:val="0"/>
        <w:spacing w:line="520" w:lineRule="exact"/>
        <w:ind w:firstLineChars="202" w:firstLine="485"/>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、磋商小组将按照竞争性磋商文件的规定，独立对每个进入打分程序的有效投标供应商的响应文件的技术部分以打分的形式进行评审和评价。技术分取算术平均值（计算结果均四舍五入保留两位小数）。</w:t>
      </w:r>
    </w:p>
    <w:p w:rsidR="00B07C70" w:rsidRDefault="00D90BBD" w:rsidP="008D6C2D">
      <w:pPr>
        <w:snapToGrid w:val="0"/>
        <w:spacing w:line="520" w:lineRule="exact"/>
        <w:ind w:firstLineChars="202" w:firstLine="485"/>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、磋商小组根据磋商文件规定的程序、评定成交的标准等事项与实质性响应磋商文</w:t>
      </w:r>
      <w:r>
        <w:rPr>
          <w:rFonts w:ascii="宋体" w:hAnsi="宋体" w:cs="宋体" w:hint="eastAsia"/>
          <w:sz w:val="24"/>
          <w:szCs w:val="24"/>
        </w:rPr>
        <w:lastRenderedPageBreak/>
        <w:t>件要求的供应商进行磋商。未实质性响应磋商文件要求的响应文件按无效处理，磋商小组应当告知提交响应文件的供应商。</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、磋商小组所有成员应当集中与单一供应商分别进行磋商，并给予所有参加磋商的供应商平等的磋商机会。</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、在磋商过程中，磋商小组可以根据磋商文件和磋商</w:t>
      </w:r>
      <w:r>
        <w:rPr>
          <w:rFonts w:ascii="宋体" w:hAnsi="宋体" w:cs="宋体" w:hint="eastAsia"/>
          <w:sz w:val="24"/>
          <w:szCs w:val="24"/>
        </w:rPr>
        <w:t>情况实质性变动采购需求中的技术、服务要求以及合同草案条款，但不得变动磋商文件中的其他内容。实质性变动的内容，须经采购单位代表确认。</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、对磋商文件作出的实质性变动是磋商文件的有效组成部分，磋商小组应当及时以书面形式同时通知所有参加磋商的供应商。</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、经磋商确定最终采购需求和提交最后报价的供应商：磋商文件能够</w:t>
      </w:r>
      <w:r>
        <w:rPr>
          <w:rFonts w:ascii="宋体" w:hAnsi="宋体" w:cs="宋体" w:hint="eastAsia"/>
          <w:sz w:val="24"/>
          <w:szCs w:val="24"/>
        </w:rPr>
        <w:t>详细列明采购标的的技术、服务要求的，磋商结束后，磋商小组应当要求所有实质性响应的供应商在规定时间内提交最后报价。</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、磋商文件不能详细列明采购标的的技术、服务要求，需经磋商由供应商提供最终设计方案或解决方案的，磋商结束后，磋商小组应当按照少数服从多数的原则投票推荐</w:t>
      </w:r>
      <w:r>
        <w:rPr>
          <w:rFonts w:ascii="宋体" w:hAnsi="宋体" w:cs="宋体" w:hint="eastAsia"/>
          <w:sz w:val="24"/>
          <w:szCs w:val="24"/>
        </w:rPr>
        <w:t>2</w:t>
      </w:r>
      <w:r>
        <w:rPr>
          <w:rFonts w:ascii="宋体" w:hAnsi="宋体" w:cs="宋体" w:hint="eastAsia"/>
          <w:sz w:val="24"/>
          <w:szCs w:val="24"/>
        </w:rPr>
        <w:t>家以上供应商的设计方案或者解决方案，并要求其在规定时间内提交最后报价。</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、对于在磋商顺利开始后至最终报价</w:t>
      </w:r>
      <w:r>
        <w:rPr>
          <w:rFonts w:ascii="宋体" w:hAnsi="宋体" w:cs="宋体" w:hint="eastAsia"/>
          <w:sz w:val="24"/>
          <w:szCs w:val="24"/>
        </w:rPr>
        <w:t>前，根据磋商情况退出磋商的供应商，须以书面形式说明退出磋商的原因，经磋商小组同意可以退出磋商。</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、在磋商中，磋商的任何一方不得透露与磋商有关的其他响应磋商的供应商的技术资料、价格及其他信息。</w:t>
      </w:r>
    </w:p>
    <w:p w:rsidR="00B07C70" w:rsidRDefault="00D90BBD">
      <w:pPr>
        <w:snapToGrid w:val="0"/>
        <w:spacing w:line="520" w:lineRule="exact"/>
        <w:ind w:firstLineChars="200" w:firstLine="480"/>
        <w:rPr>
          <w:rFonts w:ascii="宋体" w:hAnsi="宋体"/>
          <w:sz w:val="24"/>
          <w:szCs w:val="24"/>
        </w:rPr>
      </w:pPr>
      <w:r>
        <w:rPr>
          <w:rFonts w:ascii="宋体" w:hAnsi="宋体" w:cs="宋体" w:hint="eastAsia"/>
          <w:sz w:val="24"/>
          <w:szCs w:val="24"/>
        </w:rPr>
        <w:t>13</w:t>
      </w:r>
      <w:r>
        <w:rPr>
          <w:rFonts w:ascii="宋体" w:hAnsi="宋体" w:cs="宋体" w:hint="eastAsia"/>
          <w:sz w:val="24"/>
          <w:szCs w:val="24"/>
        </w:rPr>
        <w:t>、</w:t>
      </w:r>
      <w:r>
        <w:rPr>
          <w:rFonts w:ascii="宋体" w:hAnsi="宋体" w:hint="eastAsia"/>
          <w:sz w:val="24"/>
          <w:szCs w:val="24"/>
        </w:rPr>
        <w:t>单位负责人为同一人或者存在直接控股、管理关系的不同供应商，都不得在同一采购项目相同标段中同时参加磋商，一经发现，将视同围标处理。</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、在磋商评审过程中，磋商小组发现供应商的报价明显低于其他供应商的报价，</w:t>
      </w:r>
      <w:r>
        <w:rPr>
          <w:rFonts w:ascii="宋体" w:hAnsi="宋体" w:cs="宋体" w:hint="eastAsia"/>
          <w:sz w:val="24"/>
          <w:szCs w:val="24"/>
        </w:rPr>
        <w:lastRenderedPageBreak/>
        <w:t>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w:t>
      </w:r>
      <w:r>
        <w:rPr>
          <w:rFonts w:ascii="宋体" w:hAnsi="宋体" w:cs="宋体" w:hint="eastAsia"/>
          <w:b/>
          <w:bCs/>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rsidR="00B07C70" w:rsidRDefault="00D90BBD">
      <w:pPr>
        <w:snapToGrid w:val="0"/>
        <w:spacing w:line="520" w:lineRule="exact"/>
        <w:ind w:firstLineChars="200" w:firstLine="482"/>
        <w:outlineLvl w:val="1"/>
        <w:rPr>
          <w:rFonts w:ascii="宋体" w:hAnsi="宋体" w:cs="宋体"/>
          <w:b/>
          <w:sz w:val="24"/>
          <w:szCs w:val="24"/>
        </w:rPr>
      </w:pPr>
      <w:r>
        <w:rPr>
          <w:rFonts w:ascii="宋体" w:hAnsi="宋体" w:cs="宋体" w:hint="eastAsia"/>
          <w:b/>
          <w:sz w:val="24"/>
          <w:szCs w:val="24"/>
        </w:rPr>
        <w:t>三、磋</w:t>
      </w:r>
      <w:r>
        <w:rPr>
          <w:rFonts w:ascii="宋体" w:hAnsi="宋体" w:cs="宋体" w:hint="eastAsia"/>
          <w:b/>
          <w:sz w:val="24"/>
          <w:szCs w:val="24"/>
        </w:rPr>
        <w:t>商评定结果的方法</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b/>
          <w:sz w:val="24"/>
          <w:szCs w:val="24"/>
          <w:u w:val="single"/>
        </w:rPr>
        <w:t>经磋商确定最终采购需求和提交最后报价的供应商后，</w:t>
      </w:r>
      <w:r>
        <w:rPr>
          <w:rFonts w:ascii="宋体" w:hAnsi="宋体" w:cs="宋体" w:hint="eastAsia"/>
          <w:sz w:val="24"/>
          <w:szCs w:val="24"/>
        </w:rPr>
        <w:t>由磋商小组采用综合评分法</w:t>
      </w:r>
      <w:r>
        <w:rPr>
          <w:rFonts w:ascii="宋体" w:hAnsi="宋体" w:cs="宋体" w:hint="eastAsia"/>
          <w:b/>
          <w:sz w:val="24"/>
          <w:szCs w:val="24"/>
          <w:u w:val="single"/>
        </w:rPr>
        <w:t>对提交最后报价的供应商的响应文件和最后报价</w:t>
      </w:r>
      <w:r>
        <w:rPr>
          <w:rFonts w:ascii="宋体" w:hAnsi="宋体" w:cs="宋体" w:hint="eastAsia"/>
          <w:sz w:val="24"/>
          <w:szCs w:val="24"/>
        </w:rPr>
        <w:t>进行综合评分。</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、评审时，磋商小组各成员应当独立对每个有效响应的文件进行评价、打分，然后汇总每个供应商每项评分因素的得分（计算结果均四舍五入保留两位小数）。</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、本次项目磋商的技术和商务报价评审总分值为</w:t>
      </w:r>
      <w:r>
        <w:rPr>
          <w:rFonts w:ascii="宋体" w:hAnsi="宋体" w:cs="宋体" w:hint="eastAsia"/>
          <w:sz w:val="24"/>
          <w:szCs w:val="24"/>
        </w:rPr>
        <w:t>100</w:t>
      </w:r>
      <w:r>
        <w:rPr>
          <w:rFonts w:ascii="宋体" w:hAnsi="宋体" w:cs="宋体" w:hint="eastAsia"/>
          <w:sz w:val="24"/>
          <w:szCs w:val="24"/>
        </w:rPr>
        <w:t>分。两部分评审因素比重如下：</w:t>
      </w:r>
      <w:r>
        <w:rPr>
          <w:rFonts w:ascii="宋体" w:hAnsi="宋体" w:cs="宋体" w:hint="eastAsia"/>
          <w:sz w:val="24"/>
          <w:szCs w:val="24"/>
        </w:rPr>
        <w:t xml:space="preserve"> </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技术分值占总分值的比重为</w:t>
      </w:r>
      <w:r>
        <w:rPr>
          <w:rFonts w:ascii="宋体" w:hAnsi="宋体" w:cs="宋体" w:hint="eastAsia"/>
          <w:b/>
          <w:sz w:val="24"/>
          <w:szCs w:val="24"/>
          <w:u w:val="single"/>
        </w:rPr>
        <w:t>70%</w:t>
      </w:r>
      <w:r>
        <w:rPr>
          <w:rFonts w:ascii="宋体" w:hAnsi="宋体" w:cs="宋体" w:hint="eastAsia"/>
          <w:b/>
          <w:sz w:val="24"/>
          <w:szCs w:val="24"/>
          <w:u w:val="single"/>
        </w:rPr>
        <w:t>（权重）</w:t>
      </w:r>
      <w:r>
        <w:rPr>
          <w:rFonts w:ascii="宋体" w:hAnsi="宋体" w:cs="宋体" w:hint="eastAsia"/>
          <w:sz w:val="24"/>
          <w:szCs w:val="24"/>
        </w:rPr>
        <w:t>（四舍五入保留两位小数）；</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商务报价分值占总分值的比重为</w:t>
      </w:r>
      <w:r>
        <w:rPr>
          <w:rFonts w:ascii="宋体" w:hAnsi="宋体" w:cs="宋体" w:hint="eastAsia"/>
          <w:b/>
          <w:sz w:val="24"/>
          <w:szCs w:val="24"/>
          <w:u w:val="single"/>
        </w:rPr>
        <w:t>30%</w:t>
      </w:r>
      <w:r>
        <w:rPr>
          <w:rFonts w:ascii="宋体" w:hAnsi="宋体" w:cs="宋体" w:hint="eastAsia"/>
          <w:b/>
          <w:sz w:val="24"/>
          <w:szCs w:val="24"/>
          <w:u w:val="single"/>
        </w:rPr>
        <w:t>（权重）</w:t>
      </w:r>
      <w:r>
        <w:rPr>
          <w:rFonts w:ascii="宋体" w:hAnsi="宋体" w:cs="宋体" w:hint="eastAsia"/>
          <w:b/>
          <w:sz w:val="24"/>
          <w:szCs w:val="24"/>
          <w:u w:val="single"/>
        </w:rPr>
        <w:t xml:space="preserve"> </w:t>
      </w:r>
      <w:r>
        <w:rPr>
          <w:rFonts w:ascii="宋体" w:hAnsi="宋体" w:cs="宋体" w:hint="eastAsia"/>
          <w:sz w:val="24"/>
          <w:szCs w:val="24"/>
        </w:rPr>
        <w:t>（四舍五入保留两位小数）</w:t>
      </w:r>
      <w:r>
        <w:rPr>
          <w:rFonts w:ascii="宋体" w:hAnsi="宋体" w:cs="宋体" w:hint="eastAsia"/>
          <w:sz w:val="24"/>
          <w:szCs w:val="24"/>
        </w:rPr>
        <w:t>。</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、技术分按算术平均值计算，分值四舍五入保留两位小数。</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、商务报价分统一采用低价优先法计算直接取得，与技术分相加为供应商的综合得分（四舍五入保留两位小数）。</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、综合得分最高的供应商推荐为项目预成交人并出具评审磋商报告。</w:t>
      </w:r>
    </w:p>
    <w:p w:rsidR="00B07C70" w:rsidRDefault="00D90BBD">
      <w:pPr>
        <w:snapToGrid w:val="0"/>
        <w:spacing w:line="520" w:lineRule="exact"/>
        <w:ind w:firstLineChars="200" w:firstLine="480"/>
        <w:outlineLvl w:val="1"/>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、确定成交候选人的特殊情况处理：</w:t>
      </w:r>
      <w:r>
        <w:rPr>
          <w:rFonts w:ascii="宋体" w:hAnsi="宋体" w:cs="宋体" w:hint="eastAsia"/>
          <w:sz w:val="24"/>
          <w:szCs w:val="24"/>
        </w:rPr>
        <w:t xml:space="preserve"> </w:t>
      </w:r>
    </w:p>
    <w:p w:rsidR="00B07C70" w:rsidRDefault="00D90BBD">
      <w:pPr>
        <w:snapToGrid w:val="0"/>
        <w:spacing w:line="520" w:lineRule="exact"/>
        <w:ind w:firstLineChars="200" w:firstLine="480"/>
        <w:outlineLvl w:val="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）若总分相同，则按最终报价响应得分高者优先中标。</w:t>
      </w:r>
    </w:p>
    <w:p w:rsidR="00B07C70" w:rsidRDefault="00D90BBD">
      <w:pPr>
        <w:snapToGrid w:val="0"/>
        <w:spacing w:line="520" w:lineRule="exact"/>
        <w:ind w:firstLineChars="200" w:firstLine="480"/>
        <w:outlineLvl w:val="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）若总分且最终报价响应得分相同，则采取现场抽签的方式确定（投标供应商的抽签顺序分别为各投标供应商递交响应文件签到顺序号）。</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、磋商评审时，评委对评审的细则若有争议，由磋商小组集体讨论确定，并对未尽情况有最终解释权。</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、对落标的供应商不做落标原因的解释。</w:t>
      </w:r>
    </w:p>
    <w:p w:rsidR="00B07C70" w:rsidRDefault="00D90BB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四、综合评分评审标准</w:t>
      </w:r>
    </w:p>
    <w:p w:rsidR="00B07C70" w:rsidRDefault="00D90BBD" w:rsidP="008D6C2D">
      <w:pPr>
        <w:numPr>
          <w:ilvl w:val="0"/>
          <w:numId w:val="3"/>
        </w:numPr>
        <w:snapToGrid w:val="0"/>
        <w:spacing w:line="480" w:lineRule="exact"/>
        <w:ind w:firstLineChars="202" w:firstLine="485"/>
        <w:outlineLvl w:val="2"/>
        <w:rPr>
          <w:rFonts w:ascii="宋体" w:hAnsi="宋体" w:cs="宋体"/>
          <w:sz w:val="24"/>
          <w:szCs w:val="24"/>
        </w:rPr>
      </w:pPr>
      <w:r>
        <w:rPr>
          <w:rFonts w:ascii="宋体" w:hAnsi="宋体" w:cs="宋体" w:hint="eastAsia"/>
          <w:sz w:val="24"/>
          <w:szCs w:val="24"/>
        </w:rPr>
        <w:lastRenderedPageBreak/>
        <w:t>技术分：（</w:t>
      </w:r>
      <w:r>
        <w:rPr>
          <w:rFonts w:ascii="宋体" w:hAnsi="宋体" w:cs="宋体" w:hint="eastAsia"/>
          <w:sz w:val="24"/>
          <w:szCs w:val="24"/>
        </w:rPr>
        <w:t>70</w:t>
      </w:r>
      <w:r>
        <w:rPr>
          <w:rFonts w:ascii="宋体" w:hAnsi="宋体" w:cs="宋体" w:hint="eastAsia"/>
          <w:sz w:val="24"/>
          <w:szCs w:val="24"/>
        </w:rPr>
        <w:t>分）</w:t>
      </w:r>
    </w:p>
    <w:tbl>
      <w:tblPr>
        <w:tblW w:w="9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6"/>
        <w:gridCol w:w="8062"/>
      </w:tblGrid>
      <w:tr w:rsidR="00B07C70">
        <w:trPr>
          <w:jc w:val="center"/>
        </w:trPr>
        <w:tc>
          <w:tcPr>
            <w:tcW w:w="1726" w:type="dxa"/>
            <w:vAlign w:val="center"/>
          </w:tcPr>
          <w:p w:rsidR="00B07C70" w:rsidRDefault="00D90BBD">
            <w:pPr>
              <w:widowControl/>
              <w:spacing w:line="400" w:lineRule="exact"/>
              <w:jc w:val="center"/>
              <w:rPr>
                <w:rFonts w:ascii="宋体" w:hAnsi="宋体" w:cs="宋体"/>
                <w:kern w:val="0"/>
                <w:szCs w:val="21"/>
              </w:rPr>
            </w:pPr>
            <w:r>
              <w:rPr>
                <w:rFonts w:ascii="宋体" w:hAnsi="宋体" w:cs="宋体" w:hint="eastAsia"/>
                <w:kern w:val="0"/>
                <w:szCs w:val="21"/>
              </w:rPr>
              <w:t>项目细则</w:t>
            </w:r>
          </w:p>
        </w:tc>
        <w:tc>
          <w:tcPr>
            <w:tcW w:w="8062" w:type="dxa"/>
            <w:vAlign w:val="center"/>
          </w:tcPr>
          <w:p w:rsidR="00B07C70" w:rsidRDefault="00D90BBD">
            <w:pPr>
              <w:widowControl/>
              <w:spacing w:line="400" w:lineRule="exact"/>
              <w:jc w:val="center"/>
              <w:rPr>
                <w:rFonts w:ascii="宋体" w:hAnsi="宋体" w:cs="宋体"/>
                <w:b/>
                <w:bCs/>
                <w:kern w:val="0"/>
                <w:szCs w:val="21"/>
              </w:rPr>
            </w:pPr>
            <w:r>
              <w:rPr>
                <w:rFonts w:ascii="宋体" w:hAnsi="宋体" w:cs="宋体" w:hint="eastAsia"/>
                <w:b/>
                <w:bCs/>
                <w:kern w:val="0"/>
                <w:szCs w:val="21"/>
              </w:rPr>
              <w:t>评审细则</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商标荣誉</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2</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color w:val="000000" w:themeColor="text1"/>
                <w:szCs w:val="21"/>
              </w:rPr>
              <w:t>获省级</w:t>
            </w:r>
            <w:r>
              <w:rPr>
                <w:rFonts w:ascii="宋体" w:hAnsi="宋体" w:cs="宋体" w:hint="eastAsia"/>
                <w:color w:val="000000" w:themeColor="text1"/>
                <w:szCs w:val="21"/>
              </w:rPr>
              <w:t>或</w:t>
            </w:r>
            <w:r>
              <w:rPr>
                <w:rFonts w:ascii="宋体" w:hAnsi="宋体" w:cs="宋体"/>
                <w:color w:val="000000" w:themeColor="text1"/>
                <w:szCs w:val="21"/>
              </w:rPr>
              <w:t>以上著名商标得</w:t>
            </w:r>
            <w:r>
              <w:rPr>
                <w:rFonts w:ascii="宋体" w:hAnsi="宋体" w:cs="宋体"/>
                <w:color w:val="000000" w:themeColor="text1"/>
                <w:szCs w:val="21"/>
              </w:rPr>
              <w:t>1</w:t>
            </w:r>
            <w:r>
              <w:rPr>
                <w:rFonts w:ascii="宋体" w:hAnsi="宋体" w:cs="宋体"/>
                <w:color w:val="000000" w:themeColor="text1"/>
                <w:szCs w:val="21"/>
              </w:rPr>
              <w:t>分、中国驰名商标得</w:t>
            </w:r>
            <w:r>
              <w:rPr>
                <w:rFonts w:ascii="宋体" w:hAnsi="宋体" w:cs="宋体" w:hint="eastAsia"/>
                <w:color w:val="000000" w:themeColor="text1"/>
                <w:szCs w:val="21"/>
              </w:rPr>
              <w:t>2</w:t>
            </w:r>
            <w:r>
              <w:rPr>
                <w:rFonts w:ascii="宋体" w:hAnsi="宋体" w:cs="宋体"/>
                <w:color w:val="000000" w:themeColor="text1"/>
                <w:szCs w:val="21"/>
              </w:rPr>
              <w:t>分，最高得</w:t>
            </w:r>
            <w:r>
              <w:rPr>
                <w:rFonts w:ascii="宋体" w:hAnsi="宋体" w:cs="宋体" w:hint="eastAsia"/>
                <w:color w:val="000000" w:themeColor="text1"/>
                <w:szCs w:val="21"/>
              </w:rPr>
              <w:t>2</w:t>
            </w:r>
            <w:r>
              <w:rPr>
                <w:rFonts w:ascii="宋体" w:hAnsi="宋体" w:cs="宋体"/>
                <w:color w:val="000000" w:themeColor="text1"/>
                <w:szCs w:val="21"/>
              </w:rPr>
              <w:t>分。均由工商部门颁发或公布，其它形式无效</w:t>
            </w:r>
            <w:r>
              <w:rPr>
                <w:rFonts w:ascii="宋体" w:hAnsi="宋体" w:cs="宋体" w:hint="eastAsia"/>
                <w:color w:val="000000" w:themeColor="text1"/>
                <w:szCs w:val="21"/>
              </w:rPr>
              <w:t>。</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环保绩效</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14</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numPr>
                <w:ilvl w:val="0"/>
                <w:numId w:val="4"/>
              </w:numPr>
              <w:rPr>
                <w:rFonts w:ascii="仿宋" w:eastAsia="仿宋" w:hAnsi="仿宋" w:cs="仿宋"/>
                <w:color w:val="000000" w:themeColor="text1"/>
                <w:szCs w:val="21"/>
              </w:rPr>
            </w:pPr>
            <w:r>
              <w:rPr>
                <w:rFonts w:ascii="宋体" w:hAnsi="宋体" w:cs="宋体" w:hint="eastAsia"/>
                <w:color w:val="000000" w:themeColor="text1"/>
                <w:szCs w:val="21"/>
              </w:rPr>
              <w:t>中国环保产品认证</w:t>
            </w:r>
            <w:r>
              <w:rPr>
                <w:rFonts w:ascii="宋体" w:hAnsi="宋体" w:cs="宋体" w:hint="eastAsia"/>
                <w:color w:val="000000" w:themeColor="text1"/>
                <w:szCs w:val="21"/>
              </w:rPr>
              <w:t>（</w:t>
            </w:r>
            <w:r>
              <w:rPr>
                <w:rFonts w:ascii="宋体" w:hAnsi="宋体" w:cs="宋体" w:hint="eastAsia"/>
                <w:color w:val="000000" w:themeColor="text1"/>
                <w:szCs w:val="21"/>
              </w:rPr>
              <w:t>必</w:t>
            </w:r>
            <w:r>
              <w:rPr>
                <w:rFonts w:ascii="宋体" w:hAnsi="宋体" w:cs="宋体" w:hint="eastAsia"/>
                <w:color w:val="000000" w:themeColor="text1"/>
                <w:szCs w:val="21"/>
              </w:rPr>
              <w:t>须包含</w:t>
            </w:r>
            <w:r>
              <w:rPr>
                <w:rFonts w:ascii="宋体" w:hAnsi="宋体" w:cs="宋体" w:hint="eastAsia"/>
                <w:color w:val="000000" w:themeColor="text1"/>
                <w:szCs w:val="21"/>
              </w:rPr>
              <w:t>木制办公、沙发、木制宾馆）得</w:t>
            </w:r>
            <w:r>
              <w:rPr>
                <w:rFonts w:ascii="宋体" w:hAnsi="宋体" w:cs="宋体" w:hint="eastAsia"/>
                <w:color w:val="000000" w:themeColor="text1"/>
                <w:szCs w:val="21"/>
              </w:rPr>
              <w:t>1</w:t>
            </w:r>
            <w:r>
              <w:rPr>
                <w:rFonts w:ascii="宋体" w:hAnsi="宋体" w:cs="宋体" w:hint="eastAsia"/>
                <w:color w:val="000000" w:themeColor="text1"/>
                <w:szCs w:val="21"/>
              </w:rPr>
              <w:t>分，每增加一项加</w:t>
            </w:r>
            <w:r>
              <w:rPr>
                <w:rFonts w:ascii="宋体" w:hAnsi="宋体" w:cs="宋体" w:hint="eastAsia"/>
                <w:color w:val="000000" w:themeColor="text1"/>
                <w:szCs w:val="21"/>
              </w:rPr>
              <w:t>1</w:t>
            </w:r>
            <w:r>
              <w:rPr>
                <w:rFonts w:ascii="宋体" w:hAnsi="宋体" w:cs="宋体" w:hint="eastAsia"/>
                <w:color w:val="000000" w:themeColor="text1"/>
                <w:szCs w:val="21"/>
              </w:rPr>
              <w:t>分，最多加</w:t>
            </w:r>
            <w:r>
              <w:rPr>
                <w:rFonts w:ascii="宋体" w:hAnsi="宋体" w:cs="宋体" w:hint="eastAsia"/>
                <w:color w:val="000000" w:themeColor="text1"/>
                <w:szCs w:val="21"/>
              </w:rPr>
              <w:t>3</w:t>
            </w:r>
            <w:r>
              <w:rPr>
                <w:rFonts w:ascii="宋体" w:hAnsi="宋体" w:cs="宋体" w:hint="eastAsia"/>
                <w:color w:val="000000" w:themeColor="text1"/>
                <w:szCs w:val="21"/>
              </w:rPr>
              <w:t>分；</w:t>
            </w:r>
            <w:r>
              <w:rPr>
                <w:rFonts w:ascii="宋体" w:hAnsi="宋体" w:cs="宋体" w:hint="eastAsia"/>
                <w:color w:val="000000" w:themeColor="text1"/>
                <w:szCs w:val="21"/>
              </w:rPr>
              <w:t>本项满分</w:t>
            </w:r>
            <w:r>
              <w:rPr>
                <w:rFonts w:ascii="宋体" w:hAnsi="宋体" w:cs="宋体" w:hint="eastAsia"/>
                <w:color w:val="000000" w:themeColor="text1"/>
                <w:szCs w:val="21"/>
              </w:rPr>
              <w:t>4</w:t>
            </w:r>
            <w:r>
              <w:rPr>
                <w:rFonts w:ascii="宋体" w:hAnsi="宋体" w:cs="宋体" w:hint="eastAsia"/>
                <w:color w:val="000000" w:themeColor="text1"/>
                <w:szCs w:val="21"/>
              </w:rPr>
              <w:t>分。</w:t>
            </w:r>
          </w:p>
          <w:p w:rsidR="00B07C70" w:rsidRDefault="00D90BBD">
            <w:pPr>
              <w:numPr>
                <w:ilvl w:val="0"/>
                <w:numId w:val="4"/>
              </w:numPr>
              <w:rPr>
                <w:rFonts w:ascii="仿宋" w:eastAsia="仿宋" w:hAnsi="仿宋" w:cs="仿宋"/>
                <w:color w:val="000000" w:themeColor="text1"/>
                <w:szCs w:val="21"/>
              </w:rPr>
            </w:pPr>
            <w:r>
              <w:rPr>
                <w:rFonts w:ascii="宋体" w:hAnsi="宋体" w:cs="宋体" w:hint="eastAsia"/>
                <w:color w:val="000000" w:themeColor="text1"/>
                <w:szCs w:val="21"/>
              </w:rPr>
              <w:t>拥有中国环境标志产品认证证书（十环）</w:t>
            </w:r>
            <w:r>
              <w:rPr>
                <w:rFonts w:ascii="宋体" w:hAnsi="宋体" w:cs="宋体" w:hint="eastAsia"/>
                <w:color w:val="000000" w:themeColor="text1"/>
                <w:szCs w:val="21"/>
              </w:rPr>
              <w:t>（</w:t>
            </w:r>
            <w:r>
              <w:rPr>
                <w:rFonts w:ascii="宋体" w:hAnsi="宋体" w:cs="宋体" w:hint="eastAsia"/>
                <w:color w:val="000000" w:themeColor="text1"/>
                <w:szCs w:val="21"/>
              </w:rPr>
              <w:t>认证单元必</w:t>
            </w:r>
            <w:r>
              <w:rPr>
                <w:rFonts w:ascii="宋体" w:hAnsi="宋体" w:cs="宋体" w:hint="eastAsia"/>
                <w:color w:val="000000" w:themeColor="text1"/>
                <w:szCs w:val="21"/>
              </w:rPr>
              <w:t>须包含人造板类家具、实木家具、软体家具</w:t>
            </w:r>
            <w:r>
              <w:rPr>
                <w:rFonts w:ascii="宋体" w:hAnsi="宋体" w:cs="宋体" w:hint="eastAsia"/>
                <w:color w:val="000000" w:themeColor="text1"/>
                <w:szCs w:val="21"/>
              </w:rPr>
              <w:t>）</w:t>
            </w:r>
            <w:r>
              <w:rPr>
                <w:rFonts w:ascii="宋体" w:hAnsi="宋体" w:cs="宋体" w:hint="eastAsia"/>
                <w:color w:val="000000" w:themeColor="text1"/>
                <w:szCs w:val="21"/>
              </w:rPr>
              <w:t>得</w:t>
            </w:r>
            <w:r>
              <w:rPr>
                <w:rFonts w:ascii="宋体" w:hAnsi="宋体" w:cs="宋体" w:hint="eastAsia"/>
                <w:color w:val="000000" w:themeColor="text1"/>
                <w:szCs w:val="21"/>
              </w:rPr>
              <w:t>1</w:t>
            </w:r>
            <w:r>
              <w:rPr>
                <w:rFonts w:ascii="宋体" w:hAnsi="宋体" w:cs="宋体" w:hint="eastAsia"/>
                <w:color w:val="000000" w:themeColor="text1"/>
                <w:szCs w:val="21"/>
              </w:rPr>
              <w:t>分</w:t>
            </w:r>
            <w:r>
              <w:rPr>
                <w:rFonts w:ascii="宋体" w:hAnsi="宋体" w:cs="宋体" w:hint="eastAsia"/>
                <w:color w:val="000000" w:themeColor="text1"/>
                <w:szCs w:val="21"/>
              </w:rPr>
              <w:t>，</w:t>
            </w:r>
            <w:r>
              <w:rPr>
                <w:rFonts w:ascii="宋体" w:hAnsi="宋体" w:cs="宋体" w:hint="eastAsia"/>
                <w:color w:val="000000" w:themeColor="text1"/>
                <w:szCs w:val="21"/>
              </w:rPr>
              <w:t>缺项不得分</w:t>
            </w:r>
            <w:r>
              <w:rPr>
                <w:rFonts w:ascii="宋体" w:hAnsi="宋体" w:cs="宋体" w:hint="eastAsia"/>
                <w:color w:val="000000" w:themeColor="text1"/>
                <w:szCs w:val="21"/>
              </w:rPr>
              <w:t>。</w:t>
            </w:r>
            <w:r>
              <w:rPr>
                <w:rFonts w:ascii="宋体" w:hAnsi="宋体" w:cs="宋体" w:hint="eastAsia"/>
                <w:color w:val="000000" w:themeColor="text1"/>
                <w:szCs w:val="21"/>
              </w:rPr>
              <w:t>每增加一项认证单元加</w:t>
            </w:r>
            <w:r>
              <w:rPr>
                <w:rFonts w:ascii="宋体" w:hAnsi="宋体" w:cs="宋体" w:hint="eastAsia"/>
                <w:color w:val="000000" w:themeColor="text1"/>
                <w:szCs w:val="21"/>
              </w:rPr>
              <w:t>0.5</w:t>
            </w:r>
            <w:r>
              <w:rPr>
                <w:rFonts w:ascii="宋体" w:hAnsi="宋体" w:cs="宋体" w:hint="eastAsia"/>
                <w:color w:val="000000" w:themeColor="text1"/>
                <w:szCs w:val="21"/>
              </w:rPr>
              <w:t>分，最多加</w:t>
            </w:r>
            <w:r>
              <w:rPr>
                <w:rFonts w:ascii="宋体" w:hAnsi="宋体" w:cs="宋体" w:hint="eastAsia"/>
                <w:color w:val="000000" w:themeColor="text1"/>
                <w:szCs w:val="21"/>
              </w:rPr>
              <w:t>3</w:t>
            </w:r>
            <w:r>
              <w:rPr>
                <w:rFonts w:ascii="宋体" w:hAnsi="宋体" w:cs="宋体" w:hint="eastAsia"/>
                <w:color w:val="000000" w:themeColor="text1"/>
                <w:szCs w:val="21"/>
              </w:rPr>
              <w:t>分</w:t>
            </w:r>
            <w:r>
              <w:rPr>
                <w:rFonts w:ascii="宋体" w:hAnsi="宋体" w:cs="宋体" w:hint="eastAsia"/>
                <w:color w:val="000000" w:themeColor="text1"/>
                <w:szCs w:val="21"/>
              </w:rPr>
              <w:t>，</w:t>
            </w:r>
            <w:r>
              <w:rPr>
                <w:rFonts w:ascii="宋体" w:hAnsi="宋体" w:cs="宋体" w:hint="eastAsia"/>
                <w:color w:val="000000" w:themeColor="text1"/>
                <w:szCs w:val="21"/>
              </w:rPr>
              <w:t>本项满分</w:t>
            </w:r>
            <w:r>
              <w:rPr>
                <w:rFonts w:ascii="宋体" w:hAnsi="宋体" w:cs="宋体" w:hint="eastAsia"/>
                <w:color w:val="000000" w:themeColor="text1"/>
                <w:szCs w:val="21"/>
              </w:rPr>
              <w:t>4</w:t>
            </w:r>
            <w:r>
              <w:rPr>
                <w:rFonts w:ascii="宋体" w:hAnsi="宋体" w:cs="宋体" w:hint="eastAsia"/>
                <w:color w:val="000000" w:themeColor="text1"/>
                <w:szCs w:val="21"/>
              </w:rPr>
              <w:t>分。</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w:t>
            </w:r>
            <w:r>
              <w:rPr>
                <w:rFonts w:ascii="宋体" w:hAnsi="宋体" w:cs="宋体" w:hint="eastAsia"/>
                <w:color w:val="000000" w:themeColor="text1"/>
                <w:szCs w:val="21"/>
              </w:rPr>
              <w:t>具有木质家具有害物质限量认证证书（包括椅凳类、桌类），每项得</w:t>
            </w:r>
            <w:r>
              <w:rPr>
                <w:rFonts w:ascii="宋体" w:hAnsi="宋体" w:cs="宋体" w:hint="eastAsia"/>
                <w:color w:val="000000" w:themeColor="text1"/>
                <w:szCs w:val="21"/>
              </w:rPr>
              <w:t>0.5</w:t>
            </w:r>
            <w:r>
              <w:rPr>
                <w:rFonts w:ascii="宋体" w:hAnsi="宋体" w:cs="宋体" w:hint="eastAsia"/>
                <w:color w:val="000000" w:themeColor="text1"/>
                <w:szCs w:val="21"/>
              </w:rPr>
              <w:t>分，最多得</w:t>
            </w:r>
            <w:r>
              <w:rPr>
                <w:rFonts w:ascii="宋体" w:hAnsi="宋体" w:cs="宋体" w:hint="eastAsia"/>
                <w:color w:val="000000" w:themeColor="text1"/>
                <w:szCs w:val="21"/>
              </w:rPr>
              <w:t>1</w:t>
            </w:r>
            <w:r>
              <w:rPr>
                <w:rFonts w:ascii="宋体" w:hAnsi="宋体" w:cs="宋体" w:hint="eastAsia"/>
                <w:color w:val="000000" w:themeColor="text1"/>
                <w:szCs w:val="21"/>
              </w:rPr>
              <w:t>分</w:t>
            </w:r>
            <w:r>
              <w:rPr>
                <w:rFonts w:ascii="宋体" w:hAnsi="宋体" w:cs="宋体" w:hint="eastAsia"/>
                <w:color w:val="000000" w:themeColor="text1"/>
                <w:szCs w:val="21"/>
              </w:rPr>
              <w:t>。</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w:t>
            </w:r>
            <w:r>
              <w:rPr>
                <w:rFonts w:ascii="宋体" w:hAnsi="宋体" w:cs="宋体" w:hint="eastAsia"/>
                <w:color w:val="000000" w:themeColor="text1"/>
                <w:szCs w:val="21"/>
              </w:rPr>
              <w:t>具有绿色供应链评价证书，评级达到</w:t>
            </w:r>
            <w:r>
              <w:rPr>
                <w:rFonts w:ascii="宋体" w:hAnsi="宋体" w:cs="宋体" w:hint="eastAsia"/>
                <w:color w:val="000000" w:themeColor="text1"/>
                <w:szCs w:val="21"/>
              </w:rPr>
              <w:t>4</w:t>
            </w:r>
            <w:r>
              <w:rPr>
                <w:rFonts w:ascii="宋体" w:hAnsi="宋体" w:cs="宋体" w:hint="eastAsia"/>
                <w:color w:val="000000" w:themeColor="text1"/>
                <w:szCs w:val="21"/>
              </w:rPr>
              <w:t>星得</w:t>
            </w:r>
            <w:r>
              <w:rPr>
                <w:rFonts w:ascii="宋体" w:hAnsi="宋体" w:cs="宋体" w:hint="eastAsia"/>
                <w:color w:val="000000" w:themeColor="text1"/>
                <w:szCs w:val="21"/>
              </w:rPr>
              <w:t xml:space="preserve"> </w:t>
            </w:r>
            <w:r>
              <w:rPr>
                <w:rFonts w:ascii="宋体" w:hAnsi="宋体" w:cs="宋体" w:hint="eastAsia"/>
                <w:color w:val="000000" w:themeColor="text1"/>
                <w:szCs w:val="21"/>
              </w:rPr>
              <w:t>1</w:t>
            </w:r>
            <w:r>
              <w:rPr>
                <w:rFonts w:ascii="宋体" w:hAnsi="宋体" w:cs="宋体" w:hint="eastAsia"/>
                <w:color w:val="000000" w:themeColor="text1"/>
                <w:szCs w:val="21"/>
              </w:rPr>
              <w:t>分</w:t>
            </w:r>
            <w:r>
              <w:rPr>
                <w:rFonts w:ascii="宋体" w:hAnsi="宋体" w:cs="宋体" w:hint="eastAsia"/>
                <w:color w:val="000000" w:themeColor="text1"/>
                <w:szCs w:val="21"/>
              </w:rPr>
              <w:t>，</w:t>
            </w:r>
            <w:r>
              <w:rPr>
                <w:rFonts w:ascii="宋体" w:hAnsi="宋体" w:cs="宋体" w:hint="eastAsia"/>
                <w:color w:val="000000" w:themeColor="text1"/>
                <w:szCs w:val="21"/>
              </w:rPr>
              <w:t>达到</w:t>
            </w:r>
            <w:r>
              <w:rPr>
                <w:rFonts w:ascii="宋体" w:hAnsi="宋体" w:cs="宋体" w:hint="eastAsia"/>
                <w:color w:val="000000" w:themeColor="text1"/>
                <w:szCs w:val="21"/>
              </w:rPr>
              <w:t>5</w:t>
            </w:r>
            <w:r>
              <w:rPr>
                <w:rFonts w:ascii="宋体" w:hAnsi="宋体" w:cs="宋体" w:hint="eastAsia"/>
                <w:color w:val="000000" w:themeColor="text1"/>
                <w:szCs w:val="21"/>
              </w:rPr>
              <w:t>星得</w:t>
            </w:r>
            <w:r>
              <w:rPr>
                <w:rFonts w:ascii="宋体" w:hAnsi="宋体" w:cs="宋体" w:hint="eastAsia"/>
                <w:color w:val="000000" w:themeColor="text1"/>
                <w:szCs w:val="21"/>
              </w:rPr>
              <w:t xml:space="preserve"> </w:t>
            </w:r>
            <w:r>
              <w:rPr>
                <w:rFonts w:ascii="宋体" w:hAnsi="宋体" w:cs="宋体" w:hint="eastAsia"/>
                <w:color w:val="000000" w:themeColor="text1"/>
                <w:szCs w:val="21"/>
              </w:rPr>
              <w:t>2</w:t>
            </w:r>
            <w:r>
              <w:rPr>
                <w:rFonts w:ascii="宋体" w:hAnsi="宋体" w:cs="宋体" w:hint="eastAsia"/>
                <w:color w:val="000000" w:themeColor="text1"/>
                <w:szCs w:val="21"/>
              </w:rPr>
              <w:t>分，没有不得分</w:t>
            </w:r>
            <w:r>
              <w:rPr>
                <w:rFonts w:ascii="宋体" w:hAnsi="宋体" w:cs="宋体" w:hint="eastAsia"/>
                <w:color w:val="000000" w:themeColor="text1"/>
                <w:szCs w:val="21"/>
              </w:rPr>
              <w:t>。</w:t>
            </w:r>
          </w:p>
          <w:p w:rsidR="00B07C70" w:rsidRDefault="00D90BBD">
            <w:pPr>
              <w:pStyle w:val="2"/>
              <w:spacing w:line="120" w:lineRule="auto"/>
              <w:ind w:leftChars="0" w:left="0" w:firstLineChars="0" w:firstLine="0"/>
              <w:rPr>
                <w:rFonts w:ascii="宋体" w:hAnsi="宋体" w:cs="宋体"/>
                <w:color w:val="000000" w:themeColor="text1"/>
                <w:szCs w:val="21"/>
              </w:rPr>
            </w:pPr>
            <w:r>
              <w:rPr>
                <w:rFonts w:ascii="宋体" w:hAnsi="宋体" w:cs="宋体" w:hint="eastAsia"/>
                <w:color w:val="000000" w:themeColor="text1"/>
                <w:szCs w:val="21"/>
              </w:rPr>
              <w:t>5</w:t>
            </w:r>
            <w:r>
              <w:rPr>
                <w:rFonts w:ascii="宋体" w:hAnsi="宋体" w:cs="宋体" w:hint="eastAsia"/>
                <w:color w:val="000000" w:themeColor="text1"/>
                <w:szCs w:val="21"/>
              </w:rPr>
              <w:t>、</w:t>
            </w:r>
            <w:r>
              <w:rPr>
                <w:rFonts w:ascii="宋体" w:hAnsi="宋体" w:cs="宋体" w:hint="eastAsia"/>
                <w:color w:val="000000" w:themeColor="text1"/>
                <w:szCs w:val="21"/>
              </w:rPr>
              <w:t>获得国际</w:t>
            </w:r>
            <w:r>
              <w:rPr>
                <w:rFonts w:ascii="宋体" w:hAnsi="宋体" w:cs="宋体" w:hint="eastAsia"/>
                <w:color w:val="000000" w:themeColor="text1"/>
                <w:szCs w:val="21"/>
              </w:rPr>
              <w:t>Greenguard</w:t>
            </w:r>
            <w:r>
              <w:rPr>
                <w:rFonts w:ascii="宋体" w:hAnsi="宋体" w:cs="宋体" w:hint="eastAsia"/>
                <w:color w:val="000000" w:themeColor="text1"/>
                <w:szCs w:val="21"/>
              </w:rPr>
              <w:t>绿色认证，得</w:t>
            </w:r>
            <w:r>
              <w:rPr>
                <w:rFonts w:ascii="宋体" w:hAnsi="宋体" w:cs="宋体" w:hint="eastAsia"/>
                <w:color w:val="000000" w:themeColor="text1"/>
                <w:szCs w:val="21"/>
              </w:rPr>
              <w:t>1</w:t>
            </w:r>
            <w:r>
              <w:rPr>
                <w:rFonts w:ascii="宋体" w:hAnsi="宋体" w:cs="宋体" w:hint="eastAsia"/>
                <w:color w:val="000000" w:themeColor="text1"/>
                <w:szCs w:val="21"/>
              </w:rPr>
              <w:t>分</w:t>
            </w:r>
            <w:r>
              <w:rPr>
                <w:rFonts w:ascii="宋体" w:hAnsi="宋体" w:cs="宋体" w:hint="eastAsia"/>
                <w:color w:val="000000" w:themeColor="text1"/>
                <w:szCs w:val="21"/>
              </w:rPr>
              <w:t>；</w:t>
            </w:r>
            <w:r>
              <w:rPr>
                <w:rFonts w:ascii="宋体" w:hAnsi="宋体" w:cs="宋体" w:hint="eastAsia"/>
                <w:color w:val="000000" w:themeColor="text1"/>
                <w:szCs w:val="21"/>
              </w:rPr>
              <w:t>认证产品项目项</w:t>
            </w:r>
            <w:r>
              <w:rPr>
                <w:rFonts w:ascii="宋体" w:hAnsi="宋体" w:cs="宋体" w:hint="eastAsia"/>
                <w:color w:val="000000" w:themeColor="text1"/>
                <w:szCs w:val="21"/>
              </w:rPr>
              <w:t>≧</w:t>
            </w:r>
            <w:r>
              <w:rPr>
                <w:rFonts w:ascii="宋体" w:hAnsi="宋体" w:cs="宋体" w:hint="eastAsia"/>
                <w:color w:val="000000" w:themeColor="text1"/>
                <w:szCs w:val="21"/>
              </w:rPr>
              <w:t>200</w:t>
            </w:r>
            <w:r>
              <w:rPr>
                <w:rFonts w:ascii="宋体" w:hAnsi="宋体" w:cs="宋体" w:hint="eastAsia"/>
                <w:color w:val="000000" w:themeColor="text1"/>
                <w:szCs w:val="21"/>
              </w:rPr>
              <w:t>项的，加</w:t>
            </w:r>
            <w:r>
              <w:rPr>
                <w:rFonts w:ascii="宋体" w:hAnsi="宋体" w:cs="宋体" w:hint="eastAsia"/>
                <w:color w:val="000000" w:themeColor="text1"/>
                <w:szCs w:val="21"/>
              </w:rPr>
              <w:t>1</w:t>
            </w:r>
            <w:r>
              <w:rPr>
                <w:rFonts w:ascii="宋体" w:hAnsi="宋体" w:cs="宋体" w:hint="eastAsia"/>
                <w:color w:val="000000" w:themeColor="text1"/>
                <w:szCs w:val="21"/>
              </w:rPr>
              <w:t>分；认证产品项目</w:t>
            </w:r>
            <w:r>
              <w:rPr>
                <w:rFonts w:ascii="宋体" w:hAnsi="宋体" w:cs="宋体" w:hint="eastAsia"/>
                <w:color w:val="000000" w:themeColor="text1"/>
                <w:szCs w:val="21"/>
              </w:rPr>
              <w:t>≧</w:t>
            </w:r>
            <w:r>
              <w:rPr>
                <w:rFonts w:ascii="宋体" w:hAnsi="宋体" w:cs="宋体" w:hint="eastAsia"/>
                <w:color w:val="000000" w:themeColor="text1"/>
                <w:szCs w:val="21"/>
              </w:rPr>
              <w:t>230</w:t>
            </w:r>
            <w:r>
              <w:rPr>
                <w:rFonts w:ascii="宋体" w:hAnsi="宋体" w:cs="宋体" w:hint="eastAsia"/>
                <w:color w:val="000000" w:themeColor="text1"/>
                <w:szCs w:val="21"/>
              </w:rPr>
              <w:t>项的项，加</w:t>
            </w:r>
            <w:r>
              <w:rPr>
                <w:rFonts w:ascii="宋体" w:hAnsi="宋体" w:cs="宋体" w:hint="eastAsia"/>
                <w:color w:val="000000" w:themeColor="text1"/>
                <w:szCs w:val="21"/>
              </w:rPr>
              <w:t>2</w:t>
            </w:r>
            <w:r>
              <w:rPr>
                <w:rFonts w:ascii="宋体" w:hAnsi="宋体" w:cs="宋体" w:hint="eastAsia"/>
                <w:color w:val="000000" w:themeColor="text1"/>
                <w:szCs w:val="21"/>
              </w:rPr>
              <w:t>分；本项满分</w:t>
            </w:r>
            <w:r>
              <w:rPr>
                <w:rFonts w:ascii="宋体" w:hAnsi="宋体" w:cs="宋体" w:hint="eastAsia"/>
                <w:color w:val="000000" w:themeColor="text1"/>
                <w:szCs w:val="21"/>
              </w:rPr>
              <w:t>3</w:t>
            </w:r>
            <w:r>
              <w:rPr>
                <w:rFonts w:ascii="宋体" w:hAnsi="宋体" w:cs="宋体" w:hint="eastAsia"/>
                <w:color w:val="000000" w:themeColor="text1"/>
                <w:szCs w:val="21"/>
              </w:rPr>
              <w:t>分。</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产品设计</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hint="eastAsia"/>
                <w:color w:val="000000" w:themeColor="text1"/>
                <w:szCs w:val="21"/>
              </w:rPr>
              <w:t>投标企业产品获得：</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、获得人类工效学产品认证</w:t>
            </w:r>
            <w:r>
              <w:rPr>
                <w:rFonts w:ascii="宋体" w:hAnsi="宋体" w:cs="宋体" w:hint="eastAsia"/>
                <w:color w:val="000000" w:themeColor="text1"/>
                <w:szCs w:val="21"/>
              </w:rPr>
              <w:t>(</w:t>
            </w:r>
            <w:r>
              <w:rPr>
                <w:rFonts w:ascii="宋体" w:hAnsi="宋体" w:cs="宋体" w:hint="eastAsia"/>
                <w:color w:val="000000" w:themeColor="text1"/>
                <w:szCs w:val="21"/>
              </w:rPr>
              <w:t>认证范围</w:t>
            </w:r>
            <w:r>
              <w:rPr>
                <w:rFonts w:ascii="宋体" w:hAnsi="宋体" w:cs="宋体" w:hint="eastAsia"/>
                <w:color w:val="000000" w:themeColor="text1"/>
                <w:szCs w:val="21"/>
              </w:rPr>
              <w:t>需</w:t>
            </w:r>
            <w:r>
              <w:rPr>
                <w:rFonts w:ascii="宋体" w:hAnsi="宋体" w:cs="宋体" w:hint="eastAsia"/>
                <w:color w:val="000000" w:themeColor="text1"/>
                <w:szCs w:val="21"/>
              </w:rPr>
              <w:t>包含办公桌、办公椅</w:t>
            </w:r>
            <w:r>
              <w:rPr>
                <w:rFonts w:ascii="宋体" w:hAnsi="宋体" w:cs="宋体"/>
                <w:color w:val="000000" w:themeColor="text1"/>
                <w:szCs w:val="21"/>
              </w:rPr>
              <w:t>)</w:t>
            </w:r>
            <w:r>
              <w:rPr>
                <w:rFonts w:ascii="宋体" w:hAnsi="宋体" w:cs="宋体" w:hint="eastAsia"/>
                <w:color w:val="000000" w:themeColor="text1"/>
                <w:szCs w:val="21"/>
              </w:rPr>
              <w:t>的</w:t>
            </w:r>
            <w:r>
              <w:rPr>
                <w:rFonts w:ascii="宋体" w:hAnsi="宋体" w:cs="宋体" w:hint="eastAsia"/>
                <w:color w:val="000000" w:themeColor="text1"/>
                <w:szCs w:val="21"/>
              </w:rPr>
              <w:t>1</w:t>
            </w:r>
            <w:r>
              <w:rPr>
                <w:rFonts w:ascii="宋体" w:hAnsi="宋体" w:cs="宋体" w:hint="eastAsia"/>
                <w:color w:val="000000" w:themeColor="text1"/>
                <w:szCs w:val="21"/>
              </w:rPr>
              <w:t>分，</w:t>
            </w:r>
            <w:r>
              <w:rPr>
                <w:rFonts w:ascii="宋体" w:hAnsi="宋体" w:cs="宋体" w:hint="eastAsia"/>
                <w:color w:val="000000" w:themeColor="text1"/>
                <w:szCs w:val="21"/>
              </w:rPr>
              <w:t>每</w:t>
            </w:r>
            <w:r>
              <w:rPr>
                <w:rFonts w:ascii="宋体" w:hAnsi="宋体" w:cs="宋体" w:hint="eastAsia"/>
                <w:color w:val="000000" w:themeColor="text1"/>
                <w:szCs w:val="21"/>
              </w:rPr>
              <w:t>增加一</w:t>
            </w:r>
            <w:r>
              <w:rPr>
                <w:rFonts w:ascii="宋体" w:hAnsi="宋体" w:cs="宋体" w:hint="eastAsia"/>
                <w:color w:val="000000" w:themeColor="text1"/>
                <w:szCs w:val="21"/>
              </w:rPr>
              <w:t>项</w:t>
            </w:r>
            <w:r>
              <w:rPr>
                <w:rFonts w:ascii="宋体" w:hAnsi="宋体" w:cs="宋体" w:hint="eastAsia"/>
                <w:color w:val="000000" w:themeColor="text1"/>
                <w:szCs w:val="21"/>
              </w:rPr>
              <w:t>得</w:t>
            </w:r>
            <w:r>
              <w:rPr>
                <w:rFonts w:ascii="宋体" w:hAnsi="宋体" w:cs="宋体" w:hint="eastAsia"/>
                <w:color w:val="000000" w:themeColor="text1"/>
                <w:szCs w:val="21"/>
              </w:rPr>
              <w:t>0.</w:t>
            </w:r>
            <w:r>
              <w:rPr>
                <w:rFonts w:ascii="宋体" w:hAnsi="宋体" w:cs="宋体" w:hint="eastAsia"/>
                <w:color w:val="000000" w:themeColor="text1"/>
                <w:szCs w:val="21"/>
              </w:rPr>
              <w:t>5</w:t>
            </w:r>
            <w:r>
              <w:rPr>
                <w:rFonts w:ascii="宋体" w:hAnsi="宋体" w:cs="宋体" w:hint="eastAsia"/>
                <w:color w:val="000000" w:themeColor="text1"/>
                <w:szCs w:val="21"/>
              </w:rPr>
              <w:t>分，最高</w:t>
            </w:r>
            <w:r>
              <w:rPr>
                <w:rFonts w:ascii="宋体" w:hAnsi="宋体" w:cs="宋体" w:hint="eastAsia"/>
                <w:color w:val="000000" w:themeColor="text1"/>
                <w:szCs w:val="21"/>
              </w:rPr>
              <w:t>得</w:t>
            </w:r>
            <w:r>
              <w:rPr>
                <w:rFonts w:ascii="宋体" w:hAnsi="宋体" w:cs="宋体" w:hint="eastAsia"/>
                <w:color w:val="000000" w:themeColor="text1"/>
                <w:szCs w:val="21"/>
              </w:rPr>
              <w:t>3</w:t>
            </w:r>
            <w:r>
              <w:rPr>
                <w:rFonts w:ascii="宋体" w:hAnsi="宋体" w:cs="宋体" w:hint="eastAsia"/>
                <w:color w:val="000000" w:themeColor="text1"/>
                <w:szCs w:val="21"/>
              </w:rPr>
              <w:t>分；</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、具有发明专利证书，每项得</w:t>
            </w:r>
            <w:r>
              <w:rPr>
                <w:rFonts w:ascii="宋体" w:hAnsi="宋体" w:cs="宋体" w:hint="eastAsia"/>
                <w:color w:val="000000" w:themeColor="text1"/>
                <w:szCs w:val="21"/>
              </w:rPr>
              <w:t>1</w:t>
            </w:r>
            <w:r>
              <w:rPr>
                <w:rFonts w:ascii="宋体" w:hAnsi="宋体" w:cs="宋体" w:hint="eastAsia"/>
                <w:color w:val="000000" w:themeColor="text1"/>
                <w:szCs w:val="21"/>
              </w:rPr>
              <w:t>分，最高得</w:t>
            </w:r>
            <w:r>
              <w:rPr>
                <w:rFonts w:ascii="宋体" w:hAnsi="宋体" w:cs="宋体" w:hint="eastAsia"/>
                <w:color w:val="000000" w:themeColor="text1"/>
                <w:szCs w:val="21"/>
              </w:rPr>
              <w:t>2</w:t>
            </w:r>
            <w:r>
              <w:rPr>
                <w:rFonts w:ascii="宋体" w:hAnsi="宋体" w:cs="宋体" w:hint="eastAsia"/>
                <w:color w:val="000000" w:themeColor="text1"/>
                <w:szCs w:val="21"/>
              </w:rPr>
              <w:t>分；</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、获得知识产权管理体系认证证书，得</w:t>
            </w:r>
            <w:r>
              <w:rPr>
                <w:rFonts w:ascii="宋体" w:hAnsi="宋体" w:cs="宋体" w:hint="eastAsia"/>
                <w:color w:val="000000" w:themeColor="text1"/>
                <w:szCs w:val="21"/>
              </w:rPr>
              <w:t>1</w:t>
            </w:r>
            <w:r>
              <w:rPr>
                <w:rFonts w:ascii="宋体" w:hAnsi="宋体" w:cs="宋体" w:hint="eastAsia"/>
                <w:color w:val="000000" w:themeColor="text1"/>
                <w:szCs w:val="21"/>
              </w:rPr>
              <w:t>分</w:t>
            </w:r>
            <w:r>
              <w:rPr>
                <w:rFonts w:ascii="宋体" w:hAnsi="宋体" w:cs="宋体" w:hint="eastAsia"/>
                <w:color w:val="000000" w:themeColor="text1"/>
                <w:szCs w:val="21"/>
              </w:rPr>
              <w:t>；</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hint="eastAsia"/>
                <w:color w:val="000000" w:themeColor="text1"/>
                <w:szCs w:val="21"/>
              </w:rPr>
              <w:t>、</w:t>
            </w:r>
            <w:r>
              <w:rPr>
                <w:rFonts w:ascii="宋体" w:hAnsi="宋体" w:cs="宋体" w:hint="eastAsia"/>
                <w:color w:val="000000" w:themeColor="text1"/>
                <w:szCs w:val="21"/>
              </w:rPr>
              <w:t>获得</w:t>
            </w:r>
            <w:r>
              <w:rPr>
                <w:rFonts w:ascii="宋体" w:hAnsi="宋体" w:cs="宋体" w:hint="eastAsia"/>
                <w:color w:val="000000" w:themeColor="text1"/>
                <w:szCs w:val="21"/>
              </w:rPr>
              <w:t>2018</w:t>
            </w:r>
            <w:r>
              <w:rPr>
                <w:rFonts w:ascii="宋体" w:hAnsi="宋体" w:cs="宋体" w:hint="eastAsia"/>
                <w:color w:val="000000" w:themeColor="text1"/>
                <w:szCs w:val="21"/>
              </w:rPr>
              <w:t>年木制家具十大优秀供应商，得</w:t>
            </w:r>
            <w:r>
              <w:rPr>
                <w:rFonts w:ascii="宋体" w:hAnsi="宋体" w:cs="宋体" w:hint="eastAsia"/>
                <w:color w:val="000000" w:themeColor="text1"/>
                <w:szCs w:val="21"/>
              </w:rPr>
              <w:t>1</w:t>
            </w:r>
            <w:r>
              <w:rPr>
                <w:rFonts w:ascii="宋体" w:hAnsi="宋体" w:cs="宋体" w:hint="eastAsia"/>
                <w:color w:val="000000" w:themeColor="text1"/>
                <w:szCs w:val="21"/>
              </w:rPr>
              <w:t>分。</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业绩</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hint="eastAsia"/>
                <w:color w:val="000000" w:themeColor="text1"/>
                <w:szCs w:val="21"/>
              </w:rPr>
              <w:t>201</w:t>
            </w:r>
            <w:r>
              <w:rPr>
                <w:rFonts w:ascii="宋体" w:hAnsi="宋体" w:cs="宋体" w:hint="eastAsia"/>
                <w:color w:val="000000" w:themeColor="text1"/>
                <w:szCs w:val="21"/>
              </w:rPr>
              <w:t>7</w:t>
            </w:r>
            <w:r>
              <w:rPr>
                <w:rFonts w:ascii="宋体" w:hAnsi="宋体" w:cs="宋体" w:hint="eastAsia"/>
                <w:color w:val="000000" w:themeColor="text1"/>
                <w:szCs w:val="21"/>
              </w:rPr>
              <w:t>年</w:t>
            </w:r>
            <w:r>
              <w:rPr>
                <w:rFonts w:ascii="宋体" w:hAnsi="宋体" w:cs="宋体" w:hint="eastAsia"/>
                <w:color w:val="000000" w:themeColor="text1"/>
                <w:szCs w:val="21"/>
              </w:rPr>
              <w:t>1</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日以来，</w:t>
            </w:r>
            <w:r>
              <w:rPr>
                <w:rFonts w:ascii="宋体" w:hAnsi="宋体" w:cs="宋体" w:hint="eastAsia"/>
                <w:color w:val="000000" w:themeColor="text1"/>
                <w:szCs w:val="21"/>
              </w:rPr>
              <w:t>有同类家具项目业绩的</w:t>
            </w:r>
            <w:r>
              <w:rPr>
                <w:rFonts w:ascii="宋体" w:hAnsi="宋体" w:cs="宋体" w:hint="eastAsia"/>
                <w:color w:val="000000" w:themeColor="text1"/>
                <w:szCs w:val="21"/>
              </w:rPr>
              <w:t>，得</w:t>
            </w:r>
            <w:r>
              <w:rPr>
                <w:rFonts w:ascii="宋体" w:hAnsi="宋体" w:cs="宋体" w:hint="eastAsia"/>
                <w:color w:val="000000" w:themeColor="text1"/>
                <w:szCs w:val="21"/>
              </w:rPr>
              <w:t>1</w:t>
            </w:r>
            <w:r>
              <w:rPr>
                <w:rFonts w:ascii="宋体" w:hAnsi="宋体" w:cs="宋体" w:hint="eastAsia"/>
                <w:color w:val="000000" w:themeColor="text1"/>
                <w:szCs w:val="21"/>
              </w:rPr>
              <w:t>分，没有不得分。</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须提供项目合同复印件，否则不得分。</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企业荣誉</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10</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hint="eastAsia"/>
                <w:color w:val="000000" w:themeColor="text1"/>
                <w:szCs w:val="21"/>
              </w:rPr>
              <w:t>投标企业获得：</w:t>
            </w:r>
          </w:p>
          <w:p w:rsidR="00B07C70" w:rsidRDefault="00D90BBD">
            <w:pPr>
              <w:pStyle w:val="af3"/>
              <w:numPr>
                <w:ilvl w:val="0"/>
                <w:numId w:val="5"/>
              </w:numPr>
              <w:ind w:firstLineChars="0"/>
              <w:rPr>
                <w:rFonts w:ascii="宋体" w:hAnsi="宋体" w:cs="宋体"/>
                <w:color w:val="000000" w:themeColor="text1"/>
                <w:szCs w:val="21"/>
              </w:rPr>
            </w:pPr>
            <w:r>
              <w:rPr>
                <w:rFonts w:ascii="宋体" w:hAnsi="宋体" w:cs="宋体" w:hint="eastAsia"/>
                <w:color w:val="000000" w:themeColor="text1"/>
                <w:szCs w:val="21"/>
              </w:rPr>
              <w:t>高新技术企业，须提</w:t>
            </w:r>
            <w:r>
              <w:rPr>
                <w:rFonts w:ascii="宋体" w:hAnsi="宋体" w:cs="宋体" w:hint="eastAsia"/>
                <w:color w:val="000000" w:themeColor="text1"/>
                <w:szCs w:val="21"/>
              </w:rPr>
              <w:t>供证书复印件，有得</w:t>
            </w:r>
            <w:r>
              <w:rPr>
                <w:rFonts w:ascii="宋体" w:hAnsi="宋体" w:cs="宋体" w:hint="eastAsia"/>
                <w:color w:val="000000" w:themeColor="text1"/>
                <w:szCs w:val="21"/>
              </w:rPr>
              <w:t>1</w:t>
            </w:r>
            <w:r>
              <w:rPr>
                <w:rFonts w:ascii="宋体" w:hAnsi="宋体" w:cs="宋体" w:hint="eastAsia"/>
                <w:color w:val="000000" w:themeColor="text1"/>
                <w:szCs w:val="21"/>
              </w:rPr>
              <w:t>分，没有不得分；</w:t>
            </w:r>
          </w:p>
          <w:p w:rsidR="00B07C70" w:rsidRDefault="00D90BBD">
            <w:pPr>
              <w:pStyle w:val="af3"/>
              <w:numPr>
                <w:ilvl w:val="0"/>
                <w:numId w:val="5"/>
              </w:numPr>
              <w:ind w:firstLineChars="0"/>
              <w:rPr>
                <w:rFonts w:ascii="宋体" w:hAnsi="宋体" w:cs="宋体"/>
                <w:color w:val="000000" w:themeColor="text1"/>
                <w:szCs w:val="21"/>
              </w:rPr>
            </w:pPr>
            <w:r>
              <w:rPr>
                <w:rFonts w:ascii="宋体" w:hAnsi="宋体" w:cs="宋体" w:hint="eastAsia"/>
                <w:color w:val="000000" w:themeColor="text1"/>
                <w:szCs w:val="21"/>
              </w:rPr>
              <w:t>最近连续两年获得</w:t>
            </w:r>
            <w:r>
              <w:rPr>
                <w:rFonts w:ascii="宋体" w:hAnsi="宋体" w:cs="宋体" w:hint="eastAsia"/>
                <w:color w:val="000000" w:themeColor="text1"/>
                <w:szCs w:val="21"/>
              </w:rPr>
              <w:t>政府采购办公家具十大品牌，提供证书复印件，有得</w:t>
            </w:r>
            <w:r>
              <w:rPr>
                <w:rFonts w:ascii="宋体" w:hAnsi="宋体" w:cs="宋体" w:hint="eastAsia"/>
                <w:color w:val="000000" w:themeColor="text1"/>
                <w:szCs w:val="21"/>
              </w:rPr>
              <w:t>2</w:t>
            </w:r>
            <w:r>
              <w:rPr>
                <w:rFonts w:ascii="宋体" w:hAnsi="宋体" w:cs="宋体" w:hint="eastAsia"/>
                <w:color w:val="000000" w:themeColor="text1"/>
                <w:szCs w:val="21"/>
              </w:rPr>
              <w:t>分，没有不得分；</w:t>
            </w:r>
          </w:p>
          <w:p w:rsidR="00B07C70" w:rsidRDefault="00D90BBD">
            <w:pPr>
              <w:pStyle w:val="af3"/>
              <w:numPr>
                <w:ilvl w:val="0"/>
                <w:numId w:val="5"/>
              </w:numPr>
              <w:ind w:firstLineChars="0"/>
              <w:rPr>
                <w:rFonts w:ascii="宋体" w:hAnsi="宋体" w:cs="宋体"/>
                <w:color w:val="000000" w:themeColor="text1"/>
                <w:szCs w:val="21"/>
              </w:rPr>
            </w:pPr>
            <w:r>
              <w:rPr>
                <w:rFonts w:ascii="宋体" w:hAnsi="宋体" w:cs="宋体" w:hint="eastAsia"/>
                <w:color w:val="000000" w:themeColor="text1"/>
                <w:szCs w:val="21"/>
              </w:rPr>
              <w:t>获得安全生产标准化三级企业认证证书，提供证书复印件，有得</w:t>
            </w:r>
            <w:r>
              <w:rPr>
                <w:rFonts w:ascii="宋体" w:hAnsi="宋体" w:cs="宋体" w:hint="eastAsia"/>
                <w:color w:val="000000" w:themeColor="text1"/>
                <w:szCs w:val="21"/>
              </w:rPr>
              <w:t>1</w:t>
            </w:r>
            <w:r>
              <w:rPr>
                <w:rFonts w:ascii="宋体" w:hAnsi="宋体" w:cs="宋体" w:hint="eastAsia"/>
                <w:color w:val="000000" w:themeColor="text1"/>
                <w:szCs w:val="21"/>
              </w:rPr>
              <w:t>分，没有不得分；</w:t>
            </w:r>
          </w:p>
          <w:p w:rsidR="00B07C70" w:rsidRDefault="00D90BBD">
            <w:pPr>
              <w:pStyle w:val="af3"/>
              <w:numPr>
                <w:ilvl w:val="0"/>
                <w:numId w:val="5"/>
              </w:numPr>
              <w:ind w:firstLineChars="0"/>
              <w:rPr>
                <w:rFonts w:ascii="宋体" w:hAnsi="宋体" w:cs="宋体"/>
                <w:color w:val="000000" w:themeColor="text1"/>
                <w:szCs w:val="21"/>
              </w:rPr>
            </w:pPr>
            <w:r>
              <w:rPr>
                <w:rFonts w:ascii="宋体" w:hAnsi="宋体" w:cs="宋体" w:hint="eastAsia"/>
                <w:color w:val="000000" w:themeColor="text1"/>
                <w:szCs w:val="21"/>
              </w:rPr>
              <w:t>获得全国家具行业质量领先品牌和质量领军企业证书，提供证书复印件，每项</w:t>
            </w:r>
            <w:r>
              <w:rPr>
                <w:rFonts w:ascii="宋体" w:hAnsi="宋体" w:cs="宋体" w:hint="eastAsia"/>
                <w:color w:val="000000" w:themeColor="text1"/>
                <w:szCs w:val="21"/>
              </w:rPr>
              <w:t>1</w:t>
            </w:r>
            <w:r>
              <w:rPr>
                <w:rFonts w:ascii="宋体" w:hAnsi="宋体" w:cs="宋体" w:hint="eastAsia"/>
                <w:color w:val="000000" w:themeColor="text1"/>
                <w:szCs w:val="21"/>
              </w:rPr>
              <w:t>分，最高</w:t>
            </w:r>
            <w:r>
              <w:rPr>
                <w:rFonts w:ascii="宋体" w:hAnsi="宋体" w:cs="宋体" w:hint="eastAsia"/>
                <w:color w:val="000000" w:themeColor="text1"/>
                <w:szCs w:val="21"/>
              </w:rPr>
              <w:t>2</w:t>
            </w:r>
            <w:r>
              <w:rPr>
                <w:rFonts w:ascii="宋体" w:hAnsi="宋体" w:cs="宋体" w:hint="eastAsia"/>
                <w:color w:val="000000" w:themeColor="text1"/>
                <w:szCs w:val="21"/>
              </w:rPr>
              <w:t>分</w:t>
            </w:r>
            <w:r>
              <w:rPr>
                <w:rFonts w:ascii="宋体" w:hAnsi="宋体" w:cs="宋体" w:hint="eastAsia"/>
                <w:color w:val="000000" w:themeColor="text1"/>
                <w:szCs w:val="21"/>
              </w:rPr>
              <w:t>；</w:t>
            </w:r>
          </w:p>
          <w:p w:rsidR="00B07C70" w:rsidRDefault="00D90BBD">
            <w:pPr>
              <w:pStyle w:val="af3"/>
              <w:numPr>
                <w:ilvl w:val="0"/>
                <w:numId w:val="5"/>
              </w:numPr>
              <w:ind w:firstLineChars="0"/>
              <w:rPr>
                <w:rFonts w:ascii="宋体" w:hAnsi="宋体" w:cs="宋体"/>
                <w:color w:val="000000" w:themeColor="text1"/>
                <w:szCs w:val="21"/>
              </w:rPr>
            </w:pPr>
            <w:r>
              <w:rPr>
                <w:rFonts w:ascii="宋体" w:hAnsi="宋体" w:cs="宋体" w:hint="eastAsia"/>
                <w:color w:val="000000" w:themeColor="text1"/>
                <w:szCs w:val="21"/>
              </w:rPr>
              <w:t>全国质量检验稳定合格产品，得</w:t>
            </w:r>
            <w:r>
              <w:rPr>
                <w:rFonts w:ascii="宋体" w:hAnsi="宋体" w:cs="宋体" w:hint="eastAsia"/>
                <w:color w:val="000000" w:themeColor="text1"/>
                <w:szCs w:val="21"/>
              </w:rPr>
              <w:t>1</w:t>
            </w:r>
            <w:r>
              <w:rPr>
                <w:rFonts w:ascii="宋体" w:hAnsi="宋体" w:cs="宋体" w:hint="eastAsia"/>
                <w:color w:val="000000" w:themeColor="text1"/>
                <w:szCs w:val="21"/>
              </w:rPr>
              <w:t>分；</w:t>
            </w:r>
          </w:p>
          <w:p w:rsidR="00B07C70" w:rsidRDefault="00D90BBD">
            <w:pPr>
              <w:pStyle w:val="af3"/>
              <w:numPr>
                <w:ilvl w:val="0"/>
                <w:numId w:val="5"/>
              </w:numPr>
              <w:ind w:firstLineChars="0"/>
              <w:rPr>
                <w:rFonts w:ascii="宋体" w:hAnsi="宋体" w:cs="宋体"/>
                <w:color w:val="000000" w:themeColor="text1"/>
                <w:szCs w:val="21"/>
              </w:rPr>
            </w:pPr>
            <w:r>
              <w:rPr>
                <w:rFonts w:ascii="宋体" w:hAnsi="宋体" w:cs="宋体" w:hint="eastAsia"/>
                <w:bCs/>
                <w:color w:val="000000" w:themeColor="text1"/>
                <w:szCs w:val="21"/>
              </w:rPr>
              <w:t>具有</w:t>
            </w:r>
            <w:r>
              <w:rPr>
                <w:rFonts w:ascii="宋体" w:hAnsi="宋体" w:cs="宋体" w:hint="eastAsia"/>
                <w:bCs/>
                <w:color w:val="000000" w:themeColor="text1"/>
                <w:szCs w:val="21"/>
              </w:rPr>
              <w:t>CTEAS</w:t>
            </w:r>
            <w:r>
              <w:rPr>
                <w:rFonts w:ascii="宋体" w:hAnsi="宋体" w:cs="宋体" w:hint="eastAsia"/>
                <w:bCs/>
                <w:color w:val="000000" w:themeColor="text1"/>
                <w:szCs w:val="21"/>
              </w:rPr>
              <w:t>服务保障</w:t>
            </w:r>
            <w:r>
              <w:rPr>
                <w:rFonts w:ascii="宋体" w:hAnsi="宋体" w:cs="宋体" w:hint="eastAsia"/>
                <w:bCs/>
                <w:color w:val="000000" w:themeColor="text1"/>
                <w:szCs w:val="21"/>
              </w:rPr>
              <w:t>认证证书得</w:t>
            </w:r>
            <w:r>
              <w:rPr>
                <w:rFonts w:ascii="宋体" w:hAnsi="宋体" w:cs="宋体" w:hint="eastAsia"/>
                <w:bCs/>
                <w:color w:val="000000" w:themeColor="text1"/>
                <w:szCs w:val="21"/>
              </w:rPr>
              <w:t>2</w:t>
            </w:r>
            <w:r>
              <w:rPr>
                <w:rFonts w:ascii="宋体" w:hAnsi="宋体" w:cs="宋体" w:hint="eastAsia"/>
                <w:bCs/>
                <w:color w:val="000000" w:themeColor="text1"/>
                <w:szCs w:val="21"/>
              </w:rPr>
              <w:t>分</w:t>
            </w:r>
            <w:r>
              <w:rPr>
                <w:rFonts w:ascii="宋体" w:hAnsi="宋体" w:cs="宋体" w:hint="eastAsia"/>
                <w:bCs/>
                <w:color w:val="000000" w:themeColor="text1"/>
                <w:szCs w:val="21"/>
              </w:rPr>
              <w:t>；</w:t>
            </w:r>
          </w:p>
          <w:p w:rsidR="00B07C70" w:rsidRDefault="00D90BBD">
            <w:pPr>
              <w:pStyle w:val="af3"/>
              <w:numPr>
                <w:ilvl w:val="0"/>
                <w:numId w:val="5"/>
              </w:numPr>
              <w:ind w:firstLineChars="0"/>
              <w:rPr>
                <w:rFonts w:ascii="宋体" w:hAnsi="宋体" w:cs="宋体"/>
                <w:color w:val="000000" w:themeColor="text1"/>
                <w:szCs w:val="21"/>
              </w:rPr>
            </w:pPr>
            <w:r>
              <w:rPr>
                <w:rFonts w:ascii="宋体" w:hAnsi="宋体" w:cs="宋体" w:hint="eastAsia"/>
                <w:color w:val="000000" w:themeColor="text1"/>
                <w:kern w:val="0"/>
                <w:szCs w:val="21"/>
              </w:rPr>
              <w:t>具有</w:t>
            </w:r>
            <w:r>
              <w:rPr>
                <w:rFonts w:ascii="宋体" w:hAnsi="宋体" w:cs="宋体" w:hint="eastAsia"/>
                <w:color w:val="000000" w:themeColor="text1"/>
                <w:kern w:val="0"/>
                <w:szCs w:val="21"/>
              </w:rPr>
              <w:t>BRESC</w:t>
            </w:r>
            <w:r>
              <w:rPr>
                <w:rFonts w:ascii="宋体" w:hAnsi="宋体" w:cs="宋体" w:hint="eastAsia"/>
                <w:color w:val="000000" w:themeColor="text1"/>
                <w:kern w:val="0"/>
                <w:szCs w:val="21"/>
              </w:rPr>
              <w:t>商业信誉</w:t>
            </w:r>
            <w:r>
              <w:rPr>
                <w:rFonts w:ascii="宋体" w:hAnsi="宋体" w:cs="宋体" w:hint="eastAsia"/>
                <w:color w:val="000000" w:themeColor="text1"/>
                <w:szCs w:val="21"/>
              </w:rPr>
              <w:t>认证证书得</w:t>
            </w:r>
            <w:r>
              <w:rPr>
                <w:rFonts w:ascii="宋体" w:hAnsi="宋体" w:cs="宋体" w:hint="eastAsia"/>
                <w:color w:val="000000" w:themeColor="text1"/>
                <w:szCs w:val="21"/>
              </w:rPr>
              <w:t>1</w:t>
            </w:r>
            <w:r>
              <w:rPr>
                <w:rFonts w:ascii="宋体" w:hAnsi="宋体" w:cs="宋体" w:hint="eastAsia"/>
                <w:color w:val="000000" w:themeColor="text1"/>
                <w:szCs w:val="21"/>
              </w:rPr>
              <w:t>分</w:t>
            </w:r>
            <w:r>
              <w:rPr>
                <w:rFonts w:ascii="宋体" w:hAnsi="宋体" w:cs="宋体" w:hint="eastAsia"/>
                <w:color w:val="000000" w:themeColor="text1"/>
                <w:szCs w:val="21"/>
              </w:rPr>
              <w:t>。</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管理体系认证</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hint="eastAsia"/>
                <w:color w:val="000000" w:themeColor="text1"/>
                <w:szCs w:val="21"/>
              </w:rPr>
              <w:t>投标企业通过：</w:t>
            </w:r>
            <w:r>
              <w:rPr>
                <w:rFonts w:ascii="宋体" w:hAnsi="宋体" w:cs="宋体" w:hint="eastAsia"/>
                <w:color w:val="000000" w:themeColor="text1"/>
                <w:szCs w:val="21"/>
              </w:rPr>
              <w:t>ISO9001</w:t>
            </w:r>
            <w:r>
              <w:rPr>
                <w:rFonts w:ascii="宋体" w:hAnsi="宋体" w:cs="宋体" w:hint="eastAsia"/>
                <w:color w:val="000000" w:themeColor="text1"/>
                <w:szCs w:val="21"/>
              </w:rPr>
              <w:t>质量管理体系认证、</w:t>
            </w:r>
            <w:r>
              <w:rPr>
                <w:rFonts w:ascii="宋体" w:hAnsi="宋体" w:cs="宋体" w:hint="eastAsia"/>
                <w:color w:val="000000" w:themeColor="text1"/>
                <w:szCs w:val="21"/>
              </w:rPr>
              <w:t>ISO14001</w:t>
            </w:r>
            <w:r>
              <w:rPr>
                <w:rFonts w:ascii="宋体" w:hAnsi="宋体" w:cs="宋体" w:hint="eastAsia"/>
                <w:color w:val="000000" w:themeColor="text1"/>
                <w:szCs w:val="21"/>
              </w:rPr>
              <w:t>环境管理体系认证、</w:t>
            </w:r>
            <w:r>
              <w:rPr>
                <w:rFonts w:ascii="宋体" w:hAnsi="宋体" w:cs="宋体" w:hint="eastAsia"/>
                <w:color w:val="000000" w:themeColor="text1"/>
                <w:szCs w:val="21"/>
              </w:rPr>
              <w:t>OHSAS18001</w:t>
            </w:r>
            <w:r>
              <w:rPr>
                <w:rFonts w:ascii="宋体" w:hAnsi="宋体" w:cs="宋体" w:hint="eastAsia"/>
                <w:color w:val="000000" w:themeColor="text1"/>
                <w:szCs w:val="21"/>
              </w:rPr>
              <w:t>职业健康安全管理体系认证，每项得</w:t>
            </w:r>
            <w:r>
              <w:rPr>
                <w:rFonts w:ascii="宋体" w:hAnsi="宋体" w:cs="宋体" w:hint="eastAsia"/>
                <w:color w:val="000000" w:themeColor="text1"/>
                <w:szCs w:val="21"/>
              </w:rPr>
              <w:t>1</w:t>
            </w:r>
            <w:r>
              <w:rPr>
                <w:rFonts w:ascii="宋体" w:hAnsi="宋体" w:cs="宋体" w:hint="eastAsia"/>
                <w:color w:val="000000" w:themeColor="text1"/>
                <w:szCs w:val="21"/>
              </w:rPr>
              <w:t>分，最高得</w:t>
            </w:r>
            <w:r>
              <w:rPr>
                <w:rFonts w:ascii="宋体" w:hAnsi="宋体" w:cs="宋体" w:hint="eastAsia"/>
                <w:color w:val="000000" w:themeColor="text1"/>
                <w:szCs w:val="21"/>
              </w:rPr>
              <w:t>3</w:t>
            </w:r>
            <w:r>
              <w:rPr>
                <w:rFonts w:ascii="宋体" w:hAnsi="宋体" w:cs="宋体" w:hint="eastAsia"/>
                <w:color w:val="000000" w:themeColor="text1"/>
                <w:szCs w:val="21"/>
              </w:rPr>
              <w:t>分，没有不得分；</w:t>
            </w:r>
          </w:p>
          <w:p w:rsidR="00B07C70" w:rsidRDefault="00D90BBD">
            <w:pPr>
              <w:rPr>
                <w:rFonts w:ascii="宋体" w:hAnsi="宋体" w:cs="宋体"/>
                <w:color w:val="000000" w:themeColor="text1"/>
                <w:szCs w:val="21"/>
              </w:rPr>
            </w:pPr>
            <w:r>
              <w:rPr>
                <w:rFonts w:ascii="宋体" w:hAnsi="宋体" w:cs="宋体" w:hint="eastAsia"/>
                <w:b/>
                <w:color w:val="000000" w:themeColor="text1"/>
                <w:szCs w:val="21"/>
              </w:rPr>
              <w:t>认证范围须包括木制家具、软体家具，否则不得分。</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6"/>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产品品质验证</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6</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numPr>
                <w:ilvl w:val="0"/>
                <w:numId w:val="6"/>
              </w:numPr>
              <w:rPr>
                <w:rFonts w:ascii="宋体" w:hAnsi="宋体" w:cs="宋体"/>
                <w:color w:val="000000" w:themeColor="text1"/>
                <w:szCs w:val="21"/>
              </w:rPr>
            </w:pPr>
            <w:r>
              <w:rPr>
                <w:rFonts w:ascii="宋体" w:hAnsi="宋体" w:cs="宋体" w:hint="eastAsia"/>
                <w:color w:val="000000" w:themeColor="text1"/>
                <w:szCs w:val="21"/>
              </w:rPr>
              <w:t>拥有</w:t>
            </w:r>
            <w:r>
              <w:rPr>
                <w:rFonts w:ascii="宋体" w:hAnsi="宋体" w:cs="宋体" w:hint="eastAsia"/>
                <w:color w:val="000000" w:themeColor="text1"/>
                <w:szCs w:val="21"/>
              </w:rPr>
              <w:t>ISO14025</w:t>
            </w:r>
            <w:r>
              <w:rPr>
                <w:rFonts w:ascii="宋体" w:hAnsi="宋体" w:cs="宋体" w:hint="eastAsia"/>
                <w:color w:val="000000" w:themeColor="text1"/>
                <w:szCs w:val="21"/>
              </w:rPr>
              <w:t>环境标志国际标准标识</w:t>
            </w:r>
            <w:r>
              <w:rPr>
                <w:rFonts w:ascii="宋体" w:hAnsi="宋体" w:cs="宋体" w:hint="eastAsia"/>
                <w:color w:val="000000" w:themeColor="text1"/>
                <w:szCs w:val="21"/>
              </w:rPr>
              <w:t>证书，得</w:t>
            </w:r>
            <w:r>
              <w:rPr>
                <w:rFonts w:ascii="宋体" w:hAnsi="宋体" w:cs="宋体" w:hint="eastAsia"/>
                <w:color w:val="000000" w:themeColor="text1"/>
                <w:szCs w:val="21"/>
              </w:rPr>
              <w:t>1</w:t>
            </w:r>
            <w:r>
              <w:rPr>
                <w:rFonts w:ascii="宋体" w:hAnsi="宋体" w:cs="宋体" w:hint="eastAsia"/>
                <w:color w:val="000000" w:themeColor="text1"/>
                <w:szCs w:val="21"/>
              </w:rPr>
              <w:t>分；</w:t>
            </w:r>
          </w:p>
          <w:p w:rsidR="00B07C70" w:rsidRDefault="00D90BBD">
            <w:pPr>
              <w:numPr>
                <w:ilvl w:val="0"/>
                <w:numId w:val="6"/>
              </w:numPr>
              <w:rPr>
                <w:rFonts w:ascii="宋体" w:hAnsi="宋体" w:cs="宋体"/>
                <w:color w:val="000000" w:themeColor="text1"/>
                <w:szCs w:val="21"/>
              </w:rPr>
            </w:pPr>
            <w:r>
              <w:rPr>
                <w:rFonts w:ascii="宋体" w:hAnsi="宋体" w:cs="宋体" w:hint="eastAsia"/>
                <w:color w:val="000000" w:themeColor="text1"/>
                <w:szCs w:val="21"/>
              </w:rPr>
              <w:t>获得质量</w:t>
            </w:r>
            <w:r>
              <w:rPr>
                <w:rFonts w:ascii="宋体" w:hAnsi="宋体" w:cs="宋体" w:hint="eastAsia"/>
                <w:color w:val="000000" w:themeColor="text1"/>
                <w:szCs w:val="21"/>
              </w:rPr>
              <w:t>3A</w:t>
            </w:r>
            <w:r>
              <w:rPr>
                <w:rFonts w:ascii="宋体" w:hAnsi="宋体" w:cs="宋体" w:hint="eastAsia"/>
                <w:color w:val="000000" w:themeColor="text1"/>
                <w:szCs w:val="21"/>
              </w:rPr>
              <w:t>证书及质量卓越单位证书，得</w:t>
            </w:r>
            <w:r>
              <w:rPr>
                <w:rFonts w:ascii="宋体" w:hAnsi="宋体" w:cs="宋体" w:hint="eastAsia"/>
                <w:color w:val="000000" w:themeColor="text1"/>
                <w:szCs w:val="21"/>
              </w:rPr>
              <w:t>2</w:t>
            </w:r>
            <w:r>
              <w:rPr>
                <w:rFonts w:ascii="宋体" w:hAnsi="宋体" w:cs="宋体" w:hint="eastAsia"/>
                <w:color w:val="000000" w:themeColor="text1"/>
                <w:szCs w:val="21"/>
              </w:rPr>
              <w:t>分；</w:t>
            </w:r>
          </w:p>
          <w:p w:rsidR="00B07C70" w:rsidRDefault="00D90BBD">
            <w:pPr>
              <w:numPr>
                <w:ilvl w:val="0"/>
                <w:numId w:val="6"/>
              </w:numPr>
              <w:rPr>
                <w:rFonts w:ascii="宋体" w:hAnsi="宋体" w:cs="宋体"/>
                <w:color w:val="000000" w:themeColor="text1"/>
                <w:szCs w:val="21"/>
              </w:rPr>
            </w:pPr>
            <w:r>
              <w:rPr>
                <w:rFonts w:ascii="宋体" w:hAnsi="宋体" w:cs="宋体" w:hint="eastAsia"/>
                <w:color w:val="000000" w:themeColor="text1"/>
                <w:szCs w:val="21"/>
              </w:rPr>
              <w:t>投标人具有</w:t>
            </w:r>
            <w:r>
              <w:rPr>
                <w:rFonts w:ascii="宋体" w:hAnsi="宋体" w:cs="宋体" w:hint="eastAsia"/>
                <w:color w:val="000000" w:themeColor="text1"/>
                <w:szCs w:val="21"/>
              </w:rPr>
              <w:t>CQTA</w:t>
            </w:r>
            <w:r>
              <w:rPr>
                <w:rFonts w:ascii="宋体" w:hAnsi="宋体" w:cs="宋体" w:hint="eastAsia"/>
                <w:color w:val="000000" w:themeColor="text1"/>
                <w:szCs w:val="21"/>
              </w:rPr>
              <w:t>品质验证，每提供</w:t>
            </w:r>
            <w:r>
              <w:rPr>
                <w:rFonts w:ascii="宋体" w:hAnsi="宋体" w:cs="宋体" w:hint="eastAsia"/>
                <w:color w:val="000000" w:themeColor="text1"/>
                <w:szCs w:val="21"/>
              </w:rPr>
              <w:t>1</w:t>
            </w:r>
            <w:r>
              <w:rPr>
                <w:rFonts w:ascii="宋体" w:hAnsi="宋体" w:cs="宋体" w:hint="eastAsia"/>
                <w:color w:val="000000" w:themeColor="text1"/>
                <w:szCs w:val="21"/>
              </w:rPr>
              <w:t>种产品证书得</w:t>
            </w:r>
            <w:r>
              <w:rPr>
                <w:rFonts w:ascii="宋体" w:hAnsi="宋体" w:cs="宋体" w:hint="eastAsia"/>
                <w:color w:val="000000" w:themeColor="text1"/>
                <w:szCs w:val="21"/>
              </w:rPr>
              <w:t>0.2</w:t>
            </w:r>
            <w:r>
              <w:rPr>
                <w:rFonts w:ascii="宋体" w:hAnsi="宋体" w:cs="宋体" w:hint="eastAsia"/>
                <w:color w:val="000000" w:themeColor="text1"/>
                <w:szCs w:val="21"/>
              </w:rPr>
              <w:t>分，最高得</w:t>
            </w:r>
            <w:r>
              <w:rPr>
                <w:rFonts w:ascii="宋体" w:hAnsi="宋体" w:cs="宋体" w:hint="eastAsia"/>
                <w:color w:val="000000" w:themeColor="text1"/>
                <w:szCs w:val="21"/>
              </w:rPr>
              <w:t>3</w:t>
            </w:r>
            <w:r>
              <w:rPr>
                <w:rFonts w:ascii="宋体" w:hAnsi="宋体" w:cs="宋体" w:hint="eastAsia"/>
                <w:color w:val="000000" w:themeColor="text1"/>
                <w:szCs w:val="21"/>
              </w:rPr>
              <w:t>分，没有不得分</w:t>
            </w:r>
            <w:r>
              <w:rPr>
                <w:rFonts w:ascii="宋体" w:hAnsi="宋体" w:cs="宋体" w:hint="eastAsia"/>
                <w:color w:val="000000" w:themeColor="text1"/>
                <w:szCs w:val="21"/>
              </w:rPr>
              <w:t>。</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3"/>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lastRenderedPageBreak/>
              <w:t>投标方案</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8</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、提供采购需求中会议桌深化设计图，按产品外观、图纸绘制工艺等因素综合打分</w:t>
            </w:r>
            <w:r>
              <w:rPr>
                <w:rFonts w:ascii="宋体" w:hAnsi="宋体" w:cs="宋体" w:hint="eastAsia"/>
                <w:color w:val="000000" w:themeColor="text1"/>
                <w:szCs w:val="21"/>
              </w:rPr>
              <w:t>，</w:t>
            </w:r>
            <w:r>
              <w:rPr>
                <w:rFonts w:ascii="宋体" w:hAnsi="宋体" w:cs="宋体" w:hint="eastAsia"/>
                <w:color w:val="000000" w:themeColor="text1"/>
                <w:szCs w:val="21"/>
              </w:rPr>
              <w:t>得</w:t>
            </w:r>
            <w:r>
              <w:rPr>
                <w:rFonts w:ascii="宋体" w:hAnsi="宋体" w:cs="宋体" w:hint="eastAsia"/>
                <w:color w:val="000000" w:themeColor="text1"/>
                <w:szCs w:val="21"/>
              </w:rPr>
              <w:t>0-</w:t>
            </w:r>
            <w:r>
              <w:rPr>
                <w:rFonts w:ascii="宋体" w:hAnsi="宋体" w:cs="宋体" w:hint="eastAsia"/>
                <w:color w:val="000000" w:themeColor="text1"/>
                <w:szCs w:val="21"/>
              </w:rPr>
              <w:t>5</w:t>
            </w:r>
            <w:r>
              <w:rPr>
                <w:rFonts w:ascii="宋体" w:hAnsi="宋体" w:cs="宋体" w:hint="eastAsia"/>
                <w:color w:val="000000" w:themeColor="text1"/>
                <w:szCs w:val="21"/>
              </w:rPr>
              <w:t>分</w:t>
            </w:r>
            <w:r>
              <w:rPr>
                <w:rFonts w:ascii="宋体" w:hAnsi="宋体" w:cs="宋体" w:hint="eastAsia"/>
                <w:color w:val="000000" w:themeColor="text1"/>
                <w:szCs w:val="21"/>
              </w:rPr>
              <w:t>；</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w:t>
            </w:r>
            <w:r>
              <w:rPr>
                <w:rFonts w:ascii="宋体" w:hAnsi="宋体" w:cs="宋体" w:hint="eastAsia"/>
                <w:color w:val="000000" w:themeColor="text1"/>
                <w:szCs w:val="21"/>
              </w:rPr>
              <w:t>根据投标方案配套性强、项目实施方案合理、质量管理制度完善、提供产品彩图等因素</w:t>
            </w:r>
            <w:r>
              <w:rPr>
                <w:rFonts w:ascii="宋体" w:hAnsi="宋体" w:cs="宋体" w:hint="eastAsia"/>
                <w:color w:val="000000" w:themeColor="text1"/>
                <w:szCs w:val="21"/>
              </w:rPr>
              <w:t>综合打分</w:t>
            </w:r>
            <w:r>
              <w:rPr>
                <w:rFonts w:ascii="宋体" w:hAnsi="宋体" w:cs="宋体" w:hint="eastAsia"/>
                <w:color w:val="000000" w:themeColor="text1"/>
                <w:szCs w:val="21"/>
              </w:rPr>
              <w:t>，</w:t>
            </w:r>
            <w:r>
              <w:rPr>
                <w:rFonts w:ascii="宋体" w:hAnsi="宋体" w:cs="宋体" w:hint="eastAsia"/>
                <w:color w:val="000000" w:themeColor="text1"/>
                <w:szCs w:val="21"/>
              </w:rPr>
              <w:t>得</w:t>
            </w:r>
            <w:r>
              <w:rPr>
                <w:rFonts w:ascii="宋体" w:hAnsi="宋体" w:cs="宋体" w:hint="eastAsia"/>
                <w:color w:val="000000" w:themeColor="text1"/>
                <w:szCs w:val="21"/>
              </w:rPr>
              <w:t>0-</w:t>
            </w:r>
            <w:r>
              <w:rPr>
                <w:rFonts w:ascii="宋体" w:hAnsi="宋体" w:cs="宋体" w:hint="eastAsia"/>
                <w:color w:val="000000" w:themeColor="text1"/>
                <w:szCs w:val="21"/>
              </w:rPr>
              <w:t>3</w:t>
            </w:r>
            <w:r>
              <w:rPr>
                <w:rFonts w:ascii="宋体" w:hAnsi="宋体" w:cs="宋体" w:hint="eastAsia"/>
                <w:color w:val="000000" w:themeColor="text1"/>
                <w:szCs w:val="21"/>
              </w:rPr>
              <w:t>分</w:t>
            </w:r>
            <w:r>
              <w:rPr>
                <w:rFonts w:ascii="宋体" w:hAnsi="宋体" w:cs="宋体" w:hint="eastAsia"/>
                <w:color w:val="000000" w:themeColor="text1"/>
                <w:szCs w:val="21"/>
              </w:rPr>
              <w:t>。</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日常生产的成品及原材料检验报告（</w:t>
            </w:r>
            <w:r>
              <w:rPr>
                <w:rFonts w:ascii="宋体" w:hAnsi="宋体" w:cs="宋体" w:hint="eastAsia"/>
                <w:color w:val="000000" w:themeColor="text1"/>
                <w:szCs w:val="21"/>
              </w:rPr>
              <w:t>6</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w:t>
            </w:r>
            <w:r>
              <w:rPr>
                <w:rFonts w:ascii="宋体" w:hAnsi="宋体" w:cs="宋体" w:hint="eastAsia"/>
                <w:color w:val="000000" w:themeColor="text1"/>
                <w:szCs w:val="21"/>
              </w:rPr>
              <w:t>提供与投标相关的产品抽样、原材料抽样检验报告，</w:t>
            </w:r>
            <w:r>
              <w:rPr>
                <w:rFonts w:ascii="宋体" w:hAnsi="宋体" w:cs="宋体" w:hint="eastAsia"/>
                <w:color w:val="000000" w:themeColor="text1"/>
                <w:szCs w:val="21"/>
              </w:rPr>
              <w:t>会议</w:t>
            </w:r>
            <w:r>
              <w:rPr>
                <w:rFonts w:ascii="宋体" w:hAnsi="宋体" w:cs="宋体" w:hint="eastAsia"/>
                <w:color w:val="000000" w:themeColor="text1"/>
                <w:szCs w:val="21"/>
              </w:rPr>
              <w:t>桌，办公椅，</w:t>
            </w:r>
            <w:r>
              <w:rPr>
                <w:rFonts w:ascii="宋体" w:hAnsi="宋体" w:cs="宋体" w:hint="eastAsia"/>
                <w:color w:val="000000" w:themeColor="text1"/>
                <w:szCs w:val="21"/>
              </w:rPr>
              <w:t>条桌</w:t>
            </w:r>
            <w:r>
              <w:rPr>
                <w:rFonts w:ascii="宋体" w:hAnsi="宋体" w:cs="宋体" w:hint="eastAsia"/>
                <w:color w:val="000000" w:themeColor="text1"/>
                <w:szCs w:val="21"/>
              </w:rPr>
              <w:t>，</w:t>
            </w:r>
            <w:r>
              <w:rPr>
                <w:rFonts w:ascii="宋体" w:hAnsi="宋体" w:cs="宋体" w:hint="eastAsia"/>
                <w:color w:val="000000" w:themeColor="text1"/>
                <w:szCs w:val="21"/>
              </w:rPr>
              <w:t>会议椅，</w:t>
            </w:r>
            <w:r>
              <w:rPr>
                <w:rFonts w:ascii="宋体" w:hAnsi="宋体" w:cs="宋体" w:hint="eastAsia"/>
                <w:color w:val="000000" w:themeColor="text1"/>
                <w:szCs w:val="21"/>
              </w:rPr>
              <w:t>实木指接板</w:t>
            </w:r>
            <w:r>
              <w:rPr>
                <w:rFonts w:ascii="宋体" w:hAnsi="宋体" w:cs="宋体" w:hint="eastAsia"/>
                <w:color w:val="000000" w:themeColor="text1"/>
                <w:szCs w:val="21"/>
              </w:rPr>
              <w:t>，</w:t>
            </w:r>
            <w:r>
              <w:rPr>
                <w:rFonts w:ascii="宋体" w:hAnsi="宋体" w:cs="宋体" w:hint="eastAsia"/>
                <w:color w:val="000000" w:themeColor="text1"/>
                <w:szCs w:val="21"/>
              </w:rPr>
              <w:t>、</w:t>
            </w:r>
            <w:r>
              <w:rPr>
                <w:rFonts w:ascii="宋体" w:hAnsi="宋体" w:cs="宋体" w:hint="eastAsia"/>
                <w:color w:val="000000" w:themeColor="text1"/>
                <w:szCs w:val="21"/>
              </w:rPr>
              <w:t>中密度纤维板，</w:t>
            </w:r>
            <w:r>
              <w:rPr>
                <w:rFonts w:ascii="宋体" w:hAnsi="宋体" w:cs="宋体" w:hint="eastAsia"/>
                <w:color w:val="000000" w:themeColor="text1"/>
                <w:szCs w:val="21"/>
              </w:rPr>
              <w:t>木皮，牛皮，底漆，面漆，西皮，牛皮，海绵、</w:t>
            </w:r>
            <w:r>
              <w:rPr>
                <w:rFonts w:ascii="宋体" w:hAnsi="宋体" w:cs="宋体" w:hint="eastAsia"/>
                <w:color w:val="000000" w:themeColor="text1"/>
                <w:szCs w:val="21"/>
              </w:rPr>
              <w:t>铰链，滑轨，</w:t>
            </w:r>
            <w:r>
              <w:rPr>
                <w:rFonts w:ascii="宋体" w:hAnsi="宋体" w:cs="宋体" w:hint="eastAsia"/>
                <w:color w:val="000000" w:themeColor="text1"/>
                <w:szCs w:val="21"/>
              </w:rPr>
              <w:t>连接件</w:t>
            </w:r>
            <w:r>
              <w:rPr>
                <w:rFonts w:ascii="宋体" w:hAnsi="宋体" w:cs="宋体" w:hint="eastAsia"/>
                <w:color w:val="000000" w:themeColor="text1"/>
                <w:szCs w:val="21"/>
              </w:rPr>
              <w:t>每提供一项得</w:t>
            </w:r>
            <w:r>
              <w:rPr>
                <w:rFonts w:ascii="宋体" w:hAnsi="宋体" w:cs="宋体" w:hint="eastAsia"/>
                <w:color w:val="000000" w:themeColor="text1"/>
                <w:szCs w:val="21"/>
              </w:rPr>
              <w:t>0.2</w:t>
            </w:r>
            <w:r>
              <w:rPr>
                <w:rFonts w:ascii="宋体" w:hAnsi="宋体" w:cs="宋体" w:hint="eastAsia"/>
                <w:color w:val="000000" w:themeColor="text1"/>
                <w:szCs w:val="21"/>
              </w:rPr>
              <w:t>分，最多得</w:t>
            </w:r>
            <w:r>
              <w:rPr>
                <w:rFonts w:ascii="宋体" w:hAnsi="宋体" w:cs="宋体" w:hint="eastAsia"/>
                <w:color w:val="000000" w:themeColor="text1"/>
                <w:szCs w:val="21"/>
              </w:rPr>
              <w:t>3</w:t>
            </w:r>
            <w:r>
              <w:rPr>
                <w:rFonts w:ascii="宋体" w:hAnsi="宋体" w:cs="宋体" w:hint="eastAsia"/>
                <w:color w:val="000000" w:themeColor="text1"/>
                <w:szCs w:val="21"/>
              </w:rPr>
              <w:t>分，没有不得分；</w:t>
            </w:r>
          </w:p>
          <w:p w:rsidR="00B07C70" w:rsidRDefault="00D90BBD">
            <w:pPr>
              <w:spacing w:line="276" w:lineRule="auto"/>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w:t>
            </w:r>
            <w:r>
              <w:rPr>
                <w:rFonts w:ascii="宋体" w:hAnsi="宋体" w:cs="宋体" w:hint="eastAsia"/>
                <w:color w:val="000000" w:themeColor="text1"/>
                <w:szCs w:val="21"/>
              </w:rPr>
              <w:t>其中中密度纤维板，检测标准为</w:t>
            </w:r>
            <w:r>
              <w:rPr>
                <w:rFonts w:ascii="宋体" w:hAnsi="宋体" w:cs="宋体"/>
                <w:color w:val="000000" w:themeColor="text1"/>
                <w:szCs w:val="21"/>
              </w:rPr>
              <w:t>GB18580-2017</w:t>
            </w:r>
            <w:r>
              <w:rPr>
                <w:rFonts w:ascii="宋体" w:hAnsi="宋体" w:cs="宋体" w:hint="eastAsia"/>
                <w:color w:val="000000" w:themeColor="text1"/>
                <w:szCs w:val="21"/>
              </w:rPr>
              <w:t>标准，甲醛释放量≤</w:t>
            </w:r>
            <w:r>
              <w:rPr>
                <w:rFonts w:ascii="宋体" w:hAnsi="宋体" w:cs="宋体" w:hint="eastAsia"/>
                <w:color w:val="000000" w:themeColor="text1"/>
                <w:szCs w:val="21"/>
              </w:rPr>
              <w:t>0.</w:t>
            </w:r>
            <w:r>
              <w:rPr>
                <w:rFonts w:ascii="宋体" w:hAnsi="宋体" w:cs="宋体" w:hint="eastAsia"/>
                <w:color w:val="000000" w:themeColor="text1"/>
                <w:szCs w:val="21"/>
              </w:rPr>
              <w:t>01</w:t>
            </w:r>
            <w:r>
              <w:rPr>
                <w:rFonts w:ascii="宋体" w:hAnsi="宋体" w:cs="宋体" w:hint="eastAsia"/>
                <w:color w:val="000000" w:themeColor="text1"/>
                <w:szCs w:val="21"/>
              </w:rPr>
              <w:t>mg/m</w:t>
            </w:r>
            <w:r>
              <w:rPr>
                <w:rFonts w:ascii="宋体" w:hAnsi="宋体" w:cs="宋体" w:hint="eastAsia"/>
                <w:color w:val="000000" w:themeColor="text1"/>
                <w:szCs w:val="21"/>
              </w:rPr>
              <w:t>³</w:t>
            </w:r>
            <w:r>
              <w:rPr>
                <w:rFonts w:ascii="宋体" w:hAnsi="宋体" w:cs="宋体" w:hint="eastAsia"/>
                <w:color w:val="000000" w:themeColor="text1"/>
                <w:szCs w:val="21"/>
              </w:rPr>
              <w:t xml:space="preserve"> </w:t>
            </w:r>
            <w:r>
              <w:rPr>
                <w:rFonts w:ascii="宋体" w:hAnsi="宋体" w:cs="宋体" w:hint="eastAsia"/>
                <w:color w:val="000000" w:themeColor="text1"/>
                <w:szCs w:val="21"/>
              </w:rPr>
              <w:t>得</w:t>
            </w:r>
            <w:r>
              <w:rPr>
                <w:rFonts w:ascii="宋体" w:hAnsi="宋体" w:cs="宋体" w:hint="eastAsia"/>
                <w:color w:val="000000" w:themeColor="text1"/>
                <w:szCs w:val="21"/>
              </w:rPr>
              <w:t>3</w:t>
            </w:r>
            <w:r>
              <w:rPr>
                <w:rFonts w:ascii="宋体" w:hAnsi="宋体" w:cs="宋体" w:hint="eastAsia"/>
                <w:color w:val="000000" w:themeColor="text1"/>
                <w:szCs w:val="21"/>
              </w:rPr>
              <w:t>分。</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提供全性能检验报告（检验签发时间应在</w:t>
            </w:r>
            <w:r>
              <w:rPr>
                <w:rFonts w:ascii="宋体" w:hAnsi="宋体" w:cs="宋体" w:hint="eastAsia"/>
                <w:color w:val="000000" w:themeColor="text1"/>
                <w:szCs w:val="21"/>
              </w:rPr>
              <w:t>201</w:t>
            </w:r>
            <w:r>
              <w:rPr>
                <w:rFonts w:ascii="宋体" w:hAnsi="宋体" w:cs="宋体" w:hint="eastAsia"/>
                <w:color w:val="000000" w:themeColor="text1"/>
                <w:szCs w:val="21"/>
              </w:rPr>
              <w:t>9</w:t>
            </w:r>
            <w:r>
              <w:rPr>
                <w:rFonts w:ascii="宋体" w:hAnsi="宋体" w:cs="宋体" w:hint="eastAsia"/>
                <w:color w:val="000000" w:themeColor="text1"/>
                <w:szCs w:val="21"/>
              </w:rPr>
              <w:t>年</w:t>
            </w:r>
            <w:r>
              <w:rPr>
                <w:rFonts w:ascii="宋体" w:hAnsi="宋体" w:cs="宋体" w:hint="eastAsia"/>
                <w:color w:val="000000" w:themeColor="text1"/>
                <w:szCs w:val="21"/>
              </w:rPr>
              <w:t>2</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日以来至招标公告日期之前），各项性能需要全部满足招标文件要求，否则本项不得分。</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jc w:val="center"/>
        </w:trPr>
        <w:tc>
          <w:tcPr>
            <w:tcW w:w="1726" w:type="dxa"/>
            <w:tcBorders>
              <w:top w:val="single" w:sz="4" w:space="0" w:color="auto"/>
              <w:left w:val="single" w:sz="4" w:space="0" w:color="auto"/>
              <w:bottom w:val="single" w:sz="4" w:space="0" w:color="auto"/>
              <w:right w:val="single" w:sz="4" w:space="0" w:color="auto"/>
            </w:tcBorders>
            <w:vAlign w:val="center"/>
          </w:tcPr>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生产设备保障</w:t>
            </w:r>
          </w:p>
          <w:p w:rsidR="00B07C70" w:rsidRDefault="00D90BBD">
            <w:pPr>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5</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hint="eastAsia"/>
                <w:color w:val="000000" w:themeColor="text1"/>
                <w:szCs w:val="21"/>
              </w:rPr>
              <w:t>投标人拥有生产设备：数控加工中心、电子开料锯、封边机、中央除尘设备、进口多排钻机、水性漆</w:t>
            </w:r>
            <w:r>
              <w:rPr>
                <w:rFonts w:ascii="宋体" w:hAnsi="宋体" w:cs="宋体" w:hint="eastAsia"/>
                <w:color w:val="000000" w:themeColor="text1"/>
                <w:szCs w:val="21"/>
              </w:rPr>
              <w:t>UV</w:t>
            </w:r>
            <w:r>
              <w:rPr>
                <w:rFonts w:ascii="宋体" w:hAnsi="宋体" w:cs="宋体" w:hint="eastAsia"/>
                <w:color w:val="000000" w:themeColor="text1"/>
                <w:szCs w:val="21"/>
              </w:rPr>
              <w:t>涂装生产线设备、双端齐边开榫机、砂光机、热压机、拼缝机等</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每提供一项生产设备的现场运行彩色照片及购买发票，得</w:t>
            </w:r>
            <w:r>
              <w:rPr>
                <w:rFonts w:ascii="宋体" w:hAnsi="宋体" w:cs="宋体" w:hint="eastAsia"/>
                <w:color w:val="000000" w:themeColor="text1"/>
                <w:szCs w:val="21"/>
              </w:rPr>
              <w:t>0.5</w:t>
            </w:r>
            <w:r>
              <w:rPr>
                <w:rFonts w:ascii="宋体" w:hAnsi="宋体" w:cs="宋体" w:hint="eastAsia"/>
                <w:color w:val="000000" w:themeColor="text1"/>
                <w:szCs w:val="21"/>
              </w:rPr>
              <w:t>分，最多得</w:t>
            </w:r>
            <w:r>
              <w:rPr>
                <w:rFonts w:ascii="宋体" w:hAnsi="宋体" w:cs="宋体" w:hint="eastAsia"/>
                <w:color w:val="000000" w:themeColor="text1"/>
                <w:szCs w:val="21"/>
              </w:rPr>
              <w:t>5</w:t>
            </w:r>
            <w:r>
              <w:rPr>
                <w:rFonts w:ascii="宋体" w:hAnsi="宋体" w:cs="宋体" w:hint="eastAsia"/>
                <w:color w:val="000000" w:themeColor="text1"/>
                <w:szCs w:val="21"/>
              </w:rPr>
              <w:t>分，没有不得分；</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jc w:val="center"/>
        </w:trPr>
        <w:tc>
          <w:tcPr>
            <w:tcW w:w="1726" w:type="dxa"/>
            <w:vMerge w:val="restart"/>
            <w:tcBorders>
              <w:top w:val="single" w:sz="4" w:space="0" w:color="auto"/>
              <w:left w:val="single" w:sz="4" w:space="0" w:color="auto"/>
              <w:bottom w:val="single" w:sz="4" w:space="0" w:color="auto"/>
              <w:right w:val="single" w:sz="4" w:space="0" w:color="auto"/>
            </w:tcBorders>
            <w:vAlign w:val="center"/>
          </w:tcPr>
          <w:p w:rsidR="00B07C70" w:rsidRDefault="00D90BBD" w:rsidP="008D6C2D">
            <w:pPr>
              <w:ind w:left="210" w:hangingChars="100" w:hanging="210"/>
              <w:jc w:val="center"/>
              <w:rPr>
                <w:rFonts w:ascii="宋体" w:hAnsi="宋体" w:cs="宋体"/>
                <w:color w:val="000000" w:themeColor="text1"/>
                <w:szCs w:val="21"/>
              </w:rPr>
            </w:pPr>
            <w:r>
              <w:rPr>
                <w:rFonts w:ascii="宋体" w:hAnsi="宋体" w:cs="宋体" w:hint="eastAsia"/>
                <w:color w:val="000000" w:themeColor="text1"/>
                <w:szCs w:val="21"/>
              </w:rPr>
              <w:t>售后服务</w:t>
            </w:r>
          </w:p>
          <w:p w:rsidR="00B07C70" w:rsidRDefault="00D90BBD" w:rsidP="008D6C2D">
            <w:pPr>
              <w:ind w:left="210" w:hangingChars="100" w:hanging="210"/>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8</w:t>
            </w:r>
            <w:r>
              <w:rPr>
                <w:rFonts w:ascii="宋体" w:hAnsi="宋体" w:cs="宋体" w:hint="eastAsia"/>
                <w:color w:val="000000" w:themeColor="text1"/>
                <w:szCs w:val="21"/>
              </w:rPr>
              <w:t>分）</w:t>
            </w: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rPr>
                <w:rFonts w:ascii="宋体" w:hAnsi="宋体" w:cs="宋体"/>
                <w:color w:val="000000" w:themeColor="text1"/>
                <w:szCs w:val="21"/>
              </w:rPr>
            </w:pPr>
            <w:r>
              <w:rPr>
                <w:rFonts w:ascii="宋体" w:hAnsi="宋体" w:cs="宋体" w:hint="eastAsia"/>
                <w:color w:val="000000" w:themeColor="text1"/>
                <w:szCs w:val="21"/>
              </w:rPr>
              <w:t>在项目实施当地设立分支机构，对售后服务体系、服务标准及服务响应时间、备件支持、保修措施等综合因素进行打分，得</w:t>
            </w:r>
            <w:r>
              <w:rPr>
                <w:rFonts w:ascii="宋体" w:hAnsi="宋体" w:cs="宋体" w:hint="eastAsia"/>
                <w:color w:val="000000" w:themeColor="text1"/>
                <w:szCs w:val="21"/>
              </w:rPr>
              <w:t>0-</w:t>
            </w:r>
            <w:r>
              <w:rPr>
                <w:rFonts w:ascii="宋体" w:hAnsi="宋体" w:cs="宋体" w:hint="eastAsia"/>
                <w:color w:val="000000" w:themeColor="text1"/>
                <w:szCs w:val="21"/>
              </w:rPr>
              <w:t>3</w:t>
            </w:r>
            <w:r>
              <w:rPr>
                <w:rFonts w:ascii="宋体" w:hAnsi="宋体" w:cs="宋体" w:hint="eastAsia"/>
                <w:color w:val="000000" w:themeColor="text1"/>
                <w:szCs w:val="21"/>
              </w:rPr>
              <w:t>分；</w:t>
            </w:r>
          </w:p>
        </w:tc>
      </w:tr>
      <w:tr w:rsidR="00B07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jc w:val="center"/>
        </w:trPr>
        <w:tc>
          <w:tcPr>
            <w:tcW w:w="1726" w:type="dxa"/>
            <w:vMerge/>
            <w:tcBorders>
              <w:top w:val="single" w:sz="4" w:space="0" w:color="auto"/>
              <w:left w:val="single" w:sz="4" w:space="0" w:color="auto"/>
              <w:bottom w:val="single" w:sz="4" w:space="0" w:color="auto"/>
              <w:right w:val="single" w:sz="4" w:space="0" w:color="auto"/>
            </w:tcBorders>
            <w:vAlign w:val="center"/>
          </w:tcPr>
          <w:p w:rsidR="00B07C70" w:rsidRDefault="00B07C70">
            <w:pPr>
              <w:widowControl/>
              <w:jc w:val="center"/>
              <w:rPr>
                <w:rFonts w:ascii="宋体" w:hAnsi="宋体" w:cs="宋体"/>
                <w:color w:val="000000" w:themeColor="text1"/>
                <w:szCs w:val="21"/>
              </w:rPr>
            </w:pPr>
          </w:p>
        </w:tc>
        <w:tc>
          <w:tcPr>
            <w:tcW w:w="8062" w:type="dxa"/>
            <w:tcBorders>
              <w:top w:val="single" w:sz="4" w:space="0" w:color="auto"/>
              <w:left w:val="single" w:sz="4" w:space="0" w:color="auto"/>
              <w:bottom w:val="single" w:sz="4" w:space="0" w:color="auto"/>
              <w:right w:val="single" w:sz="4" w:space="0" w:color="auto"/>
            </w:tcBorders>
            <w:vAlign w:val="center"/>
          </w:tcPr>
          <w:p w:rsidR="00B07C70" w:rsidRDefault="00D90BBD">
            <w:pPr>
              <w:spacing w:line="276" w:lineRule="auto"/>
              <w:rPr>
                <w:rFonts w:ascii="宋体" w:hAnsi="宋体" w:cs="宋体"/>
                <w:color w:val="000000" w:themeColor="text1"/>
                <w:szCs w:val="21"/>
              </w:rPr>
            </w:pPr>
            <w:r>
              <w:rPr>
                <w:rFonts w:ascii="宋体" w:hAnsi="宋体" w:cs="宋体" w:hint="eastAsia"/>
                <w:color w:val="000000" w:themeColor="text1"/>
                <w:szCs w:val="21"/>
              </w:rPr>
              <w:t>获得售后服务认证证书，五星级得</w:t>
            </w:r>
            <w:r>
              <w:rPr>
                <w:rFonts w:ascii="宋体" w:hAnsi="宋体" w:cs="宋体" w:hint="eastAsia"/>
                <w:color w:val="000000" w:themeColor="text1"/>
                <w:szCs w:val="21"/>
              </w:rPr>
              <w:t>1</w:t>
            </w:r>
            <w:r>
              <w:rPr>
                <w:rFonts w:ascii="宋体" w:hAnsi="宋体" w:cs="宋体" w:hint="eastAsia"/>
                <w:color w:val="000000" w:themeColor="text1"/>
                <w:szCs w:val="21"/>
              </w:rPr>
              <w:t>分；</w:t>
            </w:r>
          </w:p>
          <w:p w:rsidR="00B07C70" w:rsidRDefault="00D90BBD">
            <w:pPr>
              <w:spacing w:line="276" w:lineRule="auto"/>
              <w:rPr>
                <w:rFonts w:ascii="宋体" w:hAnsi="宋体" w:cs="宋体"/>
                <w:color w:val="000000" w:themeColor="text1"/>
                <w:szCs w:val="21"/>
              </w:rPr>
            </w:pPr>
            <w:r>
              <w:rPr>
                <w:rFonts w:ascii="宋体" w:hAnsi="宋体" w:cs="宋体" w:hint="eastAsia"/>
                <w:color w:val="000000" w:themeColor="text1"/>
                <w:szCs w:val="21"/>
              </w:rPr>
              <w:t>获得售后服务</w:t>
            </w:r>
            <w:r>
              <w:rPr>
                <w:rFonts w:ascii="宋体" w:hAnsi="宋体" w:cs="宋体" w:hint="eastAsia"/>
                <w:color w:val="000000" w:themeColor="text1"/>
                <w:szCs w:val="21"/>
              </w:rPr>
              <w:t>体系认证</w:t>
            </w:r>
            <w:r>
              <w:rPr>
                <w:rFonts w:ascii="宋体" w:hAnsi="宋体" w:cs="宋体" w:hint="eastAsia"/>
                <w:color w:val="000000" w:themeColor="text1"/>
                <w:szCs w:val="21"/>
              </w:rPr>
              <w:t>证书，</w:t>
            </w:r>
            <w:r>
              <w:rPr>
                <w:rFonts w:ascii="宋体" w:hAnsi="宋体" w:cs="宋体" w:hint="eastAsia"/>
                <w:color w:val="000000" w:themeColor="text1"/>
                <w:szCs w:val="21"/>
              </w:rPr>
              <w:t>七</w:t>
            </w:r>
            <w:r>
              <w:rPr>
                <w:rFonts w:ascii="宋体" w:hAnsi="宋体" w:cs="宋体" w:hint="eastAsia"/>
                <w:color w:val="000000" w:themeColor="text1"/>
                <w:szCs w:val="21"/>
              </w:rPr>
              <w:t>星级得</w:t>
            </w:r>
            <w:r>
              <w:rPr>
                <w:rFonts w:ascii="宋体" w:hAnsi="宋体" w:cs="宋体" w:hint="eastAsia"/>
                <w:color w:val="000000" w:themeColor="text1"/>
                <w:szCs w:val="21"/>
              </w:rPr>
              <w:t>2</w:t>
            </w:r>
            <w:r>
              <w:rPr>
                <w:rFonts w:ascii="宋体" w:hAnsi="宋体" w:cs="宋体" w:hint="eastAsia"/>
                <w:color w:val="000000" w:themeColor="text1"/>
                <w:szCs w:val="21"/>
              </w:rPr>
              <w:t>分</w:t>
            </w:r>
          </w:p>
          <w:p w:rsidR="00B07C70" w:rsidRDefault="00D90BBD">
            <w:pPr>
              <w:spacing w:line="276" w:lineRule="auto"/>
              <w:rPr>
                <w:rFonts w:ascii="宋体" w:hAnsi="宋体" w:cs="宋体"/>
                <w:color w:val="000000" w:themeColor="text1"/>
                <w:szCs w:val="21"/>
              </w:rPr>
            </w:pPr>
            <w:r>
              <w:rPr>
                <w:rFonts w:ascii="宋体" w:hAnsi="宋体" w:cs="宋体" w:hint="eastAsia"/>
                <w:color w:val="000000" w:themeColor="text1"/>
                <w:szCs w:val="21"/>
              </w:rPr>
              <w:t>2017-2019</w:t>
            </w:r>
            <w:r>
              <w:rPr>
                <w:rFonts w:ascii="宋体" w:hAnsi="宋体" w:cs="宋体" w:hint="eastAsia"/>
                <w:color w:val="000000" w:themeColor="text1"/>
                <w:szCs w:val="21"/>
              </w:rPr>
              <w:t>年全国售后服务先进单位证书，</w:t>
            </w:r>
            <w:r>
              <w:rPr>
                <w:rFonts w:ascii="宋体" w:hAnsi="宋体" w:cs="宋体" w:hint="eastAsia"/>
                <w:color w:val="000000" w:themeColor="text1"/>
                <w:szCs w:val="21"/>
              </w:rPr>
              <w:t>1</w:t>
            </w:r>
            <w:r>
              <w:rPr>
                <w:rFonts w:ascii="宋体" w:hAnsi="宋体" w:cs="宋体" w:hint="eastAsia"/>
                <w:color w:val="000000" w:themeColor="text1"/>
                <w:szCs w:val="21"/>
              </w:rPr>
              <w:t>分。</w:t>
            </w:r>
          </w:p>
          <w:p w:rsidR="00B07C70" w:rsidRDefault="00D90BBD">
            <w:pPr>
              <w:rPr>
                <w:rFonts w:ascii="宋体" w:hAnsi="宋体" w:cs="宋体"/>
                <w:color w:val="000000" w:themeColor="text1"/>
                <w:szCs w:val="21"/>
              </w:rPr>
            </w:pPr>
            <w:r>
              <w:rPr>
                <w:rFonts w:ascii="宋体" w:hAnsi="宋体" w:cs="宋体" w:hint="eastAsia"/>
                <w:color w:val="000000" w:themeColor="text1"/>
                <w:szCs w:val="21"/>
              </w:rPr>
              <w:t>2017-2019</w:t>
            </w:r>
            <w:r>
              <w:rPr>
                <w:rFonts w:ascii="宋体" w:hAnsi="宋体" w:cs="宋体" w:hint="eastAsia"/>
                <w:color w:val="000000" w:themeColor="text1"/>
                <w:szCs w:val="21"/>
              </w:rPr>
              <w:t>年全国售后服务行业十佳单位证书</w:t>
            </w:r>
            <w:r>
              <w:rPr>
                <w:rFonts w:ascii="宋体" w:hAnsi="宋体" w:cs="宋体" w:hint="eastAsia"/>
                <w:color w:val="000000" w:themeColor="text1"/>
                <w:szCs w:val="21"/>
              </w:rPr>
              <w:t xml:space="preserve">  1</w:t>
            </w:r>
            <w:r>
              <w:rPr>
                <w:rFonts w:ascii="宋体" w:hAnsi="宋体" w:cs="宋体" w:hint="eastAsia"/>
                <w:color w:val="000000" w:themeColor="text1"/>
                <w:szCs w:val="21"/>
              </w:rPr>
              <w:t>分</w:t>
            </w:r>
          </w:p>
        </w:tc>
      </w:tr>
    </w:tbl>
    <w:p w:rsidR="00B07C70" w:rsidRDefault="00B07C70">
      <w:pPr>
        <w:rPr>
          <w:color w:val="000000" w:themeColor="text1"/>
        </w:rPr>
      </w:pPr>
    </w:p>
    <w:p w:rsidR="00B07C70" w:rsidRDefault="00D90BBD">
      <w:pPr>
        <w:snapToGrid w:val="0"/>
        <w:spacing w:line="360" w:lineRule="auto"/>
        <w:outlineLvl w:val="1"/>
        <w:rPr>
          <w:rFonts w:ascii="宋体" w:hAnsi="宋体" w:cs="宋体"/>
          <w:b/>
          <w:bCs/>
          <w:sz w:val="24"/>
          <w:szCs w:val="24"/>
        </w:rPr>
      </w:pPr>
      <w:r>
        <w:rPr>
          <w:rFonts w:ascii="宋体" w:hAnsi="宋体" w:cs="宋体" w:hint="eastAsia"/>
          <w:b/>
          <w:bCs/>
          <w:sz w:val="24"/>
          <w:szCs w:val="24"/>
        </w:rPr>
        <w:t>特别提醒：技术响应评分中所涉及相关资料等证明材料均须提供原件复印件并将原件带至开标现场备查，未携带原件或因携带原件不全所引起的后果由投标供应商自行承担。</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（二）商务报价分：（</w:t>
      </w:r>
      <w:r>
        <w:rPr>
          <w:rFonts w:ascii="宋体" w:hAnsi="宋体" w:cs="宋体" w:hint="eastAsia"/>
          <w:sz w:val="24"/>
          <w:szCs w:val="24"/>
        </w:rPr>
        <w:t>30</w:t>
      </w:r>
      <w:r>
        <w:rPr>
          <w:rFonts w:ascii="宋体" w:hAnsi="宋体" w:cs="宋体" w:hint="eastAsia"/>
          <w:sz w:val="24"/>
          <w:szCs w:val="24"/>
        </w:rPr>
        <w:t>分）</w:t>
      </w:r>
    </w:p>
    <w:p w:rsidR="00B07C70" w:rsidRDefault="00D90BBD">
      <w:pPr>
        <w:snapToGrid w:val="0"/>
        <w:spacing w:line="480" w:lineRule="exact"/>
        <w:ind w:firstLineChars="200" w:firstLine="480"/>
        <w:rPr>
          <w:rFonts w:ascii="宋体" w:hAnsi="宋体" w:cs="宋体"/>
          <w:b/>
          <w:bCs/>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b/>
          <w:bCs/>
          <w:sz w:val="24"/>
          <w:szCs w:val="24"/>
        </w:rPr>
        <w:t>本次项目最高限价：</w:t>
      </w:r>
      <w:r>
        <w:rPr>
          <w:rFonts w:ascii="宋体" w:hAnsi="宋体" w:cs="宋体" w:hint="eastAsia"/>
          <w:b/>
          <w:bCs/>
          <w:sz w:val="24"/>
          <w:szCs w:val="24"/>
        </w:rPr>
        <w:t>12</w:t>
      </w:r>
      <w:r>
        <w:rPr>
          <w:rFonts w:ascii="宋体" w:hAnsi="宋体" w:cs="宋体" w:hint="eastAsia"/>
          <w:b/>
          <w:bCs/>
          <w:sz w:val="24"/>
          <w:szCs w:val="24"/>
        </w:rPr>
        <w:t>万元，</w:t>
      </w:r>
      <w:r>
        <w:rPr>
          <w:rFonts w:ascii="宋体" w:hAnsi="宋体" w:cs="宋体" w:hint="eastAsia"/>
          <w:b/>
          <w:bCs/>
          <w:sz w:val="24"/>
          <w:szCs w:val="24"/>
        </w:rPr>
        <w:t>超过限价作无效标处理。</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、满足磋商文件要求且最后报价最低的供应商的价格为磋商基准价，其商务报价分为满分。其他供应商的商务报价分统一按照下列公式计算：</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商务报价分</w:t>
      </w:r>
      <w:r>
        <w:rPr>
          <w:rFonts w:ascii="宋体" w:hAnsi="宋体" w:cs="宋体" w:hint="eastAsia"/>
          <w:sz w:val="24"/>
          <w:szCs w:val="24"/>
        </w:rPr>
        <w:t xml:space="preserve"> =</w:t>
      </w:r>
      <w:r>
        <w:rPr>
          <w:rFonts w:ascii="宋体" w:hAnsi="宋体" w:cs="宋体" w:hint="eastAsia"/>
          <w:sz w:val="24"/>
          <w:szCs w:val="24"/>
        </w:rPr>
        <w:t>（磋商基准价</w:t>
      </w:r>
      <w:r>
        <w:rPr>
          <w:rFonts w:ascii="宋体" w:hAnsi="宋体" w:cs="宋体" w:hint="eastAsia"/>
          <w:sz w:val="24"/>
          <w:szCs w:val="24"/>
        </w:rPr>
        <w:t>/</w:t>
      </w:r>
      <w:r>
        <w:rPr>
          <w:rFonts w:ascii="宋体" w:hAnsi="宋体" w:cs="宋体" w:hint="eastAsia"/>
          <w:sz w:val="24"/>
          <w:szCs w:val="24"/>
        </w:rPr>
        <w:t>最后磋商报价）×</w:t>
      </w:r>
      <w:r>
        <w:rPr>
          <w:rFonts w:ascii="宋体" w:hAnsi="宋体" w:cs="宋体" w:hint="eastAsia"/>
          <w:sz w:val="24"/>
          <w:szCs w:val="24"/>
        </w:rPr>
        <w:t>30%</w:t>
      </w:r>
      <w:r>
        <w:rPr>
          <w:rFonts w:ascii="宋体" w:hAnsi="宋体" w:cs="宋体" w:hint="eastAsia"/>
          <w:sz w:val="24"/>
          <w:szCs w:val="24"/>
        </w:rPr>
        <w:t>×</w:t>
      </w:r>
      <w:r>
        <w:rPr>
          <w:rFonts w:ascii="宋体" w:hAnsi="宋体" w:cs="宋体" w:hint="eastAsia"/>
          <w:sz w:val="24"/>
          <w:szCs w:val="24"/>
        </w:rPr>
        <w:t>100</w:t>
      </w:r>
    </w:p>
    <w:p w:rsidR="00B07C70" w:rsidRDefault="00D90BBD">
      <w:pPr>
        <w:adjustRightInd w:val="0"/>
        <w:snapToGrid w:val="0"/>
        <w:spacing w:line="480" w:lineRule="exact"/>
        <w:ind w:firstLine="585"/>
        <w:rPr>
          <w:rFonts w:ascii="宋体" w:hAnsi="宋体" w:cs="宋体"/>
          <w:b/>
          <w:sz w:val="24"/>
          <w:szCs w:val="24"/>
        </w:rPr>
      </w:pPr>
      <w:r>
        <w:rPr>
          <w:rFonts w:ascii="宋体" w:hAnsi="宋体" w:cs="宋体" w:hint="eastAsia"/>
          <w:b/>
          <w:sz w:val="24"/>
          <w:szCs w:val="24"/>
        </w:rPr>
        <w:t>五、出现下列情形之一的，作无效标处理</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、响应文件未按规定要求装订、密封、签署、盖章及主要资料不齐全的；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、响应文件的资料有虚报或者谎报的；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、响应文件中资格审查文件及技术响应文件出现磋商报价的内容；</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、不具备磋商文件规定的资格要求的；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、响应文件有重大漏项或重大不合理的；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6</w:t>
      </w:r>
      <w:r>
        <w:rPr>
          <w:rFonts w:ascii="宋体" w:hAnsi="宋体" w:cs="宋体" w:hint="eastAsia"/>
          <w:sz w:val="24"/>
          <w:szCs w:val="24"/>
        </w:rPr>
        <w:t>、项目技术、方案不满足项目需求中的要求，有重大偏离或保留的；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、磋商响应报价超出项目预算的；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、被认定为低于成本报价磋商竞标的；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、供应商的磋商报价高于自己前一轮的；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、不符合法律、法规和磋商文件中规定的其他实质性响</w:t>
      </w:r>
      <w:r>
        <w:rPr>
          <w:rFonts w:ascii="宋体" w:hAnsi="宋体" w:cs="宋体" w:hint="eastAsia"/>
          <w:sz w:val="24"/>
          <w:szCs w:val="24"/>
        </w:rPr>
        <w:t>应要求的；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、磋商小组依据法律法规可以认定为无效投标的其他情况。</w:t>
      </w:r>
    </w:p>
    <w:p w:rsidR="00B07C70" w:rsidRDefault="00D90BB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六、出现下列情形之一的，作废标处理</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、供应商的报价均超出了采购预算，采购单位不能支付的；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、因情况变化，不再符合规定的竞争性磋商采购方式所适用情形的；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、出现影响采购公正的违法、违规行为的；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、因重大变故，采购任务取消的；</w:t>
      </w:r>
    </w:p>
    <w:p w:rsidR="00B07C70" w:rsidRDefault="00D90BB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、磋商小组依据法律法规可以认定为废标的其他情况。</w:t>
      </w:r>
    </w:p>
    <w:p w:rsidR="00B07C70" w:rsidRDefault="00D90BB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七、成交通知</w:t>
      </w:r>
    </w:p>
    <w:p w:rsidR="00B07C70" w:rsidRDefault="00D90BBD" w:rsidP="008D6C2D">
      <w:pPr>
        <w:spacing w:line="480" w:lineRule="exact"/>
        <w:ind w:firstLineChars="202" w:firstLine="485"/>
        <w:rPr>
          <w:rFonts w:ascii="宋体" w:hAnsi="宋体" w:cs="宋体"/>
          <w:b/>
          <w:sz w:val="24"/>
          <w:szCs w:val="24"/>
        </w:rPr>
      </w:pPr>
      <w:r>
        <w:rPr>
          <w:rFonts w:ascii="宋体" w:hAnsi="宋体" w:cs="宋体" w:hint="eastAsia"/>
          <w:kern w:val="0"/>
          <w:sz w:val="24"/>
          <w:szCs w:val="24"/>
        </w:rPr>
        <w:t>成交结果在“江苏省南通市人民检察院”官网公示</w:t>
      </w:r>
      <w:r>
        <w:rPr>
          <w:rFonts w:ascii="宋体" w:hAnsi="宋体" w:cs="宋体" w:hint="eastAsia"/>
          <w:b/>
          <w:kern w:val="0"/>
          <w:sz w:val="24"/>
          <w:szCs w:val="24"/>
          <w:u w:val="single"/>
        </w:rPr>
        <w:t>3</w:t>
      </w:r>
      <w:r>
        <w:rPr>
          <w:rFonts w:ascii="宋体" w:hAnsi="宋体" w:cs="宋体" w:hint="eastAsia"/>
          <w:kern w:val="0"/>
          <w:sz w:val="24"/>
          <w:szCs w:val="24"/>
        </w:rPr>
        <w:t>个工作日。《成交通知书》一经发出，采购单位改变成交结果，或者中标人放弃成交的，各自承担相应的法律责</w:t>
      </w:r>
      <w:r>
        <w:rPr>
          <w:rFonts w:ascii="宋体" w:hAnsi="宋体" w:cs="宋体" w:hint="eastAsia"/>
          <w:kern w:val="0"/>
          <w:sz w:val="24"/>
          <w:szCs w:val="24"/>
        </w:rPr>
        <w:t>任。《成交通知书》是采购合同的组成部分。</w:t>
      </w:r>
    </w:p>
    <w:p w:rsidR="00B07C70" w:rsidRDefault="00D90BBD">
      <w:pPr>
        <w:numPr>
          <w:ilvl w:val="0"/>
          <w:numId w:val="7"/>
        </w:numPr>
        <w:snapToGrid w:val="0"/>
        <w:spacing w:line="520" w:lineRule="exact"/>
        <w:jc w:val="center"/>
        <w:rPr>
          <w:rFonts w:ascii="宋体" w:hAnsi="宋体" w:cs="宋体"/>
          <w:b/>
          <w:iCs/>
          <w:w w:val="80"/>
          <w:sz w:val="44"/>
          <w:szCs w:val="44"/>
        </w:rPr>
      </w:pPr>
      <w:r>
        <w:rPr>
          <w:rFonts w:ascii="宋体" w:hAnsi="宋体" w:hint="eastAsia"/>
          <w:b/>
          <w:w w:val="80"/>
          <w:kern w:val="44"/>
          <w:sz w:val="44"/>
          <w:szCs w:val="44"/>
        </w:rPr>
        <w:br w:type="page"/>
      </w:r>
      <w:r>
        <w:rPr>
          <w:rFonts w:ascii="宋体" w:hAnsi="宋体" w:hint="eastAsia"/>
          <w:b/>
          <w:w w:val="80"/>
          <w:kern w:val="44"/>
          <w:sz w:val="44"/>
          <w:szCs w:val="44"/>
        </w:rPr>
        <w:lastRenderedPageBreak/>
        <w:t xml:space="preserve"> </w:t>
      </w:r>
      <w:r>
        <w:rPr>
          <w:rFonts w:ascii="宋体" w:hAnsi="宋体" w:hint="eastAsia"/>
          <w:b/>
          <w:w w:val="80"/>
          <w:kern w:val="44"/>
          <w:sz w:val="44"/>
          <w:szCs w:val="44"/>
        </w:rPr>
        <w:t>合同主要条款</w:t>
      </w:r>
    </w:p>
    <w:p w:rsidR="00B07C70" w:rsidRDefault="00D90BBD">
      <w:pPr>
        <w:spacing w:line="360" w:lineRule="auto"/>
        <w:rPr>
          <w:rFonts w:ascii="宋体" w:hAnsi="宋体" w:cs="宋体"/>
          <w:sz w:val="24"/>
          <w:u w:val="single"/>
        </w:rPr>
      </w:pPr>
      <w:r>
        <w:rPr>
          <w:rFonts w:ascii="宋体" w:hAnsi="宋体" w:cs="宋体" w:hint="eastAsia"/>
          <w:spacing w:val="46"/>
          <w:sz w:val="24"/>
        </w:rPr>
        <w:t>采购人</w:t>
      </w:r>
      <w:r>
        <w:rPr>
          <w:rFonts w:ascii="宋体" w:hAnsi="宋体" w:cs="宋体" w:hint="eastAsia"/>
          <w:sz w:val="24"/>
        </w:rPr>
        <w:t>（或称甲方）：</w:t>
      </w:r>
    </w:p>
    <w:p w:rsidR="00B07C70" w:rsidRDefault="00D90BBD">
      <w:pPr>
        <w:spacing w:line="360" w:lineRule="auto"/>
        <w:rPr>
          <w:rFonts w:ascii="宋体" w:hAnsi="宋体" w:cs="宋体"/>
          <w:sz w:val="24"/>
        </w:rPr>
      </w:pPr>
      <w:r>
        <w:rPr>
          <w:rFonts w:ascii="宋体" w:hAnsi="宋体" w:cs="宋体" w:hint="eastAsia"/>
          <w:sz w:val="24"/>
        </w:rPr>
        <w:t>成交供应商（或称乙方）：</w:t>
      </w:r>
    </w:p>
    <w:p w:rsidR="00B07C70" w:rsidRDefault="00D90BBD">
      <w:pPr>
        <w:spacing w:line="360" w:lineRule="auto"/>
        <w:rPr>
          <w:rFonts w:ascii="宋体" w:hAnsi="宋体" w:cs="宋体"/>
          <w:sz w:val="24"/>
          <w:u w:val="single"/>
        </w:rPr>
      </w:pPr>
      <w:r>
        <w:rPr>
          <w:rFonts w:ascii="宋体" w:hAnsi="宋体" w:cs="宋体" w:hint="eastAsia"/>
          <w:sz w:val="24"/>
        </w:rPr>
        <w:t>签订地点：</w:t>
      </w:r>
    </w:p>
    <w:p w:rsidR="00B07C70" w:rsidRDefault="00D90BBD">
      <w:pPr>
        <w:spacing w:line="360" w:lineRule="auto"/>
        <w:ind w:firstLineChars="200" w:firstLine="480"/>
        <w:rPr>
          <w:rFonts w:ascii="宋体" w:hAnsi="宋体" w:cs="宋体"/>
          <w:sz w:val="24"/>
        </w:rPr>
      </w:pPr>
      <w:r>
        <w:rPr>
          <w:rFonts w:ascii="宋体" w:hAnsi="宋体" w:cs="宋体" w:hint="eastAsia"/>
          <w:sz w:val="24"/>
        </w:rPr>
        <w:t>根据《政府采购法》、《合同法》及年月日</w:t>
      </w:r>
      <w:r>
        <w:rPr>
          <w:rFonts w:ascii="宋体" w:hAnsi="宋体" w:cs="宋体" w:hint="eastAsia"/>
          <w:sz w:val="24"/>
          <w:u w:val="single"/>
        </w:rPr>
        <w:t xml:space="preserve">        </w:t>
      </w:r>
      <w:r>
        <w:rPr>
          <w:rFonts w:ascii="宋体" w:hAnsi="宋体" w:cs="宋体" w:hint="eastAsia"/>
          <w:sz w:val="24"/>
          <w:u w:val="single"/>
        </w:rPr>
        <w:t>采购</w:t>
      </w:r>
      <w:r>
        <w:rPr>
          <w:rFonts w:ascii="宋体" w:hAnsi="宋体" w:cs="宋体" w:hint="eastAsia"/>
          <w:sz w:val="24"/>
        </w:rPr>
        <w:t>项目的采购结果、采购文件，经双方协商一致，签订本合同。</w:t>
      </w:r>
    </w:p>
    <w:p w:rsidR="00B07C70" w:rsidRDefault="00D90BBD">
      <w:pPr>
        <w:spacing w:line="360" w:lineRule="auto"/>
        <w:rPr>
          <w:rFonts w:ascii="宋体" w:hAnsi="宋体" w:cs="宋体"/>
        </w:rPr>
      </w:pPr>
      <w:r>
        <w:rPr>
          <w:rFonts w:ascii="宋体" w:hAnsi="宋体" w:cs="宋体" w:hint="eastAsia"/>
          <w:sz w:val="24"/>
        </w:rPr>
        <w:t xml:space="preserve">    </w:t>
      </w:r>
      <w:r>
        <w:rPr>
          <w:rFonts w:ascii="宋体" w:hAnsi="宋体" w:cs="宋体" w:hint="eastAsia"/>
          <w:sz w:val="24"/>
        </w:rPr>
        <w:t>一、合同的标的物</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1.1</w:t>
      </w:r>
      <w:r>
        <w:rPr>
          <w:rFonts w:ascii="宋体" w:hAnsi="宋体" w:cs="宋体" w:hint="eastAsia"/>
          <w:sz w:val="24"/>
        </w:rPr>
        <w:t>甲方向乙方采购标的物，具体的品种、规格要求详见合同附件：</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1.2</w:t>
      </w:r>
      <w:r>
        <w:rPr>
          <w:rFonts w:ascii="宋体" w:hAnsi="宋体" w:cs="宋体" w:hint="eastAsia"/>
          <w:sz w:val="24"/>
        </w:rPr>
        <w:t>乙方对提供的标的物应当拥有完整的物权，并且负有保证第三人不得向甲方主张任何权利（包括知识产权）的义务。</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二、合同价格与支付</w:t>
      </w:r>
    </w:p>
    <w:p w:rsidR="00B07C70" w:rsidRDefault="00D90BBD">
      <w:pPr>
        <w:snapToGrid w:val="0"/>
        <w:spacing w:line="500" w:lineRule="exact"/>
        <w:ind w:firstLineChars="200" w:firstLine="480"/>
        <w:rPr>
          <w:rFonts w:ascii="宋体" w:hAnsi="宋体" w:cs="宋体"/>
          <w:sz w:val="24"/>
          <w:szCs w:val="24"/>
        </w:rPr>
      </w:pPr>
      <w:r>
        <w:rPr>
          <w:rFonts w:ascii="宋体" w:hAnsi="宋体" w:cs="宋体" w:hint="eastAsia"/>
          <w:sz w:val="24"/>
        </w:rPr>
        <w:t xml:space="preserve">2.1 </w:t>
      </w:r>
      <w:r>
        <w:rPr>
          <w:rFonts w:ascii="宋体" w:hAnsi="宋体" w:cs="宋体" w:hint="eastAsia"/>
          <w:sz w:val="24"/>
        </w:rPr>
        <w:t>合同价格按此次成交价格执行，合同总金额为人民币</w:t>
      </w:r>
      <w:r>
        <w:rPr>
          <w:rFonts w:ascii="宋体" w:hAnsi="宋体" w:cs="宋体" w:hint="eastAsia"/>
          <w:sz w:val="24"/>
        </w:rPr>
        <w:t xml:space="preserve"> </w:t>
      </w:r>
      <w:r>
        <w:rPr>
          <w:rFonts w:ascii="宋体" w:hAnsi="宋体" w:cs="宋体" w:hint="eastAsia"/>
          <w:sz w:val="24"/>
        </w:rPr>
        <w:t>元</w:t>
      </w:r>
      <w:r>
        <w:rPr>
          <w:rFonts w:ascii="宋体" w:hAnsi="宋体" w:cs="宋体" w:hint="eastAsia"/>
          <w:sz w:val="24"/>
        </w:rPr>
        <w:t>，合同价</w:t>
      </w:r>
      <w:r>
        <w:rPr>
          <w:rFonts w:ascii="宋体" w:hAnsi="宋体" w:cs="宋体" w:hint="eastAsia"/>
          <w:sz w:val="24"/>
          <w:szCs w:val="24"/>
        </w:rPr>
        <w:t>货物的成本、利润、税金、开办费、开模费、市场材料价格风险费、政策性调整风险费等的所有费用；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用。</w:t>
      </w:r>
    </w:p>
    <w:p w:rsidR="00B07C70" w:rsidRDefault="00D90BBD">
      <w:pPr>
        <w:spacing w:line="360" w:lineRule="auto"/>
        <w:ind w:firstLineChars="200" w:firstLine="480"/>
        <w:rPr>
          <w:rFonts w:ascii="宋体" w:hAnsi="宋体" w:cs="宋体"/>
          <w:sz w:val="24"/>
          <w:szCs w:val="24"/>
          <w:u w:val="single"/>
        </w:rPr>
      </w:pPr>
      <w:r>
        <w:rPr>
          <w:rFonts w:ascii="宋体" w:hAnsi="宋体" w:cs="宋体" w:hint="eastAsia"/>
          <w:sz w:val="24"/>
        </w:rPr>
        <w:t>2.2</w:t>
      </w:r>
      <w:r>
        <w:rPr>
          <w:rFonts w:ascii="宋体" w:hAnsi="宋体" w:cs="宋体" w:hint="eastAsia"/>
          <w:sz w:val="24"/>
        </w:rPr>
        <w:t>付款方式：</w:t>
      </w:r>
      <w:r>
        <w:rPr>
          <w:rFonts w:ascii="宋体" w:hAnsi="宋体" w:cs="宋体" w:hint="eastAsia"/>
          <w:sz w:val="24"/>
          <w:szCs w:val="24"/>
        </w:rPr>
        <w:t>所有货</w:t>
      </w:r>
      <w:r>
        <w:rPr>
          <w:rFonts w:ascii="宋体" w:hAnsi="宋体" w:cs="宋体" w:hint="eastAsia"/>
          <w:sz w:val="24"/>
          <w:szCs w:val="24"/>
        </w:rPr>
        <w:t>物到达施工场地后，安装、调试完毕通过验收且招标人出具书面接收单后付至合同价的</w:t>
      </w:r>
      <w:r>
        <w:rPr>
          <w:rFonts w:ascii="宋体" w:hAnsi="宋体" w:cs="宋体" w:hint="eastAsia"/>
          <w:sz w:val="24"/>
          <w:szCs w:val="24"/>
        </w:rPr>
        <w:t>95</w:t>
      </w:r>
      <w:r>
        <w:rPr>
          <w:rFonts w:ascii="宋体" w:hAnsi="宋体" w:cs="宋体"/>
          <w:sz w:val="24"/>
          <w:szCs w:val="24"/>
        </w:rPr>
        <w:t>%</w:t>
      </w:r>
      <w:r>
        <w:rPr>
          <w:rFonts w:ascii="宋体" w:hAnsi="宋体" w:cs="宋体" w:hint="eastAsia"/>
          <w:sz w:val="24"/>
          <w:szCs w:val="24"/>
        </w:rPr>
        <w:t>并退还履约保证金；</w:t>
      </w: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的余款作为质保金，质保期满一年后经招标人确认无质量问题后一周内一次性退还质保金（扣除已发生的维修费用、违约金、赔偿金的费用），以上付款均不计利息。</w:t>
      </w:r>
    </w:p>
    <w:p w:rsidR="00B07C70" w:rsidRDefault="00D90BBD">
      <w:pPr>
        <w:snapToGrid w:val="0"/>
        <w:spacing w:line="500" w:lineRule="exact"/>
        <w:ind w:firstLineChars="200" w:firstLine="480"/>
        <w:rPr>
          <w:rFonts w:ascii="宋体" w:hAnsi="宋体" w:cs="宋体"/>
          <w:sz w:val="24"/>
        </w:rPr>
      </w:pPr>
      <w:r>
        <w:rPr>
          <w:rFonts w:ascii="宋体" w:hAnsi="宋体" w:cs="宋体" w:hint="eastAsia"/>
          <w:sz w:val="24"/>
        </w:rPr>
        <w:t>2.3</w:t>
      </w:r>
      <w:r>
        <w:rPr>
          <w:rFonts w:ascii="宋体" w:hAnsi="宋体" w:cs="宋体" w:hint="eastAsia"/>
          <w:sz w:val="24"/>
        </w:rPr>
        <w:t>乙方按期交货后向甲方结算货款时须提供下列单据：质量保证书及随产品附带的所有有关资料、甲方盖章签收后的运货回单和验收合格证明。</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2.4 </w:t>
      </w:r>
      <w:r>
        <w:rPr>
          <w:rFonts w:ascii="宋体" w:hAnsi="宋体" w:cs="宋体" w:hint="eastAsia"/>
          <w:sz w:val="24"/>
        </w:rPr>
        <w:t>根据现行税法对甲方征收的与本合同有关的一切税费均由甲方承担；根据现行税法对乙方征收的与本合同有关的一切税费均由乙方承担。</w:t>
      </w:r>
      <w:r>
        <w:rPr>
          <w:rFonts w:ascii="宋体" w:hAnsi="宋体" w:cs="宋体" w:hint="eastAsia"/>
          <w:sz w:val="24"/>
        </w:rPr>
        <w:t xml:space="preserve">     </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2.5 </w:t>
      </w:r>
      <w:r>
        <w:rPr>
          <w:rFonts w:ascii="宋体" w:hAnsi="宋体" w:cs="宋体" w:hint="eastAsia"/>
          <w:sz w:val="24"/>
        </w:rPr>
        <w:t>支付（结算）方式：由甲方通知乙方提交相关发票并至国库支付（结算）中心</w:t>
      </w:r>
      <w:r>
        <w:rPr>
          <w:rFonts w:ascii="宋体" w:hAnsi="宋体" w:cs="宋体" w:hint="eastAsia"/>
          <w:sz w:val="24"/>
        </w:rPr>
        <w:lastRenderedPageBreak/>
        <w:t>办理支付手续，支付（结算）中心在各项手续、票据齐全的情况下完成对外支付。</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2.6</w:t>
      </w:r>
      <w:r>
        <w:rPr>
          <w:rFonts w:ascii="宋体" w:hAnsi="宋体" w:cs="宋体" w:hint="eastAsia"/>
          <w:sz w:val="24"/>
        </w:rPr>
        <w:t>供货量调整及结算方式：如因甲方实际需求，供货数量发生变化，乙方须无条件满足甲方需求，确保供货质量并及时供货；结算时按实际供货量进行结算，其综合单价不变。</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2.7</w:t>
      </w:r>
      <w:r>
        <w:rPr>
          <w:rFonts w:ascii="宋体" w:hAnsi="宋体" w:cs="宋体" w:hint="eastAsia"/>
          <w:sz w:val="24"/>
        </w:rPr>
        <w:t>乙方在将货物送达目的地的送货过程中和安装过程中，一切安全由乙方自行承担。</w:t>
      </w:r>
    </w:p>
    <w:p w:rsidR="00B07C70" w:rsidRDefault="00D90BBD">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三、质量保证</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3.1 </w:t>
      </w:r>
      <w:r>
        <w:rPr>
          <w:rFonts w:ascii="宋体" w:hAnsi="宋体" w:cs="宋体" w:hint="eastAsia"/>
          <w:sz w:val="24"/>
        </w:rPr>
        <w:t>乙方应保证货物是全新、未使用过的原厂合格产品，并完全符合询价文件及本合同规定的质</w:t>
      </w:r>
      <w:r>
        <w:rPr>
          <w:rFonts w:ascii="宋体" w:hAnsi="宋体" w:cs="宋体" w:hint="eastAsia"/>
          <w:sz w:val="24"/>
        </w:rPr>
        <w:t>量、规格和参数的要求。验收过程中发现不符合要求的，将视作不合格产品，使用方有权终止合同，造成的一切损失由供应商承担。</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3.2</w:t>
      </w:r>
      <w:r>
        <w:rPr>
          <w:rFonts w:ascii="宋体" w:hAnsi="宋体" w:cs="宋体" w:hint="eastAsia"/>
          <w:sz w:val="24"/>
        </w:rPr>
        <w:t>报价产品的技术标准按国家标准执行，无国家标准的，按行业标准执行，无国家和行业标准的，按企业标准执行；但在询价文件中有特别要求的，按询价文件中规定的要求执行，并且符合相关法律、法规规定的要求。</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3.3</w:t>
      </w:r>
      <w:r>
        <w:rPr>
          <w:rFonts w:ascii="宋体" w:hAnsi="宋体" w:cs="宋体" w:hint="eastAsia"/>
          <w:sz w:val="24"/>
        </w:rPr>
        <w:t>乙方应保证提供的产品不得侵犯第三方专利权、商标权和设计权、版权等。否则，乙方应负全部责任，并承担由此引起的一切后果。</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3.4</w:t>
      </w:r>
      <w:r>
        <w:rPr>
          <w:rFonts w:ascii="宋体" w:hAnsi="宋体" w:cs="宋体" w:hint="eastAsia"/>
          <w:sz w:val="24"/>
        </w:rPr>
        <w:t>乙方应保证其货物在正确安装、正常使用下，在其使用寿命期内应具有满意的性能。</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3.5</w:t>
      </w:r>
      <w:r>
        <w:rPr>
          <w:rFonts w:ascii="宋体" w:hAnsi="宋体" w:cs="宋体" w:hint="eastAsia"/>
          <w:sz w:val="24"/>
        </w:rPr>
        <w:t>乙方应采取必要的安全措施保证货物的运输及安装的安全，并承担货物的运输及安装过程中产生的风险。</w:t>
      </w:r>
    </w:p>
    <w:p w:rsidR="00B07C70" w:rsidRDefault="00D90BBD" w:rsidP="008D6C2D">
      <w:pPr>
        <w:spacing w:line="360" w:lineRule="auto"/>
        <w:ind w:firstLineChars="202" w:firstLine="485"/>
        <w:rPr>
          <w:rFonts w:ascii="宋体" w:hAnsi="宋体" w:cs="宋体"/>
          <w:sz w:val="24"/>
        </w:rPr>
      </w:pPr>
      <w:r>
        <w:rPr>
          <w:rFonts w:ascii="宋体" w:hAnsi="宋体" w:cs="宋体" w:hint="eastAsia"/>
          <w:kern w:val="0"/>
          <w:sz w:val="24"/>
        </w:rPr>
        <w:t>3.6</w:t>
      </w:r>
      <w:r>
        <w:rPr>
          <w:rFonts w:ascii="宋体" w:hAnsi="宋体" w:cs="宋体" w:hint="eastAsia"/>
          <w:sz w:val="24"/>
        </w:rPr>
        <w:t>乙方</w:t>
      </w:r>
      <w:r>
        <w:rPr>
          <w:rFonts w:ascii="宋体" w:hAnsi="宋体" w:cs="宋体" w:hint="eastAsia"/>
          <w:kern w:val="0"/>
          <w:sz w:val="24"/>
        </w:rPr>
        <w:t>必须保证所提供的产品符合国家相应质量要求，所有产品必须具备市级及</w:t>
      </w:r>
      <w:r>
        <w:rPr>
          <w:rFonts w:ascii="宋体" w:hAnsi="宋体" w:cs="宋体" w:hint="eastAsia"/>
          <w:sz w:val="24"/>
        </w:rPr>
        <w:t>以上质量技术监督机构出具的合格证书，并随货同行。</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3.7</w:t>
      </w:r>
      <w:r>
        <w:rPr>
          <w:rFonts w:ascii="宋体" w:hAnsi="宋体" w:cs="宋体" w:hint="eastAsia"/>
          <w:sz w:val="24"/>
        </w:rPr>
        <w:t>除特别约定外，合同条款内项目（标的物）的质量保证期均自项目（标的物）通过最终验收之日起计算，质量保证期按承诺。</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3.8</w:t>
      </w:r>
      <w:r>
        <w:rPr>
          <w:rFonts w:ascii="宋体" w:hAnsi="宋体" w:cs="宋体" w:hint="eastAsia"/>
          <w:sz w:val="24"/>
        </w:rPr>
        <w:t>乙方自行负责施工过程中所需的登高设备，以及安全措施。负责施工后垃圾的处理及施工现场</w:t>
      </w:r>
      <w:r>
        <w:rPr>
          <w:rFonts w:ascii="宋体" w:hAnsi="宋体" w:cs="宋体" w:hint="eastAsia"/>
          <w:sz w:val="24"/>
        </w:rPr>
        <w:t>的复原。</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四、包装</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4.1</w:t>
      </w:r>
      <w:r>
        <w:rPr>
          <w:rFonts w:ascii="宋体" w:hAnsi="宋体" w:cs="宋体" w:hint="eastAsia"/>
          <w:sz w:val="24"/>
        </w:rPr>
        <w:t>乙方提供的设备必须为原包装，在送交甲方验收前不得拆箱。</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4.2.</w:t>
      </w:r>
      <w:r>
        <w:rPr>
          <w:rFonts w:ascii="宋体" w:hAnsi="宋体" w:cs="宋体" w:hint="eastAsia"/>
          <w:sz w:val="24"/>
        </w:rPr>
        <w:t>乙方所出售的全部货物均应按标准保护措施进行包装，这类包装应适应于远距</w:t>
      </w:r>
      <w:r>
        <w:rPr>
          <w:rFonts w:ascii="宋体" w:hAnsi="宋体" w:cs="宋体" w:hint="eastAsia"/>
          <w:sz w:val="24"/>
        </w:rPr>
        <w:lastRenderedPageBreak/>
        <w:t>离运输、防潮、防震、防锈和防野蛮装卸等要求，以确保货物安全无损地运抵指定现场。</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4.3.</w:t>
      </w:r>
      <w:r>
        <w:rPr>
          <w:rFonts w:ascii="宋体" w:hAnsi="宋体" w:cs="宋体" w:hint="eastAsia"/>
          <w:sz w:val="24"/>
        </w:rPr>
        <w:t>每一个包装箱内应附有出厂标准配置的有关技术、质量、三包等资料。</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五、标的物的交付</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5.1 </w:t>
      </w:r>
      <w:r>
        <w:rPr>
          <w:rFonts w:ascii="宋体" w:hAnsi="宋体" w:cs="宋体" w:hint="eastAsia"/>
          <w:sz w:val="24"/>
        </w:rPr>
        <w:t>标的物的所有权自标的物交付时转移。</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5.2 </w:t>
      </w:r>
      <w:r>
        <w:rPr>
          <w:rFonts w:ascii="宋体" w:hAnsi="宋体" w:cs="宋体" w:hint="eastAsia"/>
          <w:sz w:val="24"/>
        </w:rPr>
        <w:t>乙方应当按照约定的期限和约定的地点交付标的物。</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5.3 </w:t>
      </w:r>
      <w:r>
        <w:rPr>
          <w:rFonts w:ascii="宋体" w:hAnsi="宋体" w:cs="宋体" w:hint="eastAsia"/>
          <w:sz w:val="24"/>
        </w:rPr>
        <w:t>乙方应当按照约定或者交易习惯向甲方交付提取标的物单证以外的有关单证和资料。</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5.4</w:t>
      </w:r>
      <w:r>
        <w:rPr>
          <w:rFonts w:ascii="宋体" w:hAnsi="宋体" w:cs="宋体" w:hint="eastAsia"/>
          <w:sz w:val="24"/>
        </w:rPr>
        <w:t>产品设备交货、安装调试服务</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5.4.1</w:t>
      </w:r>
      <w:r>
        <w:rPr>
          <w:rFonts w:ascii="宋体" w:hAnsi="宋体" w:cs="宋体" w:hint="eastAsia"/>
          <w:sz w:val="24"/>
        </w:rPr>
        <w:t>产品设备交付：</w:t>
      </w:r>
      <w:r>
        <w:rPr>
          <w:rFonts w:ascii="宋体" w:hAnsi="宋体" w:cs="宋体" w:hint="eastAsia"/>
          <w:sz w:val="24"/>
        </w:rPr>
        <w:t xml:space="preserve"> </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交货地点：甲方指定地点</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货物装卸、运输涉及到的保险，其费用包含在合同总价中。</w:t>
      </w:r>
    </w:p>
    <w:p w:rsidR="00B07C70" w:rsidRDefault="00D90BBD" w:rsidP="008D6C2D">
      <w:pPr>
        <w:spacing w:line="360" w:lineRule="auto"/>
        <w:ind w:firstLineChars="202" w:firstLine="485"/>
        <w:rPr>
          <w:rFonts w:asciiTheme="minorEastAsia" w:eastAsiaTheme="minorEastAsia" w:hAnsiTheme="minorEastAsia" w:cstheme="minorEastAsia"/>
          <w:color w:val="000000"/>
          <w:sz w:val="24"/>
          <w:szCs w:val="24"/>
          <w:highlight w:val="yellow"/>
        </w:rPr>
      </w:pPr>
      <w:r>
        <w:rPr>
          <w:rFonts w:ascii="宋体" w:hAnsi="宋体" w:cs="宋体" w:hint="eastAsia"/>
          <w:sz w:val="24"/>
        </w:rPr>
        <w:t>5.4.2</w:t>
      </w:r>
      <w:r>
        <w:rPr>
          <w:rFonts w:ascii="宋体" w:hAnsi="宋体" w:cs="宋体" w:hint="eastAsia"/>
          <w:sz w:val="24"/>
        </w:rPr>
        <w:t>交货期（服务时间）：自合同签定之日起</w:t>
      </w:r>
      <w:r>
        <w:rPr>
          <w:rFonts w:ascii="宋体" w:hAnsi="宋体" w:cs="宋体" w:hint="eastAsia"/>
          <w:sz w:val="24"/>
        </w:rPr>
        <w:t>30</w:t>
      </w:r>
      <w:r>
        <w:rPr>
          <w:rFonts w:ascii="宋体" w:hAnsi="宋体" w:cs="宋体" w:hint="eastAsia"/>
          <w:sz w:val="24"/>
        </w:rPr>
        <w:t>天内</w:t>
      </w:r>
      <w:r>
        <w:rPr>
          <w:rFonts w:ascii="宋体" w:hAnsi="宋体" w:cs="宋体" w:hint="eastAsia"/>
          <w:sz w:val="24"/>
        </w:rPr>
        <w:t>安装调试完成。</w:t>
      </w:r>
    </w:p>
    <w:p w:rsidR="00B07C70" w:rsidRDefault="00D90BBD">
      <w:pPr>
        <w:spacing w:line="520" w:lineRule="exact"/>
        <w:ind w:firstLineChars="200" w:firstLine="480"/>
        <w:rPr>
          <w:rFonts w:ascii="宋体" w:hAnsi="宋体" w:cs="宋体"/>
          <w:sz w:val="24"/>
        </w:rPr>
      </w:pPr>
      <w:r>
        <w:rPr>
          <w:rFonts w:ascii="宋体" w:hAnsi="宋体" w:cs="宋体" w:hint="eastAsia"/>
          <w:sz w:val="24"/>
        </w:rPr>
        <w:t>5.4.3</w:t>
      </w:r>
      <w:r>
        <w:rPr>
          <w:rFonts w:ascii="宋体" w:hAnsi="宋体" w:cs="宋体" w:hint="eastAsia"/>
          <w:sz w:val="24"/>
        </w:rPr>
        <w:t>乙方发货到甲方指定地点前应先告知甲方。产品交货时，应提供到货产品、材料的清单等。</w:t>
      </w:r>
    </w:p>
    <w:p w:rsidR="00B07C70" w:rsidRDefault="00D90BBD">
      <w:pPr>
        <w:spacing w:line="520" w:lineRule="exact"/>
        <w:ind w:firstLineChars="200" w:firstLine="480"/>
        <w:rPr>
          <w:rFonts w:ascii="宋体" w:hAnsi="宋体" w:cs="宋体"/>
          <w:sz w:val="24"/>
        </w:rPr>
      </w:pPr>
      <w:r>
        <w:rPr>
          <w:rFonts w:ascii="宋体" w:hAnsi="宋体" w:cs="宋体" w:hint="eastAsia"/>
          <w:sz w:val="24"/>
        </w:rPr>
        <w:t>5.4.4</w:t>
      </w:r>
      <w:r>
        <w:rPr>
          <w:rFonts w:ascii="宋体" w:hAnsi="宋体" w:cs="宋体" w:hint="eastAsia"/>
          <w:sz w:val="24"/>
        </w:rPr>
        <w:t>按国家相关行业规定安装规范和标准完成安装、服务工作。</w:t>
      </w:r>
    </w:p>
    <w:p w:rsidR="00B07C70" w:rsidRDefault="00D90BBD">
      <w:pPr>
        <w:widowControl/>
        <w:spacing w:line="360" w:lineRule="auto"/>
        <w:jc w:val="left"/>
        <w:rPr>
          <w:rFonts w:ascii="宋体" w:hAnsi="宋体" w:cs="宋体"/>
          <w:sz w:val="24"/>
        </w:rPr>
      </w:pPr>
      <w:r>
        <w:rPr>
          <w:rFonts w:ascii="宋体" w:hAnsi="宋体" w:cs="宋体" w:hint="eastAsia"/>
          <w:sz w:val="24"/>
        </w:rPr>
        <w:t xml:space="preserve">    5.4.5</w:t>
      </w:r>
      <w:r>
        <w:rPr>
          <w:rFonts w:ascii="宋体" w:hAnsi="宋体" w:cs="宋体" w:hint="eastAsia"/>
          <w:sz w:val="24"/>
        </w:rPr>
        <w:t>全部货物的外包装必须采用防漏、防潮、防震、防锈、防盗和考虑到可能会发生的野蛮装卸等长途运输及多次装卸之需要。如因乙方包装</w:t>
      </w:r>
      <w:r>
        <w:rPr>
          <w:rFonts w:ascii="宋体" w:hAnsi="宋体" w:cs="宋体" w:hint="eastAsia"/>
          <w:sz w:val="24"/>
        </w:rPr>
        <w:t>不当以及其它原因造成损坏或丢失，应由乙方负一切责任。</w:t>
      </w:r>
    </w:p>
    <w:p w:rsidR="00B07C70" w:rsidRDefault="00D90BBD">
      <w:pPr>
        <w:widowControl/>
        <w:spacing w:line="360" w:lineRule="auto"/>
        <w:ind w:firstLineChars="200" w:firstLine="480"/>
        <w:jc w:val="left"/>
        <w:rPr>
          <w:rFonts w:ascii="宋体" w:hAnsi="宋体" w:cs="宋体"/>
          <w:sz w:val="24"/>
        </w:rPr>
      </w:pPr>
      <w:r>
        <w:rPr>
          <w:rFonts w:ascii="宋体" w:hAnsi="宋体" w:cs="宋体" w:hint="eastAsia"/>
          <w:sz w:val="24"/>
        </w:rPr>
        <w:t>5.4.6</w:t>
      </w:r>
      <w:r>
        <w:rPr>
          <w:rFonts w:ascii="宋体" w:hAnsi="宋体" w:cs="宋体" w:hint="eastAsia"/>
          <w:sz w:val="24"/>
        </w:rPr>
        <w:t>交货及安装地点：江苏省南通市人民检察院指定地点。</w:t>
      </w:r>
    </w:p>
    <w:p w:rsidR="00B07C70" w:rsidRDefault="00D90BBD">
      <w:pPr>
        <w:widowControl/>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六、伴随服务</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6.1 </w:t>
      </w:r>
      <w:r>
        <w:rPr>
          <w:rFonts w:ascii="宋体" w:hAnsi="宋体" w:cs="宋体" w:hint="eastAsia"/>
          <w:sz w:val="24"/>
        </w:rPr>
        <w:t>乙方除应履行按期按量交付合格标的物的义务外，还应当提供下列服务：</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6.1.1 </w:t>
      </w:r>
      <w:r>
        <w:rPr>
          <w:rFonts w:ascii="宋体" w:hAnsi="宋体" w:cs="宋体" w:hint="eastAsia"/>
          <w:sz w:val="24"/>
        </w:rPr>
        <w:t>标的物的现场安装、启动、调试、监督（如果必须安装、调试的话）；</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6.1.2 </w:t>
      </w:r>
      <w:r>
        <w:rPr>
          <w:rFonts w:ascii="宋体" w:hAnsi="宋体" w:cs="宋体" w:hint="eastAsia"/>
          <w:sz w:val="24"/>
        </w:rPr>
        <w:t>提供标的物组装和一般维修所必需的工具；</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6.1.3 </w:t>
      </w:r>
      <w:r>
        <w:rPr>
          <w:rFonts w:ascii="宋体" w:hAnsi="宋体" w:cs="宋体" w:hint="eastAsia"/>
          <w:sz w:val="24"/>
        </w:rPr>
        <w:t>在合同规定的期限内对所提供的标的物实行运行监督、维修服务的前提条件是该服务并不能免除乙方在质量保证期内所承担的义务；</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6.1.4 </w:t>
      </w:r>
      <w:r>
        <w:rPr>
          <w:rFonts w:ascii="宋体" w:hAnsi="宋体" w:cs="宋体" w:hint="eastAsia"/>
          <w:sz w:val="24"/>
        </w:rPr>
        <w:t>对甲方技术人员的技术指导或培训。</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6.2 </w:t>
      </w:r>
      <w:r>
        <w:rPr>
          <w:rFonts w:ascii="宋体" w:hAnsi="宋体" w:cs="宋体" w:hint="eastAsia"/>
          <w:sz w:val="24"/>
        </w:rPr>
        <w:t>除合同另有规定之外，伴随服务的费用均已含在合同价款中，甲方不再另行支付。</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lastRenderedPageBreak/>
        <w:t>七、标的物的检验和验收</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甲方有权在产品制造过程中进行中期验收和交付后抽样检测，如验收不合格，甲方有权中止合同，验收合格，验收所发生的费用由甲方承担，验收不合格所发生的一切费用由乙方承担，按照实际发生的费用从履约保证金中扣除，扣完为止。</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八、质保及售后服务</w:t>
      </w:r>
    </w:p>
    <w:p w:rsidR="00B07C70" w:rsidRDefault="00D90BBD">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8.1</w:t>
      </w:r>
      <w:r>
        <w:rPr>
          <w:rFonts w:ascii="宋体" w:hAnsi="宋体" w:cs="宋体" w:hint="eastAsia"/>
          <w:kern w:val="0"/>
          <w:sz w:val="24"/>
          <w:lang w:val="zh-CN"/>
        </w:rPr>
        <w:t>乙方应提供免费质保期</w:t>
      </w:r>
      <w:r>
        <w:rPr>
          <w:rFonts w:ascii="宋体" w:hAnsi="宋体" w:cs="宋体" w:hint="eastAsia"/>
          <w:kern w:val="0"/>
          <w:sz w:val="24"/>
        </w:rPr>
        <w:t>___</w:t>
      </w:r>
      <w:r>
        <w:rPr>
          <w:rFonts w:ascii="宋体" w:hAnsi="宋体" w:cs="宋体" w:hint="eastAsia"/>
          <w:kern w:val="0"/>
          <w:sz w:val="24"/>
          <w:lang w:val="zh-CN"/>
        </w:rPr>
        <w:t>年。免费质保期从设备调试验收合格并交付甲方开始正式使用算起。在此期间，因产品制造质量不良而产生损坏或不能正常工作，乙方应免费维修和正常保养。</w:t>
      </w:r>
      <w:r>
        <w:rPr>
          <w:rFonts w:ascii="宋体" w:hAnsi="宋体" w:cs="宋体" w:hint="eastAsia"/>
          <w:bCs/>
          <w:sz w:val="24"/>
          <w:szCs w:val="24"/>
        </w:rPr>
        <w:t>保修期内</w:t>
      </w:r>
      <w:r>
        <w:rPr>
          <w:rFonts w:ascii="宋体" w:hAnsi="宋体" w:cs="宋体" w:hint="eastAsia"/>
          <w:bCs/>
          <w:sz w:val="24"/>
          <w:szCs w:val="24"/>
        </w:rPr>
        <w:t>48</w:t>
      </w:r>
      <w:r>
        <w:rPr>
          <w:rFonts w:ascii="宋体" w:hAnsi="宋体" w:cs="宋体" w:hint="eastAsia"/>
          <w:bCs/>
          <w:sz w:val="24"/>
          <w:szCs w:val="24"/>
        </w:rPr>
        <w:t>小时无法解决故障免费更换整机。</w:t>
      </w:r>
    </w:p>
    <w:p w:rsidR="00B07C70" w:rsidRDefault="00D90BBD">
      <w:pPr>
        <w:spacing w:line="360" w:lineRule="auto"/>
        <w:ind w:firstLineChars="200" w:firstLine="480"/>
        <w:rPr>
          <w:rFonts w:ascii="宋体" w:hAnsi="宋体" w:cs="宋体"/>
          <w:kern w:val="0"/>
          <w:sz w:val="24"/>
          <w:szCs w:val="24"/>
        </w:rPr>
      </w:pPr>
      <w:r>
        <w:rPr>
          <w:rFonts w:ascii="宋体" w:hAnsi="宋体" w:cs="宋体" w:hint="eastAsia"/>
          <w:kern w:val="0"/>
          <w:sz w:val="24"/>
          <w:lang w:val="zh-CN"/>
        </w:rPr>
        <w:t>8.2</w:t>
      </w:r>
      <w:r>
        <w:rPr>
          <w:rFonts w:ascii="宋体" w:hAnsi="宋体" w:cs="宋体" w:hint="eastAsia"/>
          <w:kern w:val="0"/>
          <w:sz w:val="24"/>
          <w:lang w:val="zh-CN"/>
        </w:rPr>
        <w:t>乙方接到甲方通知后小时以内到达现场，一般故障须在小时内解决，重大故障须在小时内解决。不履行承诺的将扣除质保金，并由区相关部门酌情进行信誉度处罚。</w:t>
      </w:r>
    </w:p>
    <w:p w:rsidR="00B07C70" w:rsidRDefault="00D90BBD">
      <w:pPr>
        <w:spacing w:line="360" w:lineRule="auto"/>
        <w:ind w:firstLineChars="200" w:firstLine="480"/>
        <w:rPr>
          <w:rFonts w:ascii="宋体" w:hAnsi="宋体" w:cs="宋体"/>
          <w:kern w:val="0"/>
          <w:sz w:val="24"/>
          <w:lang w:val="zh-CN"/>
        </w:rPr>
      </w:pPr>
      <w:r>
        <w:rPr>
          <w:rFonts w:ascii="宋体" w:hAnsi="宋体" w:cs="宋体" w:hint="eastAsia"/>
          <w:kern w:val="0"/>
          <w:sz w:val="24"/>
        </w:rPr>
        <w:t>8.3</w:t>
      </w:r>
      <w:r>
        <w:rPr>
          <w:rFonts w:ascii="宋体" w:hAnsi="宋体" w:cs="宋体" w:hint="eastAsia"/>
          <w:kern w:val="0"/>
          <w:sz w:val="24"/>
          <w:lang w:val="zh-CN"/>
        </w:rPr>
        <w:t>在质量保证期内，除不可抗力和采购单位人为的原因外，供应商应无偿承担故障维修，更换零配件的义务，确系质量原因无法正常工作时，供应商应无偿更换全新合格产品。质量保证期后，如采购单位委托供应商承担系统的维保业务，供应商必须对所提供的设备及系统定期进行检查和保养，并负责维护，对于损坏的零部件，供应商应保证以不高于在设</w:t>
      </w:r>
      <w:r>
        <w:rPr>
          <w:rFonts w:ascii="宋体" w:hAnsi="宋体" w:cs="宋体" w:hint="eastAsia"/>
          <w:kern w:val="0"/>
          <w:sz w:val="24"/>
          <w:lang w:val="zh-CN"/>
        </w:rPr>
        <w:t>备生产地购买的一般价格提供给采购单位。</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8.4</w:t>
      </w:r>
      <w:r>
        <w:rPr>
          <w:rFonts w:ascii="宋体" w:hAnsi="宋体" w:cs="宋体" w:hint="eastAsia"/>
          <w:sz w:val="24"/>
        </w:rPr>
        <w:t>乙方应对采购单位设备操作人员进行简单维护、维修培训，确保使用者了解维护方法和进行简单的维修操作。</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8.3</w:t>
      </w:r>
      <w:r>
        <w:rPr>
          <w:rFonts w:ascii="宋体" w:hAnsi="宋体" w:cs="宋体" w:hint="eastAsia"/>
          <w:sz w:val="24"/>
        </w:rPr>
        <w:t>所有货品由乙方免费按时送达指定地点，并安装调配好。</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九、违约责任</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合同一方不履行合同义务或者履行合同义务不符合约定的，应当承担继续履行、采取补救措施或赔偿损失等违约责任。</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9.1 </w:t>
      </w:r>
      <w:r>
        <w:rPr>
          <w:rFonts w:ascii="宋体" w:hAnsi="宋体" w:cs="宋体" w:hint="eastAsia"/>
          <w:sz w:val="24"/>
        </w:rPr>
        <w:t>甲方违约责任</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9.1.1</w:t>
      </w:r>
      <w:r>
        <w:rPr>
          <w:rFonts w:ascii="宋体" w:hAnsi="宋体" w:cs="宋体" w:hint="eastAsia"/>
          <w:sz w:val="24"/>
        </w:rPr>
        <w:t>在合同生效后，非乙方原因甲方要求退货的，应向乙方偿付合同总</w:t>
      </w:r>
      <w:r>
        <w:rPr>
          <w:rFonts w:ascii="宋体" w:hAnsi="宋体" w:cs="宋体" w:hint="eastAsia"/>
          <w:sz w:val="24"/>
        </w:rPr>
        <w:t>价款的</w:t>
      </w:r>
      <w:r>
        <w:rPr>
          <w:rFonts w:ascii="宋体" w:hAnsi="宋体" w:cs="宋体" w:hint="eastAsia"/>
          <w:sz w:val="24"/>
        </w:rPr>
        <w:t>5 %</w:t>
      </w:r>
      <w:r>
        <w:rPr>
          <w:rFonts w:ascii="宋体" w:hAnsi="宋体" w:cs="宋体" w:hint="eastAsia"/>
          <w:sz w:val="24"/>
        </w:rPr>
        <w:t>，</w:t>
      </w:r>
      <w:r>
        <w:rPr>
          <w:rFonts w:ascii="宋体" w:hAnsi="宋体" w:cs="宋体" w:hint="eastAsia"/>
          <w:sz w:val="24"/>
        </w:rPr>
        <w:t>作为违约金。</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9.1.</w:t>
      </w:r>
      <w:r>
        <w:rPr>
          <w:rFonts w:ascii="宋体" w:hAnsi="宋体" w:cs="宋体" w:hint="eastAsia"/>
          <w:sz w:val="24"/>
        </w:rPr>
        <w:t>2</w:t>
      </w:r>
      <w:r>
        <w:rPr>
          <w:rFonts w:ascii="宋体" w:hAnsi="宋体" w:cs="宋体" w:hint="eastAsia"/>
          <w:sz w:val="24"/>
        </w:rPr>
        <w:t xml:space="preserve"> </w:t>
      </w:r>
      <w:r>
        <w:rPr>
          <w:rFonts w:ascii="宋体" w:hAnsi="宋体" w:cs="宋体" w:hint="eastAsia"/>
          <w:sz w:val="24"/>
        </w:rPr>
        <w:t>甲方违反合同规定，拒绝接收乙方交付的合格标的物，应当承担乙方</w:t>
      </w:r>
      <w:r>
        <w:rPr>
          <w:rFonts w:ascii="宋体" w:hAnsi="宋体" w:cs="宋体" w:hint="eastAsia"/>
          <w:sz w:val="24"/>
        </w:rPr>
        <w:t>由此造成的损失。</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9.2 </w:t>
      </w:r>
      <w:r>
        <w:rPr>
          <w:rFonts w:ascii="宋体" w:hAnsi="宋体" w:cs="宋体" w:hint="eastAsia"/>
          <w:sz w:val="24"/>
        </w:rPr>
        <w:t>乙方违约责任</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9.2.1 </w:t>
      </w:r>
      <w:r>
        <w:rPr>
          <w:rFonts w:ascii="宋体" w:hAnsi="宋体" w:cs="宋体" w:hint="eastAsia"/>
          <w:sz w:val="24"/>
        </w:rPr>
        <w:t>乙方交货不合格从而影响甲方按期正常使用的，应向甲方偿付合同总价款</w:t>
      </w:r>
      <w:r>
        <w:rPr>
          <w:rFonts w:ascii="宋体" w:hAnsi="宋体" w:cs="宋体" w:hint="eastAsia"/>
          <w:sz w:val="24"/>
        </w:rPr>
        <w:t>10</w:t>
      </w:r>
      <w:r>
        <w:rPr>
          <w:rFonts w:ascii="宋体" w:hAnsi="宋体" w:cs="宋体" w:hint="eastAsia"/>
          <w:sz w:val="24"/>
        </w:rPr>
        <w:t>%</w:t>
      </w:r>
      <w:r>
        <w:rPr>
          <w:rFonts w:ascii="宋体" w:hAnsi="宋体" w:cs="宋体" w:hint="eastAsia"/>
          <w:sz w:val="24"/>
        </w:rPr>
        <w:lastRenderedPageBreak/>
        <w:t>的违约金，违约金不足以补偿损失的，甲方有权要求乙方补足。</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9.2.2</w:t>
      </w:r>
      <w:r>
        <w:rPr>
          <w:rFonts w:ascii="宋体" w:hAnsi="宋体" w:cs="宋体" w:hint="eastAsia"/>
          <w:sz w:val="24"/>
        </w:rPr>
        <w:t>工期超期：因乙方责任不能按期完工及因乙方造成工程质量存在问题而返工等原因，最终导致工期拖延超期，乙方承担迟延履行违约责任。工程延期费为每延迟</w:t>
      </w:r>
      <w:r>
        <w:rPr>
          <w:rFonts w:ascii="宋体" w:hAnsi="宋体" w:cs="宋体" w:hint="eastAsia"/>
          <w:sz w:val="24"/>
        </w:rPr>
        <w:t>1</w:t>
      </w:r>
      <w:r>
        <w:rPr>
          <w:rFonts w:ascii="宋体" w:hAnsi="宋体" w:cs="宋体" w:hint="eastAsia"/>
          <w:sz w:val="24"/>
        </w:rPr>
        <w:t>天，扣除合同总价的</w:t>
      </w:r>
      <w:r>
        <w:rPr>
          <w:rFonts w:ascii="宋体" w:hAnsi="宋体" w:cs="宋体" w:hint="eastAsia"/>
          <w:sz w:val="24"/>
        </w:rPr>
        <w:t>5%</w:t>
      </w:r>
      <w:r>
        <w:rPr>
          <w:rFonts w:ascii="宋体" w:hAnsi="宋体" w:cs="宋体" w:hint="eastAsia"/>
          <w:sz w:val="24"/>
        </w:rPr>
        <w:t>，同时承担甲方因此遭致的损失费用，并最终在履约保证金中扣除。</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十、不可抗力</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10.1 </w:t>
      </w:r>
      <w:r>
        <w:rPr>
          <w:rFonts w:ascii="宋体" w:hAnsi="宋体" w:cs="宋体" w:hint="eastAsia"/>
          <w:sz w:val="24"/>
        </w:rPr>
        <w:t>因不可抗力不能履行合同的，根据不可抗力的影响，部分或者全部免除责任。但合</w:t>
      </w:r>
      <w:r>
        <w:rPr>
          <w:rFonts w:ascii="宋体" w:hAnsi="宋体" w:cs="宋体" w:hint="eastAsia"/>
          <w:sz w:val="24"/>
        </w:rPr>
        <w:t>同一方延迟履行后发生不可抗力的，不能免除责任。</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10.2 </w:t>
      </w:r>
      <w:r>
        <w:rPr>
          <w:rFonts w:ascii="宋体" w:hAnsi="宋体" w:cs="宋体" w:hint="eastAsia"/>
          <w:sz w:val="24"/>
        </w:rPr>
        <w:t>合同一方因不可抗力不能履行合同的，应当及时通知对方，以减轻可能给对方造成的损失，并应当在合理期限内提供证明。</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十一、索赔</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11.1 </w:t>
      </w:r>
      <w:r>
        <w:rPr>
          <w:rFonts w:ascii="宋体" w:hAnsi="宋体" w:cs="宋体" w:hint="eastAsia"/>
          <w:sz w:val="24"/>
        </w:rPr>
        <w:t>甲方有权根据当地产品质量检验机构或其他有权部门出具的检验证书向乙方提出索赔。</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11.2 </w:t>
      </w:r>
      <w:r>
        <w:rPr>
          <w:rFonts w:ascii="宋体" w:hAnsi="宋体" w:cs="宋体" w:hint="eastAsia"/>
          <w:sz w:val="24"/>
        </w:rPr>
        <w:t>在本合同规定的检验期限和质量保证期内，如果乙方对甲方提出的索赔或差异有责任，则乙方应按甲方同意的下列一种或多种方式解决索赔事宜：</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11.2.1 </w:t>
      </w:r>
      <w:r>
        <w:rPr>
          <w:rFonts w:ascii="宋体" w:hAnsi="宋体" w:cs="宋体" w:hint="eastAsia"/>
          <w:sz w:val="24"/>
        </w:rPr>
        <w:t>乙方同意退货，并按合同规定的货币将货款退还给甲方，并且承担由此发生的一切损失和费用，包括利息、银行手续费、运费、保险费、检验费、仓储费、装卸费以及为保护退回标的物所需的其他必要费用。</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11.2.2 </w:t>
      </w:r>
      <w:r>
        <w:rPr>
          <w:rFonts w:ascii="宋体" w:hAnsi="宋体" w:cs="宋体" w:hint="eastAsia"/>
          <w:sz w:val="24"/>
        </w:rPr>
        <w:t>根据标的物的低劣程度、损坏程度以及甲方遭受损失的数额，经双方协商确定降低标的物的价格。</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11.2.3 </w:t>
      </w:r>
      <w:r>
        <w:rPr>
          <w:rFonts w:ascii="宋体" w:hAnsi="宋体" w:cs="宋体" w:hint="eastAsia"/>
          <w:sz w:val="24"/>
        </w:rPr>
        <w:t>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11.3 </w:t>
      </w:r>
      <w:r>
        <w:rPr>
          <w:rFonts w:ascii="宋体" w:hAnsi="宋体" w:cs="宋体" w:hint="eastAsia"/>
          <w:sz w:val="24"/>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r>
        <w:rPr>
          <w:rFonts w:ascii="宋体" w:hAnsi="宋体" w:cs="宋体" w:hint="eastAsia"/>
          <w:sz w:val="24"/>
        </w:rPr>
        <w:t xml:space="preserve"> </w:t>
      </w:r>
    </w:p>
    <w:p w:rsidR="00B07C70" w:rsidRDefault="00D90BBD">
      <w:pPr>
        <w:widowControl/>
        <w:spacing w:line="360" w:lineRule="auto"/>
        <w:ind w:leftChars="200" w:left="420"/>
        <w:jc w:val="left"/>
        <w:rPr>
          <w:rFonts w:ascii="宋体" w:hAnsi="宋体" w:cs="宋体"/>
          <w:sz w:val="24"/>
        </w:rPr>
      </w:pPr>
      <w:r>
        <w:rPr>
          <w:rFonts w:ascii="宋体" w:hAnsi="宋体" w:cs="宋体" w:hint="eastAsia"/>
          <w:sz w:val="24"/>
        </w:rPr>
        <w:t>十二、安全责任</w:t>
      </w:r>
    </w:p>
    <w:p w:rsidR="00B07C70" w:rsidRDefault="00D90BBD">
      <w:pPr>
        <w:widowControl/>
        <w:spacing w:line="360" w:lineRule="auto"/>
        <w:ind w:firstLineChars="200" w:firstLine="480"/>
        <w:jc w:val="left"/>
        <w:rPr>
          <w:rFonts w:ascii="宋体" w:hAnsi="宋体" w:cs="宋体"/>
          <w:sz w:val="24"/>
        </w:rPr>
      </w:pPr>
      <w:r>
        <w:rPr>
          <w:rFonts w:ascii="宋体" w:hAnsi="宋体" w:cs="宋体" w:hint="eastAsia"/>
          <w:sz w:val="24"/>
        </w:rPr>
        <w:lastRenderedPageBreak/>
        <w:t>乙方在安装调试过程中必须具有完善的安全措施，按规范采取安全防护措施，在施工中的一切安全责任由乙方自行承担。</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十三、合同的解除和转让</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13.1 </w:t>
      </w:r>
      <w:r>
        <w:rPr>
          <w:rFonts w:ascii="宋体" w:hAnsi="宋体" w:cs="宋体" w:hint="eastAsia"/>
          <w:sz w:val="24"/>
        </w:rPr>
        <w:t>甲方和乙方协商一致，可以解除合同。</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13.2 </w:t>
      </w:r>
      <w:r>
        <w:rPr>
          <w:rFonts w:ascii="宋体" w:hAnsi="宋体" w:cs="宋体" w:hint="eastAsia"/>
          <w:sz w:val="24"/>
        </w:rPr>
        <w:t>有下列情形之一，合同一方可以解除合同：</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13.2.1 </w:t>
      </w:r>
      <w:r>
        <w:rPr>
          <w:rFonts w:ascii="宋体" w:hAnsi="宋体" w:cs="宋体" w:hint="eastAsia"/>
          <w:sz w:val="24"/>
        </w:rPr>
        <w:t>因不可抗力致使不能实现合同目的，未受不可抗力影响的一方有权解除合同；</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13.2.2 </w:t>
      </w:r>
      <w:r>
        <w:rPr>
          <w:rFonts w:ascii="宋体" w:hAnsi="宋体" w:cs="宋体" w:hint="eastAsia"/>
          <w:sz w:val="24"/>
        </w:rPr>
        <w:t>因合同一方违约导致合同不能履行，另一方有权解除合同；</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13.2.3 </w:t>
      </w:r>
      <w:r>
        <w:rPr>
          <w:rFonts w:ascii="宋体" w:hAnsi="宋体" w:cs="宋体" w:hint="eastAsia"/>
          <w:sz w:val="24"/>
        </w:rPr>
        <w:t>有权解除合同的一方，应当在违约事实或不可抗力发生之后三十天内书面通知对方以主张解除合同，合同在书面通知到达对方时解除。</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13.3 </w:t>
      </w:r>
      <w:r>
        <w:rPr>
          <w:rFonts w:ascii="宋体" w:hAnsi="宋体" w:cs="宋体" w:hint="eastAsia"/>
          <w:sz w:val="24"/>
        </w:rPr>
        <w:t>合同的部分和全部都不得转让。</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十四、履约保证金</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14.1</w:t>
      </w:r>
      <w:r>
        <w:rPr>
          <w:rFonts w:ascii="宋体" w:hAnsi="宋体" w:cs="宋体" w:hint="eastAsia"/>
          <w:sz w:val="24"/>
        </w:rPr>
        <w:t>乙方按询价文件规定缴纳了元的履约保证金，在按要求保质保量的完成该项目合同并通过验收后，甲方凭乙方提交的申请，一次性无息退</w:t>
      </w:r>
      <w:r>
        <w:rPr>
          <w:rFonts w:ascii="宋体" w:hAnsi="宋体" w:cs="宋体" w:hint="eastAsia"/>
          <w:sz w:val="24"/>
        </w:rPr>
        <w:t>还该合同项目的履约保证金。</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14.2</w:t>
      </w:r>
      <w:r>
        <w:rPr>
          <w:rFonts w:ascii="宋体" w:hAnsi="宋体" w:cs="宋体" w:hint="eastAsia"/>
          <w:sz w:val="24"/>
        </w:rPr>
        <w:t>由于乙方原因，在签订合同后出现不按合同履行的情况，甲方有权将履约保证金作为违约金，全额不予退还，同时甲方亦有权终止合同，乙方还须承担相应的法律赔偿责任。</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十五、合同的生效</w:t>
      </w:r>
    </w:p>
    <w:p w:rsidR="00B07C70" w:rsidRDefault="00D90BBD">
      <w:pPr>
        <w:snapToGrid w:val="0"/>
        <w:spacing w:line="360" w:lineRule="auto"/>
        <w:ind w:firstLine="573"/>
        <w:rPr>
          <w:rFonts w:ascii="宋体" w:hAnsi="宋体" w:cs="宋体"/>
          <w:b/>
          <w:bCs/>
          <w:sz w:val="24"/>
        </w:rPr>
      </w:pPr>
      <w:r>
        <w:rPr>
          <w:rFonts w:ascii="宋体" w:hAnsi="宋体" w:cs="宋体" w:hint="eastAsia"/>
          <w:sz w:val="24"/>
        </w:rPr>
        <w:t>本合同在乙方按规定缴纳了履约保证金且甲乙双方签字盖章后即生效。</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十六、争议的解决</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甲乙双方因合同发生争议，应在采购人的主持下进行调解，协商不成，任何一方可以向</w:t>
      </w:r>
      <w:r>
        <w:rPr>
          <w:rFonts w:ascii="宋体" w:hAnsi="宋体" w:cs="宋体" w:hint="eastAsia"/>
          <w:sz w:val="24"/>
        </w:rPr>
        <w:t>南通仲裁委员会申请仲裁</w:t>
      </w:r>
      <w:r>
        <w:rPr>
          <w:rFonts w:ascii="宋体" w:hAnsi="宋体" w:cs="宋体" w:hint="eastAsia"/>
          <w:sz w:val="24"/>
        </w:rPr>
        <w:t>。</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十七、附则</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17.1 </w:t>
      </w:r>
      <w:r>
        <w:rPr>
          <w:rFonts w:ascii="宋体" w:hAnsi="宋体" w:cs="宋体" w:hint="eastAsia"/>
          <w:sz w:val="24"/>
        </w:rPr>
        <w:t>合同份数：本合同一式肆份，采购人、供应商各两份。</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17.2 </w:t>
      </w:r>
      <w:r>
        <w:rPr>
          <w:rFonts w:ascii="宋体" w:hAnsi="宋体" w:cs="宋体" w:hint="eastAsia"/>
          <w:sz w:val="24"/>
        </w:rPr>
        <w:t>本合同文件使用中文书写、解释和说明。</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17.3 </w:t>
      </w:r>
      <w:r>
        <w:rPr>
          <w:rFonts w:ascii="宋体" w:hAnsi="宋体" w:cs="宋体" w:hint="eastAsia"/>
          <w:sz w:val="24"/>
        </w:rPr>
        <w:t>本合同履行过程中产生的纪要、协议以及成交通知书、采购响应文件和采购文件为本合同的附件，与合同具有同等效力。</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 xml:space="preserve">17.4 </w:t>
      </w:r>
      <w:r>
        <w:rPr>
          <w:rFonts w:ascii="宋体" w:hAnsi="宋体" w:cs="宋体" w:hint="eastAsia"/>
          <w:sz w:val="24"/>
        </w:rPr>
        <w:t>未尽事宜</w:t>
      </w:r>
    </w:p>
    <w:p w:rsidR="00B07C70" w:rsidRDefault="00D90BBD" w:rsidP="008D6C2D">
      <w:pPr>
        <w:spacing w:line="360" w:lineRule="auto"/>
        <w:ind w:firstLineChars="202" w:firstLine="485"/>
        <w:rPr>
          <w:rFonts w:ascii="宋体" w:hAnsi="宋体" w:cs="宋体"/>
          <w:sz w:val="24"/>
        </w:rPr>
      </w:pPr>
      <w:r>
        <w:rPr>
          <w:rFonts w:ascii="宋体" w:hAnsi="宋体" w:cs="宋体" w:hint="eastAsia"/>
          <w:sz w:val="24"/>
        </w:rPr>
        <w:t>本合同未尽事宜应按照《中华人民共和国合同法》《中华人民共和国产品质量法》、</w:t>
      </w:r>
      <w:r>
        <w:rPr>
          <w:rFonts w:ascii="宋体" w:hAnsi="宋体" w:cs="宋体" w:hint="eastAsia"/>
          <w:sz w:val="24"/>
        </w:rPr>
        <w:lastRenderedPageBreak/>
        <w:t>《中华人民共和国政府采购法》及其相关配套法律法规之规定解释。</w:t>
      </w:r>
    </w:p>
    <w:p w:rsidR="00B07C70" w:rsidRDefault="00B07C70">
      <w:pPr>
        <w:spacing w:after="60" w:line="360" w:lineRule="auto"/>
        <w:rPr>
          <w:rFonts w:ascii="宋体" w:hAnsi="宋体" w:cs="宋体"/>
          <w:sz w:val="24"/>
        </w:rPr>
      </w:pPr>
    </w:p>
    <w:p w:rsidR="00B07C70" w:rsidRDefault="00D90BBD">
      <w:pPr>
        <w:spacing w:after="60" w:line="360" w:lineRule="auto"/>
        <w:rPr>
          <w:rFonts w:ascii="宋体" w:hAnsi="宋体" w:cs="宋体"/>
          <w:sz w:val="24"/>
        </w:rPr>
      </w:pPr>
      <w:r>
        <w:rPr>
          <w:rFonts w:ascii="宋体" w:hAnsi="宋体" w:cs="宋体" w:hint="eastAsia"/>
          <w:sz w:val="24"/>
        </w:rPr>
        <w:t>采购人（或甲方）：</w:t>
      </w:r>
      <w:r>
        <w:rPr>
          <w:rFonts w:ascii="宋体" w:hAnsi="宋体" w:cs="宋体" w:hint="eastAsia"/>
          <w:sz w:val="24"/>
        </w:rPr>
        <w:t xml:space="preserve">               </w:t>
      </w:r>
      <w:r>
        <w:rPr>
          <w:rFonts w:ascii="宋体" w:hAnsi="宋体" w:cs="宋体" w:hint="eastAsia"/>
          <w:sz w:val="24"/>
        </w:rPr>
        <w:t>成交供应商（或乙方）：</w:t>
      </w:r>
    </w:p>
    <w:p w:rsidR="00B07C70" w:rsidRDefault="00D90BBD">
      <w:pPr>
        <w:spacing w:after="60" w:line="360" w:lineRule="auto"/>
        <w:rPr>
          <w:rFonts w:ascii="宋体" w:hAnsi="宋体" w:cs="宋体"/>
          <w:sz w:val="24"/>
        </w:rPr>
      </w:pPr>
      <w:r>
        <w:rPr>
          <w:rFonts w:ascii="宋体" w:hAnsi="宋体" w:cs="宋体" w:hint="eastAsia"/>
          <w:sz w:val="24"/>
        </w:rPr>
        <w:t>法定代表人：</w:t>
      </w:r>
      <w:r>
        <w:rPr>
          <w:rFonts w:ascii="宋体" w:hAnsi="宋体" w:cs="宋体" w:hint="eastAsia"/>
          <w:sz w:val="24"/>
        </w:rPr>
        <w:t xml:space="preserve">                     </w:t>
      </w:r>
      <w:r>
        <w:rPr>
          <w:rFonts w:ascii="宋体" w:hAnsi="宋体" w:cs="宋体" w:hint="eastAsia"/>
          <w:sz w:val="24"/>
        </w:rPr>
        <w:t>法定代表人：</w:t>
      </w:r>
    </w:p>
    <w:p w:rsidR="00B07C70" w:rsidRDefault="00D90BBD">
      <w:pPr>
        <w:spacing w:after="60" w:line="360" w:lineRule="auto"/>
        <w:rPr>
          <w:rFonts w:ascii="宋体" w:hAnsi="宋体" w:cs="宋体"/>
          <w:sz w:val="24"/>
        </w:rPr>
      </w:pPr>
      <w:r>
        <w:rPr>
          <w:rFonts w:ascii="宋体" w:hAnsi="宋体" w:cs="宋体" w:hint="eastAsia"/>
          <w:sz w:val="24"/>
        </w:rPr>
        <w:t>委托代理人：</w:t>
      </w:r>
      <w:r>
        <w:rPr>
          <w:rFonts w:ascii="宋体" w:hAnsi="宋体" w:cs="宋体" w:hint="eastAsia"/>
          <w:sz w:val="24"/>
        </w:rPr>
        <w:t xml:space="preserve">                     </w:t>
      </w:r>
      <w:r>
        <w:rPr>
          <w:rFonts w:ascii="宋体" w:hAnsi="宋体" w:cs="宋体" w:hint="eastAsia"/>
          <w:sz w:val="24"/>
        </w:rPr>
        <w:t>委托代理人：</w:t>
      </w:r>
    </w:p>
    <w:p w:rsidR="00B07C70" w:rsidRDefault="00D90BBD">
      <w:pPr>
        <w:pStyle w:val="2"/>
        <w:ind w:leftChars="0" w:left="0" w:firstLineChars="100" w:firstLine="240"/>
      </w:pPr>
      <w:r>
        <w:rPr>
          <w:rFonts w:ascii="宋体" w:hAnsi="宋体" w:cs="宋体" w:hint="eastAsia"/>
          <w:sz w:val="24"/>
          <w:szCs w:val="22"/>
        </w:rPr>
        <w:t>年</w:t>
      </w:r>
      <w:r>
        <w:rPr>
          <w:rFonts w:ascii="宋体" w:hAnsi="宋体" w:cs="宋体" w:hint="eastAsia"/>
          <w:sz w:val="24"/>
          <w:szCs w:val="22"/>
        </w:rPr>
        <w:t xml:space="preserve">  </w:t>
      </w:r>
      <w:r>
        <w:rPr>
          <w:rFonts w:ascii="宋体" w:hAnsi="宋体" w:cs="宋体" w:hint="eastAsia"/>
          <w:sz w:val="24"/>
          <w:szCs w:val="22"/>
        </w:rPr>
        <w:t>月</w:t>
      </w:r>
      <w:r>
        <w:rPr>
          <w:rFonts w:ascii="宋体" w:hAnsi="宋体" w:cs="宋体" w:hint="eastAsia"/>
          <w:sz w:val="24"/>
          <w:szCs w:val="22"/>
        </w:rPr>
        <w:t xml:space="preserve">  </w:t>
      </w:r>
      <w:r>
        <w:rPr>
          <w:rFonts w:ascii="宋体" w:hAnsi="宋体" w:cs="宋体" w:hint="eastAsia"/>
          <w:sz w:val="24"/>
          <w:szCs w:val="22"/>
        </w:rPr>
        <w:t>日</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B07C70" w:rsidRDefault="00B07C70">
      <w:pPr>
        <w:pStyle w:val="2"/>
      </w:pPr>
    </w:p>
    <w:p w:rsidR="00B07C70" w:rsidRDefault="00B07C70">
      <w:pPr>
        <w:spacing w:after="60" w:line="360" w:lineRule="auto"/>
        <w:rPr>
          <w:rFonts w:ascii="宋体" w:hAnsi="宋体" w:cs="宋体"/>
          <w:sz w:val="24"/>
        </w:rPr>
      </w:pPr>
    </w:p>
    <w:p w:rsidR="00B07C70" w:rsidRDefault="00B07C70">
      <w:pPr>
        <w:spacing w:after="60" w:line="360" w:lineRule="auto"/>
        <w:rPr>
          <w:rFonts w:ascii="宋体" w:hAnsi="宋体" w:cs="宋体"/>
          <w:sz w:val="24"/>
        </w:rPr>
      </w:pPr>
    </w:p>
    <w:p w:rsidR="00B07C70" w:rsidRDefault="00D90BBD">
      <w:pPr>
        <w:pStyle w:val="30"/>
        <w:tabs>
          <w:tab w:val="left" w:pos="1050"/>
          <w:tab w:val="right" w:leader="dot" w:pos="9402"/>
        </w:tabs>
        <w:spacing w:line="520" w:lineRule="exact"/>
        <w:ind w:leftChars="0" w:left="0"/>
        <w:jc w:val="center"/>
        <w:outlineLvl w:val="0"/>
        <w:rPr>
          <w:rFonts w:ascii="宋体" w:hAnsi="宋体" w:cs="宋体"/>
          <w:b/>
          <w:iCs/>
          <w:w w:val="80"/>
          <w:sz w:val="44"/>
          <w:szCs w:val="44"/>
        </w:rPr>
      </w:pPr>
      <w:r>
        <w:rPr>
          <w:rFonts w:ascii="宋体" w:hAnsi="宋体" w:cs="宋体" w:hint="eastAsia"/>
          <w:b/>
          <w:iCs/>
          <w:w w:val="80"/>
          <w:sz w:val="44"/>
          <w:szCs w:val="44"/>
        </w:rPr>
        <w:br w:type="page"/>
      </w:r>
    </w:p>
    <w:p w:rsidR="00B07C70" w:rsidRDefault="00D90BBD">
      <w:pPr>
        <w:pStyle w:val="30"/>
        <w:tabs>
          <w:tab w:val="left" w:pos="1050"/>
          <w:tab w:val="right" w:leader="dot" w:pos="9402"/>
        </w:tabs>
        <w:spacing w:line="520" w:lineRule="exact"/>
        <w:ind w:leftChars="0" w:left="0"/>
        <w:jc w:val="center"/>
        <w:outlineLvl w:val="0"/>
        <w:rPr>
          <w:rFonts w:ascii="宋体" w:hAnsi="宋体" w:cs="宋体"/>
          <w:b/>
          <w:iCs/>
          <w:w w:val="80"/>
          <w:sz w:val="44"/>
          <w:szCs w:val="44"/>
        </w:rPr>
      </w:pPr>
      <w:r>
        <w:rPr>
          <w:rFonts w:ascii="宋体" w:hAnsi="宋体" w:cs="宋体" w:hint="eastAsia"/>
          <w:b/>
          <w:iCs/>
          <w:w w:val="80"/>
          <w:sz w:val="44"/>
          <w:szCs w:val="44"/>
        </w:rPr>
        <w:lastRenderedPageBreak/>
        <w:t>第六章</w:t>
      </w:r>
      <w:r>
        <w:rPr>
          <w:rFonts w:ascii="宋体" w:hAnsi="宋体" w:cs="宋体" w:hint="eastAsia"/>
          <w:b/>
          <w:iCs/>
          <w:w w:val="80"/>
          <w:sz w:val="44"/>
          <w:szCs w:val="44"/>
        </w:rPr>
        <w:t xml:space="preserve">   </w:t>
      </w:r>
      <w:r>
        <w:rPr>
          <w:rFonts w:ascii="宋体" w:hAnsi="宋体" w:cs="宋体" w:hint="eastAsia"/>
          <w:b/>
          <w:iCs/>
          <w:w w:val="80"/>
          <w:sz w:val="44"/>
          <w:szCs w:val="44"/>
        </w:rPr>
        <w:t>合同授予</w:t>
      </w:r>
    </w:p>
    <w:p w:rsidR="00B07C70" w:rsidRDefault="00D90BBD" w:rsidP="008D6C2D">
      <w:pPr>
        <w:spacing w:line="520" w:lineRule="exact"/>
        <w:ind w:firstLineChars="202" w:firstLine="485"/>
        <w:rPr>
          <w:rFonts w:ascii="宋体" w:hAnsi="宋体" w:cs="宋体"/>
          <w:kern w:val="0"/>
          <w:sz w:val="28"/>
          <w:szCs w:val="28"/>
        </w:rPr>
      </w:pPr>
      <w:r>
        <w:rPr>
          <w:rFonts w:ascii="宋体" w:hAnsi="宋体" w:cs="宋体" w:hint="eastAsia"/>
          <w:sz w:val="24"/>
          <w:szCs w:val="24"/>
        </w:rPr>
        <w:t>一、</w:t>
      </w:r>
      <w:r>
        <w:rPr>
          <w:rFonts w:ascii="宋体" w:hAnsi="宋体" w:cs="宋体" w:hint="eastAsia"/>
          <w:kern w:val="0"/>
          <w:sz w:val="24"/>
          <w:szCs w:val="24"/>
        </w:rPr>
        <w:t>成交供应商在《成交通知书》发出</w:t>
      </w:r>
      <w:r>
        <w:rPr>
          <w:rFonts w:ascii="宋体" w:hAnsi="宋体" w:cs="宋体" w:hint="eastAsia"/>
          <w:kern w:val="0"/>
          <w:sz w:val="24"/>
          <w:szCs w:val="24"/>
        </w:rPr>
        <w:t>5</w:t>
      </w:r>
      <w:r>
        <w:rPr>
          <w:rFonts w:ascii="宋体" w:hAnsi="宋体" w:cs="宋体" w:hint="eastAsia"/>
          <w:kern w:val="0"/>
          <w:sz w:val="24"/>
          <w:szCs w:val="24"/>
        </w:rPr>
        <w:t>个工作日内须按照磋商文件确定的事项签订合同。</w:t>
      </w:r>
      <w:r>
        <w:rPr>
          <w:rFonts w:ascii="宋体" w:hAnsi="宋体" w:cs="宋体" w:hint="eastAsia"/>
          <w:sz w:val="24"/>
          <w:szCs w:val="24"/>
        </w:rPr>
        <w:t>合同一式</w:t>
      </w:r>
      <w:r>
        <w:rPr>
          <w:rFonts w:ascii="宋体" w:hAnsi="宋体" w:cs="宋体" w:hint="eastAsia"/>
          <w:sz w:val="24"/>
          <w:szCs w:val="24"/>
        </w:rPr>
        <w:t>肆</w:t>
      </w:r>
      <w:r>
        <w:rPr>
          <w:rFonts w:ascii="宋体" w:hAnsi="宋体" w:cs="宋体" w:hint="eastAsia"/>
          <w:sz w:val="24"/>
          <w:szCs w:val="24"/>
        </w:rPr>
        <w:t>份，采购人、供应商各贰份</w:t>
      </w:r>
      <w:r>
        <w:rPr>
          <w:rFonts w:ascii="宋体" w:hAnsi="宋体" w:cs="宋体" w:hint="eastAsia"/>
          <w:kern w:val="0"/>
          <w:sz w:val="24"/>
          <w:szCs w:val="24"/>
        </w:rPr>
        <w:t>。所签合同不得对磋商文件作实质性修改。采购单位不得向成交供应商提出不合理的要求作为签订合同的条件，不得与成交供应商私下订立背离磋商文件实质性内容的协议。</w:t>
      </w:r>
      <w:r>
        <w:rPr>
          <w:rFonts w:ascii="宋体" w:hAnsi="宋体" w:cs="宋体" w:hint="eastAsia"/>
          <w:kern w:val="0"/>
          <w:sz w:val="24"/>
          <w:szCs w:val="24"/>
        </w:rPr>
        <w:t xml:space="preserve"> </w:t>
      </w:r>
    </w:p>
    <w:p w:rsidR="00B07C70" w:rsidRDefault="00D90BBD">
      <w:pPr>
        <w:snapToGrid w:val="0"/>
        <w:spacing w:line="480" w:lineRule="exact"/>
        <w:ind w:firstLine="573"/>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二、采购单位按合同约定积极配合中标人履约，中标人履约到位后，请以书面形式向采购单位提出验收申请，采购单位接到申请后原则上在</w:t>
      </w:r>
      <w:r>
        <w:rPr>
          <w:rFonts w:ascii="宋体" w:hAnsi="宋体" w:cs="宋体" w:hint="eastAsia"/>
          <w:sz w:val="24"/>
          <w:szCs w:val="24"/>
        </w:rPr>
        <w:t>5</w:t>
      </w:r>
      <w:r>
        <w:rPr>
          <w:rFonts w:ascii="宋体" w:hAnsi="宋体" w:cs="宋体" w:hint="eastAsia"/>
          <w:sz w:val="24"/>
          <w:szCs w:val="24"/>
        </w:rPr>
        <w:t>个工作日内及时组织相关专业人员，必要时邀请政府相关部门共同参与验收，并出具验收报告，验收合格的原则上</w:t>
      </w:r>
      <w:r>
        <w:rPr>
          <w:rFonts w:ascii="宋体" w:hAnsi="宋体" w:cs="宋体" w:hint="eastAsia"/>
          <w:sz w:val="24"/>
          <w:szCs w:val="24"/>
        </w:rPr>
        <w:t>5</w:t>
      </w:r>
      <w:r>
        <w:rPr>
          <w:rFonts w:ascii="宋体" w:hAnsi="宋体" w:cs="宋体" w:hint="eastAsia"/>
          <w:sz w:val="24"/>
          <w:szCs w:val="24"/>
        </w:rPr>
        <w:t>个工作日内支付相应款项。</w:t>
      </w:r>
    </w:p>
    <w:p w:rsidR="00B07C70" w:rsidRDefault="00D90BBD">
      <w:pPr>
        <w:snapToGrid w:val="0"/>
        <w:spacing w:line="480" w:lineRule="exact"/>
        <w:ind w:firstLine="573"/>
        <w:rPr>
          <w:rFonts w:ascii="宋体" w:hAnsi="宋体" w:cs="宋体"/>
          <w:sz w:val="24"/>
          <w:szCs w:val="24"/>
        </w:rPr>
      </w:pPr>
      <w:r>
        <w:rPr>
          <w:rFonts w:ascii="宋体" w:hAnsi="宋体" w:cs="宋体" w:hint="eastAsia"/>
          <w:sz w:val="24"/>
          <w:szCs w:val="24"/>
        </w:rPr>
        <w:t>三、采购单位故意推迟项目验收时间的，与中标人串通或要求中标人通过降低服务标准的，在履行合同中要求中标人出具虚假发票或任意更改销售发票的，谋取不正当利益的，承担相应的法律责任。</w:t>
      </w:r>
    </w:p>
    <w:p w:rsidR="00B07C70" w:rsidRDefault="00D90BBD">
      <w:pPr>
        <w:snapToGrid w:val="0"/>
        <w:spacing w:line="480" w:lineRule="exact"/>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w:t>
      </w:r>
      <w:r>
        <w:rPr>
          <w:rFonts w:ascii="宋体" w:hAnsi="宋体" w:cs="宋体" w:hint="eastAsia"/>
          <w:sz w:val="24"/>
          <w:szCs w:val="24"/>
        </w:rPr>
        <w:t>现有违法情形的，应由采购单位移交工商、质监、公安等行政执法部门依法查处。</w:t>
      </w:r>
    </w:p>
    <w:p w:rsidR="00B07C70" w:rsidRDefault="00D90BBD">
      <w:pPr>
        <w:snapToGrid w:val="0"/>
        <w:spacing w:line="480" w:lineRule="exact"/>
        <w:ind w:firstLine="573"/>
        <w:rPr>
          <w:rFonts w:ascii="宋体" w:hAnsi="宋体" w:cs="宋体"/>
          <w:sz w:val="24"/>
          <w:szCs w:val="24"/>
        </w:rPr>
      </w:pPr>
      <w:r>
        <w:rPr>
          <w:rFonts w:ascii="宋体" w:hAnsi="宋体" w:cs="宋体" w:hint="eastAsia"/>
          <w:sz w:val="24"/>
          <w:szCs w:val="24"/>
        </w:rPr>
        <w:t>五、按政府采购合同约定支付的合同款，实行财政国库直接支付。</w:t>
      </w:r>
    </w:p>
    <w:p w:rsidR="00B07C70" w:rsidRDefault="00D90BBD">
      <w:pPr>
        <w:snapToGrid w:val="0"/>
        <w:spacing w:line="480" w:lineRule="exact"/>
        <w:ind w:firstLine="573"/>
        <w:rPr>
          <w:rFonts w:ascii="宋体" w:hAnsi="宋体" w:cs="宋体"/>
          <w:sz w:val="24"/>
          <w:szCs w:val="24"/>
        </w:rPr>
      </w:pPr>
      <w:r>
        <w:rPr>
          <w:rFonts w:ascii="宋体" w:hAnsi="宋体" w:cs="宋体" w:hint="eastAsia"/>
          <w:sz w:val="24"/>
          <w:szCs w:val="24"/>
        </w:rPr>
        <w:t>六、不响应付款方式的，视同响应文件无效，按无效响应文件处理。</w:t>
      </w:r>
    </w:p>
    <w:p w:rsidR="00B07C70" w:rsidRDefault="00D90BBD">
      <w:pPr>
        <w:snapToGrid w:val="0"/>
        <w:spacing w:line="480" w:lineRule="exact"/>
        <w:ind w:firstLine="573"/>
        <w:rPr>
          <w:rFonts w:ascii="宋体" w:hAnsi="宋体" w:cs="宋体"/>
          <w:sz w:val="24"/>
          <w:szCs w:val="24"/>
        </w:rPr>
      </w:pPr>
      <w:r>
        <w:rPr>
          <w:rFonts w:ascii="宋体" w:hAnsi="宋体" w:cs="宋体" w:hint="eastAsia"/>
          <w:sz w:val="24"/>
          <w:szCs w:val="24"/>
        </w:rPr>
        <w:t>七、付款方式详见磋商文件第</w:t>
      </w:r>
      <w:r>
        <w:rPr>
          <w:rFonts w:ascii="宋体" w:hAnsi="宋体" w:cs="宋体" w:hint="eastAsia"/>
          <w:sz w:val="24"/>
          <w:szCs w:val="24"/>
        </w:rPr>
        <w:t>三</w:t>
      </w:r>
      <w:r>
        <w:rPr>
          <w:rFonts w:ascii="宋体" w:hAnsi="宋体" w:cs="宋体" w:hint="eastAsia"/>
          <w:sz w:val="24"/>
          <w:szCs w:val="24"/>
        </w:rPr>
        <w:t>章。</w:t>
      </w:r>
    </w:p>
    <w:p w:rsidR="00B07C70" w:rsidRDefault="00D90BBD">
      <w:pPr>
        <w:snapToGrid w:val="0"/>
        <w:spacing w:line="480" w:lineRule="exact"/>
        <w:ind w:firstLine="573"/>
        <w:rPr>
          <w:rFonts w:ascii="宋体" w:hAnsi="宋体" w:cs="宋体"/>
          <w:sz w:val="24"/>
          <w:szCs w:val="24"/>
        </w:rPr>
      </w:pPr>
      <w:r>
        <w:rPr>
          <w:rFonts w:ascii="宋体" w:hAnsi="宋体" w:cs="宋体" w:hint="eastAsia"/>
          <w:sz w:val="24"/>
          <w:szCs w:val="24"/>
        </w:rPr>
        <w:t>八、以上项目款的支付不计息。</w:t>
      </w:r>
    </w:p>
    <w:p w:rsidR="00B07C70" w:rsidRDefault="00B07C70">
      <w:pPr>
        <w:snapToGrid w:val="0"/>
        <w:spacing w:line="520" w:lineRule="exact"/>
        <w:ind w:firstLine="573"/>
        <w:jc w:val="center"/>
        <w:rPr>
          <w:rFonts w:ascii="宋体" w:hAnsi="宋体"/>
          <w:b/>
          <w:w w:val="80"/>
          <w:kern w:val="44"/>
          <w:sz w:val="44"/>
          <w:szCs w:val="44"/>
        </w:rPr>
      </w:pPr>
    </w:p>
    <w:p w:rsidR="00B07C70" w:rsidRDefault="00B07C70">
      <w:pPr>
        <w:snapToGrid w:val="0"/>
        <w:spacing w:line="520" w:lineRule="exact"/>
        <w:ind w:firstLine="573"/>
        <w:jc w:val="center"/>
        <w:rPr>
          <w:rFonts w:ascii="宋体" w:hAnsi="宋体"/>
          <w:b/>
          <w:w w:val="80"/>
          <w:kern w:val="44"/>
          <w:sz w:val="44"/>
          <w:szCs w:val="44"/>
        </w:rPr>
      </w:pPr>
    </w:p>
    <w:p w:rsidR="00B07C70" w:rsidRDefault="00B07C70">
      <w:pPr>
        <w:snapToGrid w:val="0"/>
        <w:spacing w:line="520" w:lineRule="exact"/>
        <w:ind w:firstLine="573"/>
        <w:jc w:val="center"/>
        <w:rPr>
          <w:rFonts w:ascii="宋体" w:hAnsi="宋体"/>
          <w:b/>
          <w:w w:val="80"/>
          <w:kern w:val="44"/>
          <w:sz w:val="44"/>
          <w:szCs w:val="44"/>
        </w:rPr>
      </w:pPr>
    </w:p>
    <w:p w:rsidR="00B07C70" w:rsidRDefault="00B07C70">
      <w:pPr>
        <w:snapToGrid w:val="0"/>
        <w:spacing w:line="520" w:lineRule="exact"/>
        <w:ind w:firstLine="573"/>
        <w:jc w:val="center"/>
        <w:rPr>
          <w:rFonts w:ascii="宋体" w:hAnsi="宋体"/>
          <w:b/>
          <w:w w:val="80"/>
          <w:kern w:val="44"/>
          <w:sz w:val="44"/>
          <w:szCs w:val="44"/>
        </w:rPr>
      </w:pPr>
    </w:p>
    <w:p w:rsidR="00B07C70" w:rsidRDefault="00D90BBD">
      <w:pPr>
        <w:snapToGrid w:val="0"/>
        <w:spacing w:line="520" w:lineRule="exact"/>
        <w:ind w:firstLine="573"/>
        <w:jc w:val="center"/>
        <w:rPr>
          <w:rFonts w:ascii="宋体" w:hAnsi="宋体"/>
          <w:sz w:val="28"/>
          <w:szCs w:val="28"/>
        </w:rPr>
      </w:pPr>
      <w:r>
        <w:rPr>
          <w:rFonts w:ascii="宋体" w:hAnsi="宋体"/>
          <w:b/>
          <w:w w:val="80"/>
          <w:kern w:val="44"/>
          <w:sz w:val="44"/>
          <w:szCs w:val="44"/>
        </w:rPr>
        <w:br w:type="page"/>
      </w:r>
      <w:r>
        <w:rPr>
          <w:rFonts w:ascii="宋体" w:hAnsi="宋体"/>
          <w:b/>
          <w:w w:val="80"/>
          <w:kern w:val="44"/>
          <w:sz w:val="44"/>
          <w:szCs w:val="44"/>
        </w:rPr>
        <w:lastRenderedPageBreak/>
        <w:t>第</w:t>
      </w:r>
      <w:r>
        <w:rPr>
          <w:rFonts w:ascii="宋体" w:hAnsi="宋体" w:hint="eastAsia"/>
          <w:b/>
          <w:w w:val="80"/>
          <w:kern w:val="44"/>
          <w:sz w:val="44"/>
          <w:szCs w:val="44"/>
        </w:rPr>
        <w:t>七</w:t>
      </w:r>
      <w:r>
        <w:rPr>
          <w:rFonts w:ascii="宋体" w:hAnsi="宋体"/>
          <w:b/>
          <w:w w:val="80"/>
          <w:kern w:val="44"/>
          <w:sz w:val="44"/>
          <w:szCs w:val="44"/>
        </w:rPr>
        <w:t>章</w:t>
      </w:r>
      <w:r>
        <w:rPr>
          <w:rFonts w:ascii="宋体" w:hAnsi="宋体"/>
          <w:b/>
          <w:w w:val="80"/>
          <w:kern w:val="44"/>
          <w:sz w:val="44"/>
          <w:szCs w:val="44"/>
        </w:rPr>
        <w:t xml:space="preserve"> </w:t>
      </w:r>
      <w:r>
        <w:rPr>
          <w:rFonts w:ascii="宋体" w:hAnsi="宋体" w:hint="eastAsia"/>
          <w:b/>
          <w:w w:val="80"/>
          <w:kern w:val="44"/>
          <w:sz w:val="44"/>
          <w:szCs w:val="44"/>
        </w:rPr>
        <w:t xml:space="preserve"> </w:t>
      </w:r>
      <w:r>
        <w:rPr>
          <w:rFonts w:ascii="宋体" w:hAnsi="宋体" w:hint="eastAsia"/>
          <w:b/>
          <w:w w:val="80"/>
          <w:kern w:val="44"/>
          <w:sz w:val="44"/>
          <w:szCs w:val="44"/>
        </w:rPr>
        <w:t>质疑提出和处理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格式请在南通政府采购网“下载中心</w:t>
      </w:r>
      <w:r>
        <w:rPr>
          <w:rFonts w:ascii="宋体" w:hAnsi="宋体" w:cs="宋体" w:hint="eastAsia"/>
          <w:sz w:val="24"/>
          <w:szCs w:val="24"/>
        </w:rPr>
        <w:t>--</w:t>
      </w:r>
      <w:r>
        <w:rPr>
          <w:rFonts w:ascii="宋体" w:hAnsi="宋体" w:cs="宋体" w:hint="eastAsia"/>
          <w:sz w:val="24"/>
          <w:szCs w:val="24"/>
        </w:rPr>
        <w:t>有关质疑资料”下载</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一、质疑的提出</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、质疑人必须是直接参加本次磋商活动的当事人。</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、下载磋商文件的供应商应根据第二章“投标供应商须知”中第一条第</w:t>
      </w:r>
      <w:r>
        <w:rPr>
          <w:rFonts w:ascii="宋体" w:hAnsi="宋体" w:cs="宋体" w:hint="eastAsia"/>
          <w:sz w:val="24"/>
          <w:szCs w:val="24"/>
        </w:rPr>
        <w:t>4</w:t>
      </w:r>
      <w:r>
        <w:rPr>
          <w:rFonts w:ascii="宋体" w:hAnsi="宋体" w:cs="宋体" w:hint="eastAsia"/>
          <w:sz w:val="24"/>
          <w:szCs w:val="24"/>
        </w:rPr>
        <w:t>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r>
        <w:rPr>
          <w:rFonts w:ascii="宋体" w:hAnsi="宋体" w:cs="宋体" w:hint="eastAsia"/>
          <w:sz w:val="24"/>
          <w:szCs w:val="24"/>
        </w:rPr>
        <w:t xml:space="preserve">  </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w:t>
      </w:r>
      <w:r>
        <w:rPr>
          <w:rFonts w:ascii="宋体" w:hAnsi="宋体" w:cs="宋体" w:hint="eastAsia"/>
          <w:sz w:val="24"/>
          <w:szCs w:val="24"/>
        </w:rPr>
        <w:t>采购代理机构不具有法定调查、认定权限。</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对不能提供相关佐证材料的、涉及商业秘密的、非书面形式的、非送达的、匿名的《质疑函》将不予受理。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相关佐证材料要具备客观性、关联性、合法性，无法查实的（如宣传册、媒体报道、猜测、推</w:t>
      </w:r>
      <w:r>
        <w:rPr>
          <w:rFonts w:ascii="宋体" w:hAnsi="宋体" w:cs="宋体" w:hint="eastAsia"/>
          <w:sz w:val="24"/>
          <w:szCs w:val="24"/>
        </w:rPr>
        <w:t>理等）不能作为佐证材料。</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采购单位或采购代理机构不负责搜集相关佐证材料等工作。</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二、《质疑函》的受理和回复</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、《质疑函》须由质疑人的法定代表人或参加本次磋商被授权人送达采购单位和采购代理机构。</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、对不符合提出质疑要求的，出具《质疑退回通知书》并提出相关补充材料要求，质疑人未在</w:t>
      </w:r>
      <w:r>
        <w:rPr>
          <w:rFonts w:ascii="宋体" w:hAnsi="宋体" w:cs="宋体" w:hint="eastAsia"/>
          <w:sz w:val="24"/>
          <w:szCs w:val="24"/>
        </w:rPr>
        <w:t>规定的时间内提供补充佐证材料的，视同放弃质疑。</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4</w:t>
      </w:r>
      <w:r>
        <w:rPr>
          <w:rFonts w:ascii="宋体" w:hAnsi="宋体" w:cs="宋体" w:hint="eastAsia"/>
          <w:sz w:val="24"/>
          <w:szCs w:val="24"/>
        </w:rPr>
        <w:t>、采购单位、采购代理机构负责将质疑人提出的质疑相关材料提供给相关专家或评审小组审核，并将审核意见回复质疑人。</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、因质疑情况复杂，组织论证或审查时间较长的，采购单位、采购代理机构以书面形式通知质疑人，可适当延长质疑回复处理时间。</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三、质疑处理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、质疑成立的处</w:t>
      </w:r>
      <w:r>
        <w:rPr>
          <w:rFonts w:ascii="宋体" w:hAnsi="宋体" w:cs="宋体" w:hint="eastAsia"/>
          <w:sz w:val="24"/>
          <w:szCs w:val="24"/>
        </w:rPr>
        <w:t>理。采购单位或采购代理机构终止采购，并建议有关部门给相关当事人予以处理。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、质疑不成立的处理。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）质疑人书面《申请撤回质疑函》的，不作违约处理。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）质疑人在规定的时间内不配合进行质疑调查处理的，按自动撤回《质疑函》处理。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）质疑人不按《质疑函》格式就提出质疑的，作违约处理。同时，视情列入不良供应商名单。</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）质疑人虽提供了相关佐证材料，但不能证明其质疑成立的，采购单位或采购代理机构请质疑人补充相关佐证材料，仍不能证明其质疑成立的，作违约处理。并将其列入不良供应商名单。</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）质疑人不能提供相关佐证材料的，采购单位、采购代理机构已指出，质疑人仍然坚持提出质疑的，作违约处理。同时，列入不良供应商名单。</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）对明显有违事实的、经相关专家或评审小组认定无依据的、经其他供应商举证无依据的质疑，作违约处理，列入不良供应商名单；同时，对其中每一项不成立的质疑给予质疑人</w:t>
      </w:r>
      <w:r>
        <w:rPr>
          <w:rFonts w:ascii="宋体" w:hAnsi="宋体" w:cs="宋体" w:hint="eastAsia"/>
          <w:sz w:val="24"/>
          <w:szCs w:val="24"/>
        </w:rPr>
        <w:t>1</w:t>
      </w:r>
      <w:r>
        <w:rPr>
          <w:rFonts w:ascii="宋体" w:hAnsi="宋体" w:cs="宋体" w:hint="eastAsia"/>
          <w:sz w:val="24"/>
          <w:szCs w:val="24"/>
        </w:rPr>
        <w:t>年内禁入本区域内的政府采购活动的违约处理，依次类推；视情在南通政府采购网、省、国家级相关媒体予以披露。</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）质疑人承担使用虚假材料或恶意方式质疑的法律责任。</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四、无佐证材料的举报作违约处理。供应商不得进行不提供相关佐证材料</w:t>
      </w:r>
      <w:r>
        <w:rPr>
          <w:rFonts w:ascii="宋体" w:hAnsi="宋体" w:cs="宋体" w:hint="eastAsia"/>
          <w:sz w:val="24"/>
          <w:szCs w:val="24"/>
        </w:rPr>
        <w:t>（含无法查实的如宣传册、媒体报道、猜测、推理等）向有关部门的举报，否则作违约处理。同时对其在</w:t>
      </w:r>
      <w:r>
        <w:rPr>
          <w:rFonts w:ascii="宋体" w:hAnsi="宋体" w:cs="宋体" w:hint="eastAsia"/>
          <w:sz w:val="24"/>
          <w:szCs w:val="24"/>
        </w:rPr>
        <w:t>1</w:t>
      </w:r>
      <w:r>
        <w:rPr>
          <w:rFonts w:ascii="宋体" w:hAnsi="宋体" w:cs="宋体" w:hint="eastAsia"/>
          <w:sz w:val="24"/>
          <w:szCs w:val="24"/>
        </w:rPr>
        <w:t>至</w:t>
      </w:r>
      <w:r>
        <w:rPr>
          <w:rFonts w:ascii="宋体" w:hAnsi="宋体" w:cs="宋体" w:hint="eastAsia"/>
          <w:sz w:val="24"/>
          <w:szCs w:val="24"/>
        </w:rPr>
        <w:t>3</w:t>
      </w:r>
      <w:r>
        <w:rPr>
          <w:rFonts w:ascii="宋体" w:hAnsi="宋体" w:cs="宋体" w:hint="eastAsia"/>
          <w:sz w:val="24"/>
          <w:szCs w:val="24"/>
        </w:rPr>
        <w:t>年内禁入由采购单位组织的政府采购活动的违约处理。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五、投诉不成立的作违约处理。供应商进行质疑后，采购单位回复质疑不成立，供</w:t>
      </w:r>
      <w:r>
        <w:rPr>
          <w:rFonts w:ascii="宋体" w:hAnsi="宋体" w:cs="宋体" w:hint="eastAsia"/>
          <w:sz w:val="24"/>
          <w:szCs w:val="24"/>
        </w:rPr>
        <w:lastRenderedPageBreak/>
        <w:t>应商仍进行投诉的，并最终投诉不成立的，作违约处理。采购单位有权对其在</w:t>
      </w:r>
      <w:r>
        <w:rPr>
          <w:rFonts w:ascii="宋体" w:hAnsi="宋体" w:cs="宋体" w:hint="eastAsia"/>
          <w:sz w:val="24"/>
          <w:szCs w:val="24"/>
        </w:rPr>
        <w:t>1</w:t>
      </w:r>
      <w:r>
        <w:rPr>
          <w:rFonts w:ascii="宋体" w:hAnsi="宋体" w:cs="宋体" w:hint="eastAsia"/>
          <w:sz w:val="24"/>
          <w:szCs w:val="24"/>
        </w:rPr>
        <w:t>至</w:t>
      </w:r>
      <w:r>
        <w:rPr>
          <w:rFonts w:ascii="宋体" w:hAnsi="宋体" w:cs="宋体" w:hint="eastAsia"/>
          <w:sz w:val="24"/>
          <w:szCs w:val="24"/>
        </w:rPr>
        <w:t>3</w:t>
      </w:r>
      <w:r>
        <w:rPr>
          <w:rFonts w:ascii="宋体" w:hAnsi="宋体" w:cs="宋体" w:hint="eastAsia"/>
          <w:sz w:val="24"/>
          <w:szCs w:val="24"/>
        </w:rPr>
        <w:t>年内禁入由采购单位组织的政府采购活动的违约处理。</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六、《质疑函》、《质疑回复函》，质疑、举报、投诉不成立的等相关情况，视情在南通政府采购网、省、国家级等相关媒体予以披露。并建议相关政府采购机构对该供应商同步实施</w:t>
      </w:r>
      <w:r>
        <w:rPr>
          <w:rFonts w:ascii="宋体" w:hAnsi="宋体" w:cs="宋体" w:hint="eastAsia"/>
          <w:sz w:val="24"/>
          <w:szCs w:val="24"/>
        </w:rPr>
        <w:t>1</w:t>
      </w:r>
      <w:r>
        <w:rPr>
          <w:rFonts w:ascii="宋体" w:hAnsi="宋体" w:cs="宋体" w:hint="eastAsia"/>
          <w:sz w:val="24"/>
          <w:szCs w:val="24"/>
        </w:rPr>
        <w:t>至</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内禁入。</w:t>
      </w:r>
    </w:p>
    <w:p w:rsidR="00B07C70" w:rsidRDefault="00D90BB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七、质疑供应商对采购单位或代理机构的答复不满意或者采购单位或代理机构未在规定的时间内作出答复的，可以在答复期满后</w:t>
      </w:r>
      <w:r>
        <w:rPr>
          <w:rFonts w:ascii="宋体" w:hAnsi="宋体" w:cs="宋体" w:hint="eastAsia"/>
          <w:sz w:val="24"/>
          <w:szCs w:val="24"/>
        </w:rPr>
        <w:t>15</w:t>
      </w:r>
      <w:r>
        <w:rPr>
          <w:rFonts w:ascii="宋体" w:hAnsi="宋体" w:cs="宋体" w:hint="eastAsia"/>
          <w:sz w:val="24"/>
          <w:szCs w:val="24"/>
        </w:rPr>
        <w:t>个工作日内向政府采购监督管理部门投诉。</w:t>
      </w:r>
    </w:p>
    <w:p w:rsidR="00B07C70" w:rsidRDefault="00B07C70">
      <w:pPr>
        <w:spacing w:line="500" w:lineRule="exact"/>
        <w:ind w:firstLineChars="200" w:firstLine="480"/>
        <w:rPr>
          <w:rFonts w:ascii="宋体" w:hAnsi="宋体"/>
          <w:bCs/>
          <w:sz w:val="24"/>
          <w:szCs w:val="24"/>
        </w:rPr>
      </w:pPr>
    </w:p>
    <w:p w:rsidR="00B07C70" w:rsidRDefault="00D90BBD">
      <w:pPr>
        <w:pStyle w:val="1"/>
        <w:keepNext w:val="0"/>
        <w:keepLines w:val="0"/>
        <w:numPr>
          <w:ilvl w:val="0"/>
          <w:numId w:val="8"/>
        </w:numPr>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 xml:space="preserve"> </w:t>
      </w:r>
      <w:r>
        <w:rPr>
          <w:rFonts w:ascii="宋体" w:eastAsia="宋体" w:hAnsi="宋体" w:hint="eastAsia"/>
          <w:w w:val="80"/>
          <w:szCs w:val="44"/>
        </w:rPr>
        <w:t>响应文件组成及格式</w:t>
      </w:r>
    </w:p>
    <w:p w:rsidR="00B07C70" w:rsidRDefault="00B07C70"/>
    <w:p w:rsidR="00B07C70" w:rsidRDefault="00D90BBD">
      <w:pPr>
        <w:adjustRightInd w:val="0"/>
        <w:snapToGri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r>
        <w:rPr>
          <w:rFonts w:ascii="宋体" w:hAnsi="宋体" w:cs="宋体" w:hint="eastAsia"/>
          <w:b/>
          <w:bCs/>
          <w:sz w:val="24"/>
          <w:szCs w:val="24"/>
        </w:rPr>
        <w:t xml:space="preserve"> </w:t>
      </w:r>
    </w:p>
    <w:p w:rsidR="00B07C70" w:rsidRDefault="00D90BBD">
      <w:pPr>
        <w:adjustRightInd w:val="0"/>
        <w:snapToGrid w:val="0"/>
        <w:spacing w:line="360" w:lineRule="auto"/>
        <w:ind w:firstLineChars="202" w:firstLine="487"/>
        <w:jc w:val="left"/>
        <w:outlineLvl w:val="1"/>
        <w:rPr>
          <w:rFonts w:ascii="宋体" w:hAnsi="宋体" w:cs="宋体"/>
          <w:b/>
          <w:bCs/>
          <w:sz w:val="24"/>
          <w:szCs w:val="24"/>
        </w:rPr>
      </w:pPr>
      <w:r>
        <w:rPr>
          <w:rFonts w:ascii="宋体" w:hAnsi="宋体" w:cs="宋体" w:hint="eastAsia"/>
          <w:b/>
          <w:bCs/>
          <w:sz w:val="24"/>
          <w:szCs w:val="24"/>
        </w:rPr>
        <w:t>一、资格审查文件（单独密封）：</w:t>
      </w:r>
    </w:p>
    <w:p w:rsidR="00B07C70" w:rsidRDefault="00D90BBD">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投标供应</w:t>
      </w:r>
      <w:r>
        <w:rPr>
          <w:rFonts w:ascii="宋体" w:hAnsi="宋体" w:cs="宋体" w:hint="eastAsia"/>
          <w:sz w:val="24"/>
          <w:szCs w:val="24"/>
        </w:rPr>
        <w:t>商必须为家具生产厂家，具</w:t>
      </w:r>
      <w:r>
        <w:rPr>
          <w:rFonts w:ascii="宋体" w:hAnsi="宋体" w:cs="宋体" w:hint="eastAsia"/>
          <w:sz w:val="24"/>
          <w:szCs w:val="24"/>
        </w:rPr>
        <w:t>有独立的法人资格</w:t>
      </w:r>
      <w:r>
        <w:rPr>
          <w:rFonts w:ascii="宋体" w:hAnsi="宋体" w:cs="宋体" w:hint="eastAsia"/>
          <w:sz w:val="24"/>
          <w:szCs w:val="24"/>
        </w:rPr>
        <w:t>，</w:t>
      </w:r>
      <w:r>
        <w:rPr>
          <w:rFonts w:ascii="宋体" w:hAnsi="宋体" w:cs="宋体" w:hint="eastAsia"/>
          <w:sz w:val="24"/>
          <w:szCs w:val="24"/>
        </w:rPr>
        <w:t>具备设计、生产、安装、销售和售后服务能力，有能力提供本次采购项目所要求的服务</w:t>
      </w:r>
      <w:r>
        <w:rPr>
          <w:rFonts w:ascii="宋体" w:hAnsi="宋体" w:cs="宋体" w:hint="eastAsia"/>
          <w:sz w:val="24"/>
          <w:szCs w:val="24"/>
        </w:rPr>
        <w:t>（</w:t>
      </w:r>
      <w:r>
        <w:rPr>
          <w:rFonts w:ascii="宋体" w:hAnsi="宋体" w:cs="宋体" w:hint="eastAsia"/>
          <w:sz w:val="24"/>
          <w:szCs w:val="24"/>
        </w:rPr>
        <w:t>提供三证合一的营业执照</w:t>
      </w:r>
      <w:r>
        <w:rPr>
          <w:rFonts w:ascii="宋体" w:hAnsi="宋体" w:cs="宋体" w:hint="eastAsia"/>
          <w:sz w:val="24"/>
          <w:szCs w:val="24"/>
        </w:rPr>
        <w:t>复印件</w:t>
      </w:r>
      <w:r>
        <w:rPr>
          <w:rFonts w:ascii="宋体" w:hAnsi="宋体" w:cs="宋体" w:hint="eastAsia"/>
          <w:sz w:val="24"/>
          <w:szCs w:val="24"/>
        </w:rPr>
        <w:t>）</w:t>
      </w:r>
      <w:r>
        <w:rPr>
          <w:rFonts w:ascii="宋体" w:hAnsi="宋体" w:cs="宋体" w:hint="eastAsia"/>
          <w:sz w:val="24"/>
          <w:szCs w:val="24"/>
        </w:rPr>
        <w:t>。</w:t>
      </w:r>
    </w:p>
    <w:p w:rsidR="00B07C70" w:rsidRDefault="00D90BBD">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与投标供应商签订的有效劳动合同复印件】。</w:t>
      </w:r>
    </w:p>
    <w:p w:rsidR="00B07C70" w:rsidRDefault="00D90BBD">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、投标供应商若为外地公司，须承诺中标后在南通市范围内设立全资分支机构或者委托注册在</w:t>
      </w:r>
      <w:r>
        <w:rPr>
          <w:rFonts w:ascii="宋体" w:hAnsi="宋体" w:cs="宋体" w:hint="eastAsia"/>
          <w:color w:val="000000"/>
          <w:sz w:val="24"/>
          <w:szCs w:val="24"/>
        </w:rPr>
        <w:t>南通市范围内的具有同等资质的代维</w:t>
      </w:r>
      <w:r>
        <w:rPr>
          <w:rFonts w:ascii="宋体" w:hAnsi="宋体" w:cs="宋体" w:hint="eastAsia"/>
          <w:color w:val="000000"/>
          <w:sz w:val="24"/>
          <w:szCs w:val="24"/>
        </w:rPr>
        <w:t>公司售后服务，代维公司营业执照应具有本次采购项目的生产或经营范围，有能力提供本次采购所要求的服务（提供承诺函，格式自拟）。</w:t>
      </w:r>
    </w:p>
    <w:p w:rsidR="00B07C70" w:rsidRDefault="00D90BBD">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、投标供应商须提供参与本次项目政府采购活动前三年内，在经营活动中没有重大违法记录的书面《无重大违法记录声明函》（格式参见第八章）。</w:t>
      </w:r>
    </w:p>
    <w:p w:rsidR="00B07C70" w:rsidRDefault="00D90BBD">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lang w:val="zh-CN"/>
        </w:rPr>
        <w:t>关于资格文件的声明函</w:t>
      </w:r>
      <w:r>
        <w:rPr>
          <w:rFonts w:ascii="宋体" w:hAnsi="宋体" w:cs="宋体" w:hint="eastAsia"/>
          <w:sz w:val="24"/>
          <w:szCs w:val="24"/>
        </w:rPr>
        <w:t>（格式参见第八章）。</w:t>
      </w:r>
    </w:p>
    <w:p w:rsidR="00B07C70" w:rsidRDefault="00D90BBD">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以上材料如为复印件均需加盖投标单位公章。</w:t>
      </w:r>
    </w:p>
    <w:p w:rsidR="00B07C70" w:rsidRDefault="00D90BBD">
      <w:pPr>
        <w:spacing w:line="360" w:lineRule="auto"/>
        <w:ind w:firstLineChars="200" w:firstLine="482"/>
        <w:rPr>
          <w:rFonts w:ascii="宋体" w:hAnsi="宋体"/>
          <w:b/>
          <w:bCs/>
          <w:sz w:val="24"/>
          <w:szCs w:val="24"/>
        </w:rPr>
      </w:pPr>
      <w:r>
        <w:rPr>
          <w:rFonts w:ascii="宋体" w:hAnsi="宋体" w:hint="eastAsia"/>
          <w:b/>
          <w:bCs/>
          <w:sz w:val="24"/>
          <w:szCs w:val="24"/>
        </w:rPr>
        <w:t>二、技术响应文件（单独密封）：</w:t>
      </w:r>
    </w:p>
    <w:p w:rsidR="00B07C70" w:rsidRDefault="00D90BBD" w:rsidP="008D6C2D">
      <w:pPr>
        <w:adjustRightInd w:val="0"/>
        <w:snapToGrid w:val="0"/>
        <w:spacing w:line="360" w:lineRule="auto"/>
        <w:ind w:firstLineChars="202" w:firstLine="485"/>
        <w:jc w:val="left"/>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、磋商文件</w:t>
      </w:r>
      <w:r>
        <w:rPr>
          <w:rFonts w:ascii="宋体" w:hAnsi="宋体" w:cs="宋体" w:hint="eastAsia"/>
          <w:bCs/>
          <w:sz w:val="24"/>
          <w:szCs w:val="24"/>
        </w:rPr>
        <w:t>评分标准</w:t>
      </w:r>
      <w:r>
        <w:rPr>
          <w:rFonts w:ascii="宋体" w:hAnsi="宋体" w:cs="宋体" w:hint="eastAsia"/>
          <w:bCs/>
          <w:sz w:val="24"/>
          <w:szCs w:val="24"/>
        </w:rPr>
        <w:t>中所涉及的事项需提供的所有资料；</w:t>
      </w:r>
    </w:p>
    <w:p w:rsidR="00B07C70" w:rsidRDefault="00D90BBD" w:rsidP="008D6C2D">
      <w:pPr>
        <w:adjustRightInd w:val="0"/>
        <w:snapToGrid w:val="0"/>
        <w:spacing w:line="360" w:lineRule="auto"/>
        <w:ind w:firstLineChars="202" w:firstLine="485"/>
        <w:jc w:val="left"/>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w:t>
      </w:r>
      <w:r>
        <w:rPr>
          <w:rFonts w:ascii="宋体" w:hAnsi="宋体" w:cs="宋体" w:hint="eastAsia"/>
          <w:bCs/>
          <w:sz w:val="24"/>
          <w:szCs w:val="24"/>
        </w:rPr>
        <w:t>技术条款响应一览表</w:t>
      </w:r>
      <w:r>
        <w:rPr>
          <w:rFonts w:ascii="宋体" w:hAnsi="宋体" w:cs="宋体" w:hint="eastAsia"/>
          <w:sz w:val="24"/>
          <w:szCs w:val="24"/>
        </w:rPr>
        <w:t>（格式参见第八章）。</w:t>
      </w:r>
    </w:p>
    <w:p w:rsidR="00B07C70" w:rsidRDefault="00D90BBD">
      <w:pPr>
        <w:pStyle w:val="2"/>
        <w:ind w:leftChars="0" w:left="0" w:firstLine="480"/>
      </w:pPr>
      <w:r>
        <w:rPr>
          <w:rFonts w:ascii="宋体" w:hAnsi="宋体" w:cs="宋体" w:hint="eastAsia"/>
          <w:bCs/>
          <w:sz w:val="24"/>
        </w:rPr>
        <w:t>3</w:t>
      </w:r>
      <w:r>
        <w:rPr>
          <w:rFonts w:ascii="宋体" w:hAnsi="宋体" w:cs="宋体" w:hint="eastAsia"/>
          <w:bCs/>
          <w:sz w:val="24"/>
        </w:rPr>
        <w:t>、</w:t>
      </w:r>
      <w:r>
        <w:rPr>
          <w:rFonts w:ascii="宋体" w:hAnsi="宋体" w:cs="宋体" w:hint="eastAsia"/>
          <w:sz w:val="24"/>
        </w:rPr>
        <w:t>投标供应商为所投产品的生产厂家（提供相关证明材料）</w:t>
      </w:r>
    </w:p>
    <w:p w:rsidR="00B07C70" w:rsidRDefault="00D90BBD">
      <w:pPr>
        <w:snapToGrid w:val="0"/>
        <w:spacing w:line="360" w:lineRule="auto"/>
        <w:ind w:firstLineChars="200" w:firstLine="480"/>
        <w:rPr>
          <w:rFonts w:ascii="宋体" w:hAnsi="宋体"/>
          <w:b/>
          <w:sz w:val="24"/>
          <w:szCs w:val="24"/>
        </w:rPr>
      </w:pPr>
      <w:r>
        <w:rPr>
          <w:rFonts w:ascii="宋体" w:hAnsi="宋体" w:cs="宋体" w:hint="eastAsia"/>
          <w:bCs/>
          <w:sz w:val="24"/>
          <w:szCs w:val="24"/>
        </w:rPr>
        <w:t>4</w:t>
      </w:r>
      <w:r>
        <w:rPr>
          <w:rFonts w:ascii="宋体" w:hAnsi="宋体" w:cs="宋体" w:hint="eastAsia"/>
          <w:bCs/>
          <w:sz w:val="24"/>
          <w:szCs w:val="24"/>
        </w:rPr>
        <w:t>、磋商文件中未涉及的事项，投标供应商认为需要提交的其他资料。</w:t>
      </w:r>
    </w:p>
    <w:p w:rsidR="00B07C70" w:rsidRDefault="00D90BBD">
      <w:pPr>
        <w:adjustRightInd w:val="0"/>
        <w:snapToGrid w:val="0"/>
        <w:spacing w:line="360" w:lineRule="auto"/>
        <w:ind w:firstLineChars="200" w:firstLine="482"/>
        <w:jc w:val="left"/>
        <w:rPr>
          <w:rFonts w:ascii="宋体" w:hAnsi="宋体" w:cs="宋体"/>
          <w:b/>
          <w:bCs/>
          <w:color w:val="FF0000"/>
          <w:sz w:val="24"/>
          <w:szCs w:val="24"/>
        </w:rPr>
      </w:pPr>
      <w:r>
        <w:rPr>
          <w:rFonts w:ascii="宋体" w:hAnsi="宋体" w:cs="宋体" w:hint="eastAsia"/>
          <w:b/>
          <w:bCs/>
          <w:color w:val="FF0000"/>
          <w:sz w:val="24"/>
          <w:szCs w:val="24"/>
        </w:rPr>
        <w:t>特别提醒：“资格审查文件”、“技术响应文件”所须提供的材料按磋商文件要求装订，密封，递交。“资格审查文件”、“技术响应文件”涉及的相关原件请带至开标现场备查。未携带原件或因携带原件不全所引起的后果由投标人自行承担。</w:t>
      </w:r>
      <w:r>
        <w:rPr>
          <w:rFonts w:ascii="宋体" w:hAnsi="宋体" w:cs="宋体" w:hint="eastAsia"/>
          <w:b/>
          <w:bCs/>
          <w:color w:val="FF0000"/>
          <w:sz w:val="24"/>
          <w:szCs w:val="24"/>
        </w:rPr>
        <w:t xml:space="preserve"> </w:t>
      </w:r>
    </w:p>
    <w:p w:rsidR="00B07C70" w:rsidRDefault="00D90BBD">
      <w:pPr>
        <w:adjustRightInd w:val="0"/>
        <w:snapToGri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三、商务报价响应文件（单独密封）</w:t>
      </w:r>
    </w:p>
    <w:p w:rsidR="00B07C70" w:rsidRDefault="00D90BBD">
      <w:pPr>
        <w:spacing w:line="360" w:lineRule="auto"/>
        <w:ind w:firstLineChars="200" w:firstLine="480"/>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竞争性磋商响应函（格式参见第八章）；</w:t>
      </w:r>
    </w:p>
    <w:p w:rsidR="00B07C70" w:rsidRDefault="00D90BBD">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磋商响应报价总表（格式参见第八章）；</w:t>
      </w:r>
    </w:p>
    <w:p w:rsidR="00B07C70" w:rsidRDefault="00D90BBD">
      <w:pPr>
        <w:spacing w:line="360" w:lineRule="auto"/>
        <w:ind w:firstLineChars="200" w:firstLine="480"/>
        <w:rPr>
          <w:rFonts w:ascii="宋体" w:hAnsi="宋体"/>
          <w:b/>
          <w:sz w:val="24"/>
          <w:szCs w:val="24"/>
        </w:rPr>
      </w:pPr>
      <w:r>
        <w:rPr>
          <w:rFonts w:ascii="宋体" w:hAnsi="宋体" w:cs="宋体" w:hint="eastAsia"/>
          <w:sz w:val="24"/>
          <w:szCs w:val="24"/>
        </w:rPr>
        <w:t>3.</w:t>
      </w:r>
      <w:r>
        <w:rPr>
          <w:rFonts w:ascii="宋体" w:hAnsi="宋体" w:cs="宋体" w:hint="eastAsia"/>
          <w:sz w:val="24"/>
          <w:szCs w:val="24"/>
        </w:rPr>
        <w:t>磋商响应报价明细表（格式参见第八章）；</w:t>
      </w:r>
    </w:p>
    <w:p w:rsidR="00B07C70" w:rsidRDefault="00D90BBD">
      <w:pPr>
        <w:widowControl/>
        <w:jc w:val="left"/>
        <w:rPr>
          <w:rFonts w:ascii="宋体" w:hAnsi="宋体"/>
          <w:b/>
          <w:bCs/>
          <w:sz w:val="24"/>
          <w:szCs w:val="24"/>
        </w:rPr>
      </w:pPr>
      <w:r>
        <w:rPr>
          <w:rFonts w:ascii="宋体" w:hAnsi="宋体" w:hint="eastAsia"/>
          <w:b/>
          <w:sz w:val="24"/>
          <w:szCs w:val="24"/>
        </w:rPr>
        <w:br w:type="page"/>
      </w:r>
      <w:r>
        <w:rPr>
          <w:rFonts w:ascii="宋体" w:hAnsi="宋体" w:hint="eastAsia"/>
          <w:b/>
          <w:sz w:val="24"/>
          <w:szCs w:val="24"/>
        </w:rPr>
        <w:lastRenderedPageBreak/>
        <w:t>附件</w:t>
      </w:r>
      <w:r>
        <w:rPr>
          <w:rFonts w:ascii="宋体" w:hAnsi="宋体" w:hint="eastAsia"/>
          <w:b/>
          <w:sz w:val="24"/>
          <w:szCs w:val="24"/>
        </w:rPr>
        <w:t>:</w:t>
      </w:r>
    </w:p>
    <w:p w:rsidR="00B07C70" w:rsidRDefault="00D90BBD">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、法定代表人身份证明</w:t>
      </w:r>
    </w:p>
    <w:p w:rsidR="00B07C70" w:rsidRDefault="00D90BBD">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B07C70" w:rsidRDefault="00B07C70">
      <w:pPr>
        <w:snapToGrid w:val="0"/>
        <w:spacing w:line="520" w:lineRule="exact"/>
        <w:jc w:val="center"/>
        <w:rPr>
          <w:rFonts w:ascii="宋体" w:hAnsi="宋体" w:cs="宋体"/>
          <w:sz w:val="24"/>
          <w:szCs w:val="24"/>
        </w:rPr>
      </w:pPr>
    </w:p>
    <w:p w:rsidR="00B07C70" w:rsidRDefault="00D90BBD">
      <w:pPr>
        <w:snapToGrid w:val="0"/>
        <w:spacing w:line="520" w:lineRule="exact"/>
        <w:rPr>
          <w:rFonts w:ascii="宋体" w:hAnsi="宋体" w:cs="宋体"/>
          <w:sz w:val="24"/>
          <w:szCs w:val="24"/>
        </w:rPr>
      </w:pPr>
      <w:r>
        <w:rPr>
          <w:rFonts w:ascii="方正仿宋_GBK" w:hint="eastAsia"/>
          <w:sz w:val="24"/>
          <w:szCs w:val="24"/>
          <w:u w:val="single"/>
        </w:rPr>
        <w:t>江苏省南通市人民检察院</w:t>
      </w:r>
      <w:r>
        <w:rPr>
          <w:rFonts w:ascii="宋体" w:hAnsi="宋体" w:cs="宋体" w:hint="eastAsia"/>
          <w:sz w:val="24"/>
          <w:szCs w:val="24"/>
        </w:rPr>
        <w:t>：</w:t>
      </w:r>
    </w:p>
    <w:p w:rsidR="00B07C70" w:rsidRDefault="00D90BBD">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（竞争性磋商项目名称</w:t>
      </w:r>
      <w:r>
        <w:rPr>
          <w:rFonts w:ascii="宋体" w:hAnsi="宋体" w:cs="宋体" w:hint="eastAsia"/>
          <w:sz w:val="24"/>
          <w:szCs w:val="24"/>
        </w:rPr>
        <w:t>)</w:t>
      </w:r>
      <w:r>
        <w:rPr>
          <w:rFonts w:ascii="宋体" w:hAnsi="宋体" w:cs="宋体" w:hint="eastAsia"/>
          <w:sz w:val="24"/>
          <w:szCs w:val="24"/>
        </w:rPr>
        <w:t>项目的磋商活动，全权代表我公司处理该磋商活动的有关事宜。</w:t>
      </w:r>
    </w:p>
    <w:p w:rsidR="00B07C70" w:rsidRDefault="00B07C70">
      <w:pPr>
        <w:snapToGrid w:val="0"/>
        <w:spacing w:line="520" w:lineRule="exact"/>
        <w:rPr>
          <w:rFonts w:ascii="宋体" w:hAnsi="宋体" w:cs="宋体"/>
          <w:sz w:val="24"/>
          <w:szCs w:val="24"/>
        </w:rPr>
      </w:pP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B07C70" w:rsidRDefault="00D90BBD">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身份证号码：</w:t>
      </w: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手机：传真：</w:t>
      </w: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 </w:t>
      </w:r>
    </w:p>
    <w:p w:rsidR="00B07C70" w:rsidRDefault="00B07C70">
      <w:pPr>
        <w:snapToGrid w:val="0"/>
        <w:spacing w:line="520" w:lineRule="exact"/>
        <w:rPr>
          <w:rFonts w:ascii="宋体" w:hAnsi="宋体" w:cs="宋体"/>
          <w:sz w:val="24"/>
          <w:szCs w:val="24"/>
        </w:rPr>
      </w:pP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法定代表人（签字或盖章）</w:t>
      </w:r>
    </w:p>
    <w:p w:rsidR="00B07C70" w:rsidRDefault="00D90BBD">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B07C70" w:rsidRDefault="00B07C70">
      <w:pPr>
        <w:snapToGrid w:val="0"/>
        <w:spacing w:line="520" w:lineRule="exact"/>
        <w:rPr>
          <w:rFonts w:ascii="宋体" w:hAnsi="宋体" w:cs="宋体"/>
          <w:sz w:val="24"/>
          <w:szCs w:val="24"/>
        </w:rPr>
      </w:pP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B07C70" w:rsidRDefault="00B07C70">
      <w:pPr>
        <w:snapToGrid w:val="0"/>
        <w:spacing w:line="520" w:lineRule="exact"/>
        <w:rPr>
          <w:rFonts w:ascii="宋体" w:hAnsi="宋体" w:cs="宋体"/>
          <w:sz w:val="24"/>
          <w:szCs w:val="24"/>
        </w:rPr>
      </w:pPr>
    </w:p>
    <w:p w:rsidR="00B07C70" w:rsidRDefault="00B07C70">
      <w:pPr>
        <w:snapToGrid w:val="0"/>
        <w:spacing w:line="520" w:lineRule="exact"/>
        <w:rPr>
          <w:rFonts w:ascii="宋体" w:hAnsi="宋体" w:cs="宋体"/>
          <w:sz w:val="24"/>
          <w:szCs w:val="24"/>
        </w:rPr>
      </w:pPr>
    </w:p>
    <w:p w:rsidR="00B07C70" w:rsidRDefault="00D90BBD">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B07C70" w:rsidRDefault="00D90BBD">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参加磋商活动时法定代表人将身份证原件带至开标现场备查。</w:t>
      </w:r>
    </w:p>
    <w:p w:rsidR="00B07C70" w:rsidRDefault="00D90BBD">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w:t>
      </w:r>
      <w:r>
        <w:rPr>
          <w:rFonts w:ascii="宋体" w:hAnsi="宋体" w:cs="宋体" w:hint="eastAsia"/>
          <w:b/>
          <w:bCs/>
          <w:sz w:val="24"/>
          <w:szCs w:val="24"/>
        </w:rPr>
        <w:t>、授权委托书</w:t>
      </w:r>
    </w:p>
    <w:p w:rsidR="00B07C70" w:rsidRDefault="00D90BBD">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B07C70" w:rsidRDefault="00D90BBD">
      <w:pPr>
        <w:snapToGrid w:val="0"/>
        <w:spacing w:line="520" w:lineRule="exact"/>
        <w:rPr>
          <w:rFonts w:ascii="宋体" w:hAnsi="宋体" w:cs="宋体"/>
          <w:bCs/>
          <w:sz w:val="24"/>
          <w:szCs w:val="24"/>
        </w:rPr>
      </w:pPr>
      <w:r>
        <w:rPr>
          <w:rFonts w:ascii="方正仿宋_GBK" w:hint="eastAsia"/>
          <w:sz w:val="24"/>
          <w:szCs w:val="24"/>
          <w:u w:val="single"/>
        </w:rPr>
        <w:t>江苏省南通市人民检察院</w:t>
      </w:r>
      <w:r>
        <w:rPr>
          <w:rFonts w:ascii="宋体" w:hAnsi="宋体" w:cs="宋体" w:hint="eastAsia"/>
          <w:sz w:val="24"/>
          <w:szCs w:val="24"/>
        </w:rPr>
        <w:t>：</w:t>
      </w:r>
    </w:p>
    <w:p w:rsidR="00B07C70" w:rsidRDefault="00D90BBD">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（竞争性磋商项目名称</w:t>
      </w:r>
      <w:r>
        <w:rPr>
          <w:rFonts w:ascii="宋体" w:hAnsi="宋体" w:cs="宋体" w:hint="eastAsia"/>
          <w:sz w:val="24"/>
          <w:szCs w:val="24"/>
        </w:rPr>
        <w:t>)</w:t>
      </w:r>
      <w:r>
        <w:rPr>
          <w:rFonts w:ascii="宋体" w:hAnsi="宋体" w:cs="宋体" w:hint="eastAsia"/>
          <w:sz w:val="24"/>
          <w:szCs w:val="24"/>
        </w:rPr>
        <w:t>项目的磋商活动，全权处理一切与该项目磋商有关的事务。其在办理上述事宜过程中所签署的所有文件我公司均予以承认。</w:t>
      </w:r>
    </w:p>
    <w:p w:rsidR="00B07C70" w:rsidRDefault="00D90BBD">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B07C70" w:rsidRDefault="00B07C70">
      <w:pPr>
        <w:snapToGrid w:val="0"/>
        <w:spacing w:line="520" w:lineRule="exact"/>
        <w:ind w:left="1" w:firstLineChars="200" w:firstLine="480"/>
        <w:rPr>
          <w:rFonts w:ascii="宋体" w:hAnsi="宋体" w:cs="宋体"/>
          <w:sz w:val="24"/>
          <w:szCs w:val="24"/>
        </w:rPr>
      </w:pPr>
    </w:p>
    <w:p w:rsidR="00B07C70" w:rsidRDefault="00B07C70">
      <w:pPr>
        <w:snapToGrid w:val="0"/>
        <w:spacing w:line="520" w:lineRule="exact"/>
        <w:rPr>
          <w:rFonts w:ascii="宋体" w:hAnsi="宋体" w:cs="宋体"/>
          <w:sz w:val="24"/>
          <w:szCs w:val="24"/>
        </w:rPr>
      </w:pP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附：被授权人情况：</w:t>
      </w:r>
    </w:p>
    <w:p w:rsidR="00B07C70" w:rsidRDefault="00D90BBD">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身份证号码：</w:t>
      </w: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手机：传真：</w:t>
      </w: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 </w:t>
      </w: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法定代表人（签字或盖章）</w:t>
      </w:r>
    </w:p>
    <w:p w:rsidR="00B07C70" w:rsidRDefault="00D90BBD">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B07C70" w:rsidRDefault="00B07C70">
      <w:pPr>
        <w:snapToGrid w:val="0"/>
        <w:spacing w:line="520" w:lineRule="exact"/>
        <w:rPr>
          <w:rFonts w:ascii="宋体" w:hAnsi="宋体" w:cs="宋体"/>
          <w:sz w:val="24"/>
          <w:szCs w:val="24"/>
        </w:rPr>
      </w:pPr>
    </w:p>
    <w:p w:rsidR="00B07C70" w:rsidRDefault="00D90BBD">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B07C70" w:rsidRDefault="00B07C70">
      <w:pPr>
        <w:snapToGrid w:val="0"/>
        <w:spacing w:line="520" w:lineRule="exact"/>
        <w:rPr>
          <w:rFonts w:ascii="宋体" w:hAnsi="宋体" w:cs="宋体"/>
          <w:sz w:val="24"/>
          <w:szCs w:val="24"/>
        </w:rPr>
      </w:pPr>
    </w:p>
    <w:p w:rsidR="00B07C70" w:rsidRDefault="00B07C70">
      <w:pPr>
        <w:snapToGrid w:val="0"/>
        <w:spacing w:line="520" w:lineRule="exact"/>
        <w:rPr>
          <w:rFonts w:ascii="宋体" w:hAnsi="宋体" w:cs="宋体"/>
          <w:sz w:val="24"/>
          <w:szCs w:val="24"/>
        </w:rPr>
      </w:pPr>
    </w:p>
    <w:p w:rsidR="00B07C70" w:rsidRDefault="00B07C70">
      <w:pPr>
        <w:snapToGrid w:val="0"/>
        <w:spacing w:line="520" w:lineRule="exact"/>
        <w:rPr>
          <w:rFonts w:ascii="宋体" w:hAnsi="宋体" w:cs="宋体"/>
          <w:sz w:val="24"/>
          <w:szCs w:val="24"/>
        </w:rPr>
      </w:pPr>
    </w:p>
    <w:p w:rsidR="00B07C70" w:rsidRDefault="00B07C70">
      <w:pPr>
        <w:snapToGrid w:val="0"/>
        <w:spacing w:line="520" w:lineRule="exact"/>
        <w:jc w:val="center"/>
        <w:rPr>
          <w:rFonts w:ascii="宋体" w:hAnsi="宋体" w:cs="宋体"/>
          <w:sz w:val="24"/>
          <w:szCs w:val="24"/>
        </w:rPr>
      </w:pPr>
    </w:p>
    <w:p w:rsidR="00B07C70" w:rsidRDefault="00D90BBD">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B07C70" w:rsidRDefault="00D90BBD">
      <w:pPr>
        <w:snapToGrid w:val="0"/>
        <w:spacing w:line="520" w:lineRule="exact"/>
        <w:ind w:firstLineChars="200" w:firstLine="482"/>
        <w:jc w:val="center"/>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参加磋商活动时被授权人将身份证原件带至开标现场备查。</w:t>
      </w:r>
    </w:p>
    <w:p w:rsidR="00B07C70" w:rsidRDefault="00D90BBD">
      <w:pPr>
        <w:overflowPunct w:val="0"/>
        <w:adjustRightInd w:val="0"/>
        <w:spacing w:line="360" w:lineRule="auto"/>
        <w:jc w:val="center"/>
        <w:textAlignment w:val="baseline"/>
        <w:rPr>
          <w:rFonts w:ascii="宋体" w:hAnsi="宋体" w:cs="宋体"/>
          <w:b/>
          <w:bCs/>
          <w:sz w:val="28"/>
          <w:szCs w:val="28"/>
        </w:rPr>
      </w:pPr>
      <w:r>
        <w:rPr>
          <w:rFonts w:ascii="宋体" w:hAnsi="宋体" w:cs="宋体" w:hint="eastAsia"/>
          <w:b/>
          <w:bCs/>
          <w:sz w:val="24"/>
          <w:szCs w:val="24"/>
        </w:rPr>
        <w:br w:type="page"/>
      </w:r>
      <w:r>
        <w:rPr>
          <w:rFonts w:ascii="宋体" w:hAnsi="宋体" w:cs="宋体" w:hint="eastAsia"/>
          <w:b/>
          <w:bCs/>
          <w:sz w:val="24"/>
          <w:szCs w:val="24"/>
        </w:rPr>
        <w:lastRenderedPageBreak/>
        <w:t>3</w:t>
      </w:r>
      <w:r>
        <w:rPr>
          <w:rFonts w:ascii="宋体" w:hAnsi="宋体" w:cs="宋体" w:hint="eastAsia"/>
          <w:b/>
          <w:bCs/>
          <w:sz w:val="28"/>
          <w:szCs w:val="28"/>
        </w:rPr>
        <w:t>、无重大违法记录声明</w:t>
      </w:r>
    </w:p>
    <w:p w:rsidR="00B07C70" w:rsidRDefault="00D90BBD">
      <w:pPr>
        <w:spacing w:line="360" w:lineRule="auto"/>
        <w:rPr>
          <w:rFonts w:ascii="宋体" w:hAnsi="宋体" w:cs="宋体"/>
          <w:color w:val="000000"/>
          <w:sz w:val="24"/>
          <w:szCs w:val="24"/>
          <w:u w:val="single"/>
        </w:rPr>
      </w:pPr>
      <w:r>
        <w:rPr>
          <w:rFonts w:ascii="宋体" w:hAnsi="宋体" w:cs="宋体" w:hint="eastAsia"/>
          <w:color w:val="000000"/>
          <w:sz w:val="24"/>
          <w:szCs w:val="24"/>
          <w:u w:val="single"/>
        </w:rPr>
        <w:t>江苏省南通市人民检察院：</w:t>
      </w:r>
    </w:p>
    <w:p w:rsidR="00B07C70" w:rsidRDefault="00D90BBD">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我单位（供应商名称）郑重声明：</w:t>
      </w:r>
    </w:p>
    <w:p w:rsidR="00B07C70" w:rsidRDefault="00D90BBD">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参加政府采购活动前</w:t>
      </w:r>
      <w:r>
        <w:rPr>
          <w:rFonts w:ascii="宋体" w:hAnsi="宋体" w:cs="宋体" w:hint="eastAsia"/>
          <w:color w:val="000000"/>
          <w:sz w:val="24"/>
          <w:szCs w:val="24"/>
        </w:rPr>
        <w:t>3</w:t>
      </w:r>
      <w:r>
        <w:rPr>
          <w:rFonts w:ascii="宋体" w:hAnsi="宋体" w:cs="宋体" w:hint="eastAsia"/>
          <w:color w:val="000000"/>
          <w:sz w:val="24"/>
          <w:szCs w:val="24"/>
        </w:rPr>
        <w:t>年内在经营活动中</w:t>
      </w:r>
      <w:r>
        <w:rPr>
          <w:rFonts w:ascii="宋体" w:hAnsi="宋体" w:cs="宋体" w:hint="eastAsia"/>
          <w:color w:val="000000"/>
          <w:sz w:val="24"/>
          <w:szCs w:val="24"/>
        </w:rPr>
        <w:t>____</w:t>
      </w:r>
      <w:r>
        <w:rPr>
          <w:rFonts w:ascii="宋体" w:hAnsi="宋体" w:cs="宋体" w:hint="eastAsia"/>
          <w:color w:val="000000"/>
          <w:sz w:val="24"/>
          <w:szCs w:val="24"/>
        </w:rPr>
        <w:t>（在下划线上如实填写：有或没有）重大违法记录。</w:t>
      </w:r>
    </w:p>
    <w:p w:rsidR="00B07C70" w:rsidRDefault="00D90BBD">
      <w:pPr>
        <w:spacing w:line="360" w:lineRule="auto"/>
        <w:ind w:firstLine="480"/>
        <w:rPr>
          <w:rFonts w:ascii="宋体" w:hAnsi="宋体" w:cs="宋体"/>
          <w:color w:val="000000"/>
          <w:sz w:val="24"/>
          <w:szCs w:val="24"/>
        </w:rPr>
      </w:pPr>
      <w:r>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B07C70" w:rsidRDefault="00D90BBD">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声明人：（公章）</w:t>
      </w:r>
    </w:p>
    <w:p w:rsidR="00B07C70" w:rsidRDefault="00D90BBD">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年</w:t>
      </w:r>
      <w:r>
        <w:rPr>
          <w:rFonts w:ascii="宋体" w:hAnsi="宋体" w:cs="宋体" w:hint="eastAsia"/>
          <w:color w:val="000000"/>
          <w:sz w:val="24"/>
          <w:szCs w:val="24"/>
        </w:rPr>
        <w:t xml:space="preserve">     </w:t>
      </w:r>
      <w:r>
        <w:rPr>
          <w:rFonts w:ascii="宋体" w:hAnsi="宋体" w:cs="宋体" w:hint="eastAsia"/>
          <w:color w:val="000000"/>
          <w:sz w:val="24"/>
          <w:szCs w:val="24"/>
        </w:rPr>
        <w:t>月</w:t>
      </w:r>
      <w:r>
        <w:rPr>
          <w:rFonts w:ascii="宋体" w:hAnsi="宋体" w:cs="宋体" w:hint="eastAsia"/>
          <w:color w:val="000000"/>
          <w:sz w:val="24"/>
          <w:szCs w:val="24"/>
        </w:rPr>
        <w:t xml:space="preserve">    </w:t>
      </w:r>
      <w:r>
        <w:rPr>
          <w:rFonts w:ascii="宋体" w:hAnsi="宋体" w:cs="宋体" w:hint="eastAsia"/>
          <w:color w:val="000000"/>
          <w:sz w:val="24"/>
          <w:szCs w:val="24"/>
        </w:rPr>
        <w:t>日</w:t>
      </w:r>
    </w:p>
    <w:p w:rsidR="00B07C70" w:rsidRDefault="00D90BBD">
      <w:pPr>
        <w:snapToGrid w:val="0"/>
        <w:spacing w:line="520" w:lineRule="exact"/>
        <w:jc w:val="center"/>
        <w:outlineLvl w:val="4"/>
        <w:rPr>
          <w:rFonts w:ascii="宋体" w:hAnsi="宋体" w:cs="宋体"/>
          <w:b/>
          <w:bCs/>
          <w:sz w:val="28"/>
          <w:szCs w:val="28"/>
        </w:rPr>
      </w:pPr>
      <w:r>
        <w:rPr>
          <w:rFonts w:ascii="宋体" w:hAnsi="宋体" w:cs="宋体" w:hint="eastAsia"/>
          <w:b/>
          <w:sz w:val="24"/>
          <w:szCs w:val="24"/>
        </w:rPr>
        <w:br w:type="page"/>
      </w:r>
      <w:r>
        <w:rPr>
          <w:rFonts w:ascii="宋体" w:hAnsi="宋体" w:cs="宋体" w:hint="eastAsia"/>
          <w:b/>
          <w:sz w:val="24"/>
          <w:szCs w:val="24"/>
        </w:rPr>
        <w:lastRenderedPageBreak/>
        <w:t>4</w:t>
      </w:r>
      <w:r>
        <w:rPr>
          <w:rFonts w:ascii="宋体" w:hAnsi="宋体" w:cs="宋体" w:hint="eastAsia"/>
          <w:b/>
          <w:bCs/>
          <w:sz w:val="28"/>
          <w:szCs w:val="28"/>
        </w:rPr>
        <w:t>、关于资格文件的声明函</w:t>
      </w:r>
    </w:p>
    <w:p w:rsidR="00B07C70" w:rsidRDefault="00B07C70">
      <w:pPr>
        <w:pStyle w:val="a5"/>
        <w:overflowPunct w:val="0"/>
        <w:spacing w:line="520" w:lineRule="exact"/>
        <w:jc w:val="center"/>
        <w:rPr>
          <w:rFonts w:ascii="宋体" w:eastAsia="宋体" w:hAnsi="宋体" w:cs="宋体"/>
          <w:sz w:val="28"/>
          <w:szCs w:val="28"/>
        </w:rPr>
      </w:pPr>
    </w:p>
    <w:p w:rsidR="00B07C70" w:rsidRDefault="00D90BBD">
      <w:pPr>
        <w:pStyle w:val="a5"/>
        <w:overflowPunct w:val="0"/>
        <w:spacing w:line="520" w:lineRule="exact"/>
        <w:ind w:firstLine="0"/>
        <w:rPr>
          <w:rFonts w:ascii="宋体" w:eastAsia="宋体" w:hAnsi="宋体" w:cs="宋体"/>
          <w:szCs w:val="24"/>
        </w:rPr>
      </w:pPr>
      <w:r>
        <w:rPr>
          <w:rFonts w:ascii="宋体" w:eastAsia="宋体" w:hAnsi="宋体" w:cs="宋体" w:hint="eastAsia"/>
          <w:szCs w:val="24"/>
          <w:u w:val="single"/>
        </w:rPr>
        <w:t>江苏省南通市人民检察院</w:t>
      </w:r>
      <w:r>
        <w:rPr>
          <w:rFonts w:ascii="宋体" w:eastAsia="宋体" w:hAnsi="宋体" w:cs="宋体" w:hint="eastAsia"/>
          <w:szCs w:val="24"/>
        </w:rPr>
        <w:t>：</w:t>
      </w:r>
    </w:p>
    <w:p w:rsidR="00B07C70" w:rsidRDefault="00D90BBD">
      <w:pPr>
        <w:pStyle w:val="a5"/>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w:t>
      </w:r>
      <w:r>
        <w:rPr>
          <w:rFonts w:ascii="宋体" w:hAnsi="宋体" w:cs="宋体" w:hint="eastAsia"/>
          <w:szCs w:val="24"/>
          <w:u w:val="single"/>
        </w:rPr>
        <w:t xml:space="preserve">    </w:t>
      </w:r>
      <w:r>
        <w:rPr>
          <w:rFonts w:ascii="宋体" w:hAnsi="宋体" w:cs="宋体" w:hint="eastAsia"/>
          <w:szCs w:val="24"/>
          <w:u w:val="single"/>
        </w:rPr>
        <w:t xml:space="preserve">　　　</w:t>
      </w:r>
      <w:r>
        <w:rPr>
          <w:rFonts w:ascii="宋体" w:hAnsi="宋体" w:cs="宋体" w:hint="eastAsia"/>
          <w:szCs w:val="24"/>
          <w:u w:val="single"/>
        </w:rPr>
        <w:t xml:space="preserve"> </w:t>
      </w:r>
      <w:r>
        <w:rPr>
          <w:rFonts w:ascii="宋体" w:hAnsi="宋体" w:cs="宋体" w:hint="eastAsia"/>
          <w:szCs w:val="24"/>
          <w:u w:val="single"/>
        </w:rPr>
        <w:t xml:space="preserve"> </w:t>
      </w:r>
      <w:r>
        <w:rPr>
          <w:rFonts w:ascii="宋体" w:eastAsia="宋体" w:hAnsi="宋体" w:cs="宋体" w:hint="eastAsia"/>
          <w:szCs w:val="24"/>
        </w:rPr>
        <w:t>（招标项目名称</w:t>
      </w:r>
      <w:r>
        <w:rPr>
          <w:rFonts w:ascii="宋体" w:eastAsia="宋体" w:hAnsi="宋体" w:cs="宋体" w:hint="eastAsia"/>
          <w:szCs w:val="24"/>
        </w:rPr>
        <w:t>)</w:t>
      </w:r>
      <w:r>
        <w:rPr>
          <w:rFonts w:ascii="宋体" w:eastAsia="宋体" w:hAnsi="宋体" w:cs="宋体" w:hint="eastAsia"/>
          <w:szCs w:val="24"/>
        </w:rPr>
        <w:t>招标活动进行投标。本公司所提交的投标文件中所有关于投标资格的文件、证明和陈述均是真实的、准确的。若与真实情况不符，本公司愿意承担由此而产生的一切后果。</w:t>
      </w:r>
    </w:p>
    <w:p w:rsidR="00B07C70" w:rsidRDefault="00B07C70">
      <w:pPr>
        <w:pStyle w:val="a5"/>
        <w:overflowPunct w:val="0"/>
        <w:spacing w:line="520" w:lineRule="exact"/>
        <w:rPr>
          <w:rFonts w:ascii="宋体" w:eastAsia="宋体" w:hAnsi="宋体" w:cs="宋体"/>
          <w:szCs w:val="24"/>
        </w:rPr>
      </w:pPr>
    </w:p>
    <w:p w:rsidR="00B07C70" w:rsidRDefault="00B07C70">
      <w:pPr>
        <w:pStyle w:val="a5"/>
        <w:overflowPunct w:val="0"/>
        <w:spacing w:line="520" w:lineRule="exact"/>
        <w:rPr>
          <w:rFonts w:ascii="宋体" w:eastAsia="宋体" w:hAnsi="宋体" w:cs="宋体"/>
          <w:szCs w:val="24"/>
        </w:rPr>
      </w:pPr>
    </w:p>
    <w:p w:rsidR="00B07C70" w:rsidRDefault="00B07C70">
      <w:pPr>
        <w:pStyle w:val="a5"/>
        <w:overflowPunct w:val="0"/>
        <w:spacing w:line="520" w:lineRule="exact"/>
        <w:rPr>
          <w:rFonts w:ascii="宋体" w:eastAsia="宋体" w:hAnsi="宋体" w:cs="宋体"/>
          <w:szCs w:val="24"/>
        </w:rPr>
      </w:pPr>
    </w:p>
    <w:p w:rsidR="00B07C70" w:rsidRDefault="00D90BBD">
      <w:pPr>
        <w:pStyle w:val="a5"/>
        <w:overflowPunct w:val="0"/>
        <w:spacing w:line="520" w:lineRule="exact"/>
        <w:rPr>
          <w:rFonts w:ascii="宋体" w:eastAsia="宋体" w:hAnsi="宋体" w:cs="宋体"/>
          <w:szCs w:val="24"/>
        </w:rPr>
      </w:pP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t xml:space="preserve">        </w:t>
      </w:r>
      <w:r>
        <w:rPr>
          <w:rFonts w:ascii="宋体" w:eastAsia="宋体" w:hAnsi="宋体" w:cs="宋体" w:hint="eastAsia"/>
          <w:szCs w:val="24"/>
        </w:rPr>
        <w:t>（投标供应商）法定代表人（签字或盖章）：</w:t>
      </w:r>
    </w:p>
    <w:p w:rsidR="00B07C70" w:rsidRDefault="00B07C70">
      <w:pPr>
        <w:pStyle w:val="a5"/>
        <w:overflowPunct w:val="0"/>
        <w:spacing w:line="520" w:lineRule="exact"/>
        <w:ind w:left="1700" w:firstLine="425"/>
        <w:rPr>
          <w:rFonts w:ascii="宋体" w:eastAsia="宋体" w:hAnsi="宋体" w:cs="宋体"/>
          <w:szCs w:val="24"/>
        </w:rPr>
      </w:pPr>
    </w:p>
    <w:p w:rsidR="00B07C70" w:rsidRDefault="00D90BBD">
      <w:pPr>
        <w:pStyle w:val="a5"/>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（投标供应商）公章：</w:t>
      </w:r>
    </w:p>
    <w:p w:rsidR="00B07C70" w:rsidRDefault="00B07C70">
      <w:pPr>
        <w:pStyle w:val="a5"/>
        <w:overflowPunct w:val="0"/>
        <w:spacing w:line="520" w:lineRule="exact"/>
        <w:ind w:right="560"/>
        <w:rPr>
          <w:rFonts w:ascii="宋体" w:eastAsia="宋体" w:hAnsi="宋体" w:cs="宋体"/>
          <w:szCs w:val="24"/>
        </w:rPr>
      </w:pPr>
    </w:p>
    <w:p w:rsidR="00B07C70" w:rsidRDefault="00D90BBD">
      <w:pPr>
        <w:pStyle w:val="a5"/>
        <w:overflowPunct w:val="0"/>
        <w:spacing w:line="520" w:lineRule="exact"/>
        <w:ind w:right="560" w:firstLineChars="1800" w:firstLine="4320"/>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年</w:t>
      </w:r>
      <w:r>
        <w:rPr>
          <w:rFonts w:ascii="宋体" w:eastAsia="宋体" w:hAnsi="宋体" w:cs="宋体" w:hint="eastAsia"/>
          <w:szCs w:val="24"/>
        </w:rPr>
        <w:tab/>
        <w:t xml:space="preserve"> </w:t>
      </w:r>
      <w:r>
        <w:rPr>
          <w:rFonts w:ascii="宋体" w:eastAsia="宋体" w:hAnsi="宋体" w:cs="宋体" w:hint="eastAsia"/>
          <w:szCs w:val="24"/>
        </w:rPr>
        <w:t>月</w:t>
      </w:r>
      <w:r>
        <w:rPr>
          <w:rFonts w:ascii="宋体" w:eastAsia="宋体" w:hAnsi="宋体" w:cs="宋体" w:hint="eastAsia"/>
          <w:szCs w:val="24"/>
        </w:rPr>
        <w:t xml:space="preserve"> </w:t>
      </w:r>
      <w:r>
        <w:rPr>
          <w:rFonts w:ascii="宋体" w:eastAsia="宋体" w:hAnsi="宋体" w:cs="宋体" w:hint="eastAsia"/>
          <w:szCs w:val="24"/>
        </w:rPr>
        <w:tab/>
      </w:r>
      <w:r>
        <w:rPr>
          <w:rFonts w:ascii="宋体" w:eastAsia="宋体" w:hAnsi="宋体" w:cs="宋体" w:hint="eastAsia"/>
          <w:szCs w:val="24"/>
        </w:rPr>
        <w:t>日</w:t>
      </w:r>
    </w:p>
    <w:p w:rsidR="00B07C70" w:rsidRDefault="00D90BBD">
      <w:pPr>
        <w:pStyle w:val="a5"/>
        <w:overflowPunct w:val="0"/>
        <w:spacing w:line="520" w:lineRule="exact"/>
        <w:ind w:right="560" w:firstLineChars="1800" w:firstLine="4320"/>
        <w:rPr>
          <w:rFonts w:ascii="宋体" w:eastAsia="宋体" w:hAnsi="宋体" w:cs="宋体"/>
          <w:szCs w:val="24"/>
        </w:rPr>
      </w:pPr>
      <w:r>
        <w:rPr>
          <w:rFonts w:ascii="宋体" w:eastAsia="宋体" w:hAnsi="宋体" w:cs="宋体" w:hint="eastAsia"/>
          <w:szCs w:val="24"/>
        </w:rPr>
        <w:br w:type="page"/>
      </w:r>
    </w:p>
    <w:p w:rsidR="00B07C70" w:rsidRDefault="00D90BBD">
      <w:pPr>
        <w:snapToGrid w:val="0"/>
        <w:spacing w:line="520" w:lineRule="exact"/>
        <w:ind w:firstLineChars="200" w:firstLine="562"/>
        <w:jc w:val="center"/>
        <w:rPr>
          <w:rFonts w:ascii="宋体" w:hAnsi="宋体" w:cs="宋体"/>
          <w:b/>
          <w:bCs/>
          <w:sz w:val="28"/>
          <w:szCs w:val="28"/>
        </w:rPr>
      </w:pPr>
      <w:r>
        <w:rPr>
          <w:rFonts w:ascii="宋体" w:hAnsi="宋体" w:cs="宋体" w:hint="eastAsia"/>
          <w:b/>
          <w:bCs/>
          <w:sz w:val="28"/>
          <w:szCs w:val="28"/>
        </w:rPr>
        <w:lastRenderedPageBreak/>
        <w:t>5</w:t>
      </w:r>
      <w:r>
        <w:rPr>
          <w:rFonts w:ascii="宋体" w:hAnsi="宋体" w:cs="宋体" w:hint="eastAsia"/>
          <w:b/>
          <w:bCs/>
          <w:sz w:val="28"/>
          <w:szCs w:val="28"/>
        </w:rPr>
        <w:t>、技术条款响应一览表</w:t>
      </w:r>
    </w:p>
    <w:p w:rsidR="00B07C70" w:rsidRDefault="00B07C70">
      <w:pPr>
        <w:spacing w:line="360" w:lineRule="auto"/>
        <w:ind w:firstLineChars="200" w:firstLine="480"/>
        <w:rPr>
          <w:rFonts w:ascii="宋体" w:hAnsi="宋体" w:cs="宋体"/>
          <w:sz w:val="24"/>
          <w:szCs w:val="24"/>
        </w:rPr>
      </w:pPr>
    </w:p>
    <w:p w:rsidR="00B07C70" w:rsidRDefault="00D90BBD">
      <w:pPr>
        <w:spacing w:line="360" w:lineRule="auto"/>
        <w:ind w:firstLineChars="200" w:firstLine="480"/>
        <w:rPr>
          <w:rFonts w:ascii="宋体" w:hAnsi="宋体" w:cs="宋体"/>
          <w:sz w:val="24"/>
          <w:szCs w:val="24"/>
        </w:rPr>
      </w:pPr>
      <w:r>
        <w:rPr>
          <w:rFonts w:ascii="宋体" w:hAnsi="宋体" w:cs="宋体" w:hint="eastAsia"/>
          <w:sz w:val="24"/>
          <w:szCs w:val="24"/>
        </w:rPr>
        <w:t>供应商应响应</w:t>
      </w:r>
      <w:r>
        <w:rPr>
          <w:rFonts w:ascii="宋体" w:hAnsi="宋体" w:cs="宋体" w:hint="eastAsia"/>
          <w:sz w:val="24"/>
          <w:szCs w:val="24"/>
        </w:rPr>
        <w:t>磋商文件</w:t>
      </w:r>
      <w:r>
        <w:rPr>
          <w:rFonts w:ascii="宋体" w:hAnsi="宋体" w:cs="宋体" w:hint="eastAsia"/>
          <w:sz w:val="24"/>
          <w:szCs w:val="24"/>
        </w:rPr>
        <w:t>中针对</w:t>
      </w:r>
      <w:r>
        <w:rPr>
          <w:rFonts w:ascii="宋体" w:hAnsi="宋体" w:cs="宋体" w:hint="eastAsia"/>
          <w:sz w:val="24"/>
          <w:szCs w:val="24"/>
        </w:rPr>
        <w:t>本项目</w:t>
      </w:r>
      <w:r>
        <w:rPr>
          <w:rFonts w:ascii="宋体" w:hAnsi="宋体" w:cs="宋体" w:hint="eastAsia"/>
          <w:sz w:val="24"/>
          <w:szCs w:val="24"/>
        </w:rPr>
        <w:t>提出的</w:t>
      </w:r>
      <w:r>
        <w:rPr>
          <w:rFonts w:ascii="宋体" w:hAnsi="宋体" w:cs="宋体" w:hint="eastAsia"/>
          <w:sz w:val="24"/>
          <w:szCs w:val="24"/>
        </w:rPr>
        <w:t>相关要求</w:t>
      </w:r>
      <w:r>
        <w:rPr>
          <w:rFonts w:ascii="宋体" w:hAnsi="宋体" w:cs="宋体" w:hint="eastAsia"/>
          <w:sz w:val="24"/>
          <w:szCs w:val="24"/>
        </w:rPr>
        <w:t>；如其所投产品</w:t>
      </w:r>
      <w:r>
        <w:rPr>
          <w:rFonts w:ascii="宋体" w:hAnsi="宋体" w:cs="宋体" w:hint="eastAsia"/>
          <w:sz w:val="24"/>
          <w:szCs w:val="24"/>
        </w:rPr>
        <w:t>或服务</w:t>
      </w:r>
      <w:r>
        <w:rPr>
          <w:rFonts w:ascii="宋体" w:hAnsi="宋体" w:cs="宋体" w:hint="eastAsia"/>
          <w:sz w:val="24"/>
          <w:szCs w:val="24"/>
        </w:rPr>
        <w:t>与其中某些条款不完全响应时，应在表格中逐条列出，未列出的视同完全响应。</w:t>
      </w:r>
    </w:p>
    <w:tbl>
      <w:tblPr>
        <w:tblW w:w="931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091"/>
        <w:gridCol w:w="2471"/>
        <w:gridCol w:w="1821"/>
        <w:gridCol w:w="1821"/>
        <w:gridCol w:w="2109"/>
      </w:tblGrid>
      <w:tr w:rsidR="00B07C70">
        <w:trPr>
          <w:jc w:val="center"/>
        </w:trPr>
        <w:tc>
          <w:tcPr>
            <w:tcW w:w="1091" w:type="dxa"/>
          </w:tcPr>
          <w:p w:rsidR="00B07C70" w:rsidRDefault="00D90BBD">
            <w:pPr>
              <w:spacing w:line="360" w:lineRule="exact"/>
              <w:rPr>
                <w:rFonts w:ascii="宋体" w:hAnsi="宋体" w:cs="宋体"/>
                <w:b/>
                <w:sz w:val="24"/>
                <w:szCs w:val="24"/>
              </w:rPr>
            </w:pPr>
            <w:r>
              <w:rPr>
                <w:rFonts w:ascii="宋体" w:hAnsi="宋体" w:cs="宋体" w:hint="eastAsia"/>
                <w:b/>
                <w:sz w:val="24"/>
                <w:szCs w:val="24"/>
              </w:rPr>
              <w:t>序号</w:t>
            </w:r>
          </w:p>
        </w:tc>
        <w:tc>
          <w:tcPr>
            <w:tcW w:w="2471" w:type="dxa"/>
          </w:tcPr>
          <w:p w:rsidR="00B07C70" w:rsidRDefault="00D90BBD">
            <w:pPr>
              <w:spacing w:line="360" w:lineRule="exact"/>
              <w:jc w:val="center"/>
              <w:rPr>
                <w:rFonts w:ascii="宋体" w:hAnsi="宋体" w:cs="宋体"/>
                <w:b/>
                <w:sz w:val="24"/>
                <w:szCs w:val="24"/>
              </w:rPr>
            </w:pPr>
            <w:r>
              <w:rPr>
                <w:rFonts w:ascii="宋体" w:hAnsi="宋体" w:cs="宋体" w:hint="eastAsia"/>
                <w:b/>
                <w:sz w:val="24"/>
                <w:szCs w:val="24"/>
              </w:rPr>
              <w:t>项目需求</w:t>
            </w:r>
          </w:p>
        </w:tc>
        <w:tc>
          <w:tcPr>
            <w:tcW w:w="1821" w:type="dxa"/>
            <w:vAlign w:val="center"/>
          </w:tcPr>
          <w:p w:rsidR="00B07C70" w:rsidRDefault="00D90BBD">
            <w:pPr>
              <w:jc w:val="center"/>
              <w:rPr>
                <w:rFonts w:ascii="宋体" w:hAnsi="宋体" w:cs="宋体"/>
                <w:b/>
                <w:bCs/>
                <w:sz w:val="24"/>
                <w:szCs w:val="24"/>
              </w:rPr>
            </w:pPr>
            <w:r>
              <w:rPr>
                <w:rFonts w:ascii="宋体" w:hAnsi="宋体" w:cs="宋体" w:hint="eastAsia"/>
                <w:b/>
                <w:bCs/>
                <w:sz w:val="24"/>
                <w:szCs w:val="24"/>
              </w:rPr>
              <w:t>投标响应</w:t>
            </w:r>
          </w:p>
        </w:tc>
        <w:tc>
          <w:tcPr>
            <w:tcW w:w="1821" w:type="dxa"/>
            <w:vAlign w:val="center"/>
          </w:tcPr>
          <w:p w:rsidR="00B07C70" w:rsidRDefault="00D90BBD">
            <w:pPr>
              <w:jc w:val="center"/>
              <w:rPr>
                <w:rFonts w:ascii="宋体"/>
                <w:b/>
                <w:sz w:val="24"/>
                <w:szCs w:val="24"/>
              </w:rPr>
            </w:pPr>
            <w:r>
              <w:rPr>
                <w:rFonts w:ascii="宋体" w:hAnsi="宋体" w:cs="宋体" w:hint="eastAsia"/>
                <w:b/>
                <w:bCs/>
                <w:sz w:val="24"/>
                <w:szCs w:val="24"/>
              </w:rPr>
              <w:t>偏离</w:t>
            </w:r>
            <w:r>
              <w:rPr>
                <w:rFonts w:ascii="宋体" w:hAnsi="宋体" w:cs="宋体"/>
                <w:b/>
                <w:bCs/>
                <w:sz w:val="24"/>
                <w:szCs w:val="24"/>
              </w:rPr>
              <w:t>/</w:t>
            </w:r>
            <w:r>
              <w:rPr>
                <w:rFonts w:ascii="宋体" w:hAnsi="宋体" w:cs="宋体" w:hint="eastAsia"/>
                <w:b/>
                <w:bCs/>
                <w:sz w:val="24"/>
                <w:szCs w:val="24"/>
              </w:rPr>
              <w:t>响应</w:t>
            </w:r>
          </w:p>
        </w:tc>
        <w:tc>
          <w:tcPr>
            <w:tcW w:w="2109" w:type="dxa"/>
            <w:vAlign w:val="center"/>
          </w:tcPr>
          <w:p w:rsidR="00B07C70" w:rsidRDefault="00D90BBD">
            <w:pPr>
              <w:jc w:val="center"/>
              <w:rPr>
                <w:rFonts w:ascii="宋体"/>
                <w:b/>
                <w:sz w:val="24"/>
                <w:szCs w:val="24"/>
              </w:rPr>
            </w:pPr>
            <w:r>
              <w:rPr>
                <w:rFonts w:ascii="宋体" w:hAnsi="宋体" w:cs="宋体" w:hint="eastAsia"/>
                <w:b/>
                <w:bCs/>
                <w:sz w:val="24"/>
                <w:szCs w:val="24"/>
              </w:rPr>
              <w:t>说明</w:t>
            </w:r>
          </w:p>
        </w:tc>
      </w:tr>
      <w:tr w:rsidR="00B07C70">
        <w:trPr>
          <w:jc w:val="center"/>
        </w:trPr>
        <w:tc>
          <w:tcPr>
            <w:tcW w:w="1091" w:type="dxa"/>
          </w:tcPr>
          <w:p w:rsidR="00B07C70" w:rsidRDefault="00B07C70">
            <w:pPr>
              <w:spacing w:line="360" w:lineRule="exact"/>
              <w:rPr>
                <w:rFonts w:ascii="宋体" w:hAnsi="宋体" w:cs="宋体"/>
                <w:b/>
                <w:sz w:val="24"/>
                <w:szCs w:val="24"/>
              </w:rPr>
            </w:pPr>
          </w:p>
        </w:tc>
        <w:tc>
          <w:tcPr>
            <w:tcW w:w="2471" w:type="dxa"/>
          </w:tcPr>
          <w:p w:rsidR="00B07C70" w:rsidRDefault="00B07C70">
            <w:pPr>
              <w:spacing w:line="360" w:lineRule="exact"/>
              <w:rPr>
                <w:rFonts w:ascii="宋体" w:hAnsi="宋体" w:cs="宋体"/>
                <w:b/>
                <w:sz w:val="24"/>
                <w:szCs w:val="24"/>
              </w:rPr>
            </w:pPr>
          </w:p>
        </w:tc>
        <w:tc>
          <w:tcPr>
            <w:tcW w:w="1821" w:type="dxa"/>
          </w:tcPr>
          <w:p w:rsidR="00B07C70" w:rsidRDefault="00B07C70">
            <w:pPr>
              <w:spacing w:line="360" w:lineRule="exact"/>
              <w:rPr>
                <w:rFonts w:ascii="宋体" w:hAnsi="宋体" w:cs="宋体"/>
                <w:b/>
                <w:sz w:val="24"/>
                <w:szCs w:val="24"/>
              </w:rPr>
            </w:pPr>
          </w:p>
        </w:tc>
        <w:tc>
          <w:tcPr>
            <w:tcW w:w="1821" w:type="dxa"/>
          </w:tcPr>
          <w:p w:rsidR="00B07C70" w:rsidRDefault="00B07C70">
            <w:pPr>
              <w:spacing w:line="360" w:lineRule="exact"/>
              <w:rPr>
                <w:rFonts w:ascii="宋体" w:hAnsi="宋体" w:cs="宋体"/>
                <w:b/>
                <w:sz w:val="24"/>
                <w:szCs w:val="24"/>
              </w:rPr>
            </w:pPr>
          </w:p>
        </w:tc>
        <w:tc>
          <w:tcPr>
            <w:tcW w:w="2109" w:type="dxa"/>
          </w:tcPr>
          <w:p w:rsidR="00B07C70" w:rsidRDefault="00B07C70">
            <w:pPr>
              <w:spacing w:line="360" w:lineRule="exact"/>
              <w:rPr>
                <w:rFonts w:ascii="宋体" w:hAnsi="宋体" w:cs="宋体"/>
                <w:b/>
                <w:sz w:val="24"/>
                <w:szCs w:val="24"/>
              </w:rPr>
            </w:pPr>
          </w:p>
        </w:tc>
      </w:tr>
      <w:tr w:rsidR="00B07C70">
        <w:trPr>
          <w:jc w:val="center"/>
        </w:trPr>
        <w:tc>
          <w:tcPr>
            <w:tcW w:w="1091" w:type="dxa"/>
          </w:tcPr>
          <w:p w:rsidR="00B07C70" w:rsidRDefault="00D90BBD">
            <w:pPr>
              <w:spacing w:line="360" w:lineRule="exact"/>
              <w:rPr>
                <w:rFonts w:ascii="宋体" w:hAnsi="宋体" w:cs="宋体"/>
                <w:b/>
                <w:sz w:val="24"/>
                <w:szCs w:val="24"/>
              </w:rPr>
            </w:pPr>
            <w:r>
              <w:rPr>
                <w:rFonts w:ascii="宋体" w:hAnsi="宋体" w:cs="宋体" w:hint="eastAsia"/>
                <w:sz w:val="24"/>
                <w:szCs w:val="24"/>
              </w:rPr>
              <w:t>……</w:t>
            </w:r>
          </w:p>
        </w:tc>
        <w:tc>
          <w:tcPr>
            <w:tcW w:w="2471" w:type="dxa"/>
          </w:tcPr>
          <w:p w:rsidR="00B07C70" w:rsidRDefault="00B07C70">
            <w:pPr>
              <w:spacing w:line="360" w:lineRule="exact"/>
              <w:rPr>
                <w:rFonts w:ascii="宋体" w:hAnsi="宋体" w:cs="宋体"/>
                <w:b/>
                <w:sz w:val="24"/>
                <w:szCs w:val="24"/>
              </w:rPr>
            </w:pPr>
          </w:p>
        </w:tc>
        <w:tc>
          <w:tcPr>
            <w:tcW w:w="1821" w:type="dxa"/>
          </w:tcPr>
          <w:p w:rsidR="00B07C70" w:rsidRDefault="00B07C70">
            <w:pPr>
              <w:spacing w:line="360" w:lineRule="exact"/>
              <w:rPr>
                <w:rFonts w:ascii="宋体" w:hAnsi="宋体" w:cs="宋体"/>
                <w:b/>
                <w:sz w:val="24"/>
                <w:szCs w:val="24"/>
              </w:rPr>
            </w:pPr>
          </w:p>
        </w:tc>
        <w:tc>
          <w:tcPr>
            <w:tcW w:w="1821" w:type="dxa"/>
          </w:tcPr>
          <w:p w:rsidR="00B07C70" w:rsidRDefault="00B07C70">
            <w:pPr>
              <w:spacing w:line="360" w:lineRule="exact"/>
              <w:rPr>
                <w:rFonts w:ascii="宋体" w:hAnsi="宋体" w:cs="宋体"/>
                <w:b/>
                <w:sz w:val="24"/>
                <w:szCs w:val="24"/>
              </w:rPr>
            </w:pPr>
          </w:p>
        </w:tc>
        <w:tc>
          <w:tcPr>
            <w:tcW w:w="2109" w:type="dxa"/>
          </w:tcPr>
          <w:p w:rsidR="00B07C70" w:rsidRDefault="00B07C70">
            <w:pPr>
              <w:spacing w:line="360" w:lineRule="exact"/>
              <w:rPr>
                <w:rFonts w:ascii="宋体" w:hAnsi="宋体" w:cs="宋体"/>
                <w:b/>
                <w:sz w:val="24"/>
                <w:szCs w:val="24"/>
              </w:rPr>
            </w:pPr>
          </w:p>
        </w:tc>
      </w:tr>
    </w:tbl>
    <w:p w:rsidR="00B07C70" w:rsidRDefault="00B07C70">
      <w:pPr>
        <w:spacing w:line="360" w:lineRule="exact"/>
        <w:ind w:firstLineChars="202" w:firstLine="424"/>
        <w:rPr>
          <w:rFonts w:ascii="宋体" w:hAnsi="宋体" w:cs="宋体"/>
        </w:rPr>
      </w:pPr>
    </w:p>
    <w:p w:rsidR="00B07C70" w:rsidRDefault="00D90BBD">
      <w:pPr>
        <w:spacing w:line="360" w:lineRule="exact"/>
        <w:ind w:firstLineChars="202" w:firstLine="424"/>
        <w:rPr>
          <w:rFonts w:ascii="宋体"/>
        </w:rPr>
      </w:pPr>
      <w:r>
        <w:rPr>
          <w:rFonts w:ascii="宋体" w:hAnsi="宋体" w:cs="宋体" w:hint="eastAsia"/>
        </w:rPr>
        <w:t>注：</w:t>
      </w:r>
    </w:p>
    <w:p w:rsidR="00B07C70" w:rsidRDefault="00D90BBD">
      <w:pPr>
        <w:spacing w:line="360" w:lineRule="exact"/>
        <w:ind w:firstLineChars="202" w:firstLine="424"/>
        <w:rPr>
          <w:rFonts w:ascii="宋体"/>
        </w:rPr>
      </w:pPr>
      <w:r>
        <w:rPr>
          <w:rFonts w:ascii="宋体" w:hAnsi="宋体" w:cs="宋体" w:hint="eastAsia"/>
        </w:rPr>
        <w:t>1</w:t>
      </w:r>
      <w:r>
        <w:rPr>
          <w:rFonts w:ascii="宋体" w:hAnsi="宋体" w:cs="宋体" w:hint="eastAsia"/>
        </w:rPr>
        <w:t>、供应商应对照</w:t>
      </w:r>
      <w:r>
        <w:rPr>
          <w:rFonts w:ascii="宋体" w:hAnsi="宋体" w:cs="宋体" w:hint="eastAsia"/>
        </w:rPr>
        <w:t>磋商文件</w:t>
      </w:r>
      <w:r>
        <w:rPr>
          <w:rFonts w:ascii="宋体" w:hAnsi="宋体" w:cs="宋体" w:hint="eastAsia"/>
        </w:rPr>
        <w:t>第三章项目需求内的要求，</w:t>
      </w:r>
      <w:r>
        <w:rPr>
          <w:rFonts w:ascii="宋体" w:hAnsi="宋体" w:cs="宋体" w:hint="eastAsia"/>
          <w:b/>
          <w:bCs/>
        </w:rPr>
        <w:t>逐一填写</w:t>
      </w:r>
      <w:r>
        <w:rPr>
          <w:rFonts w:ascii="宋体" w:hAnsi="宋体" w:cs="宋体" w:hint="eastAsia"/>
        </w:rPr>
        <w:t>，</w:t>
      </w:r>
      <w:r>
        <w:rPr>
          <w:rFonts w:ascii="宋体" w:hAnsi="宋体" w:cs="宋体" w:hint="eastAsia"/>
        </w:rPr>
        <w:t>所投产品</w:t>
      </w:r>
      <w:r>
        <w:rPr>
          <w:rFonts w:ascii="宋体" w:hAnsi="宋体" w:cs="宋体" w:hint="eastAsia"/>
        </w:rPr>
        <w:t>或服务</w:t>
      </w:r>
      <w:r>
        <w:rPr>
          <w:rFonts w:ascii="宋体" w:hAnsi="宋体" w:cs="宋体" w:hint="eastAsia"/>
        </w:rPr>
        <w:t>与</w:t>
      </w:r>
      <w:r>
        <w:rPr>
          <w:rFonts w:ascii="宋体" w:hAnsi="宋体" w:cs="宋体" w:hint="eastAsia"/>
        </w:rPr>
        <w:t>磋商文件</w:t>
      </w:r>
      <w:r>
        <w:rPr>
          <w:rFonts w:ascii="宋体" w:hAnsi="宋体" w:cs="宋体" w:hint="eastAsia"/>
        </w:rPr>
        <w:t>规定的项目要求有偏离的，应在此表中申明与技术要求条文的偏离情况，如有例外请说明。</w:t>
      </w:r>
      <w:r>
        <w:rPr>
          <w:rFonts w:ascii="宋体" w:hAnsi="宋体" w:cs="宋体" w:hint="eastAsia"/>
          <w:b/>
          <w:bCs/>
          <w:u w:val="single"/>
        </w:rPr>
        <w:t>（本项目不接受负偏离应标）</w:t>
      </w:r>
    </w:p>
    <w:p w:rsidR="00B07C70" w:rsidRDefault="00D90BBD">
      <w:pPr>
        <w:spacing w:line="360" w:lineRule="exact"/>
        <w:ind w:firstLineChars="202" w:firstLine="424"/>
        <w:rPr>
          <w:rFonts w:ascii="宋体" w:hAnsi="宋体" w:cs="宋体"/>
        </w:rPr>
      </w:pPr>
      <w:r>
        <w:rPr>
          <w:rFonts w:ascii="宋体" w:hAnsi="宋体" w:cs="宋体" w:hint="eastAsia"/>
        </w:rPr>
        <w:t>2</w:t>
      </w:r>
      <w:r>
        <w:rPr>
          <w:rFonts w:ascii="宋体" w:hAnsi="宋体" w:cs="宋体" w:hint="eastAsia"/>
        </w:rPr>
        <w:t>、该表不作为供应商对所投标的物关于技术要求等详细描述和说明的替代。</w:t>
      </w:r>
    </w:p>
    <w:p w:rsidR="00B07C70" w:rsidRDefault="00D90BBD">
      <w:pPr>
        <w:spacing w:line="360" w:lineRule="exact"/>
        <w:ind w:firstLineChars="202" w:firstLine="424"/>
        <w:rPr>
          <w:rFonts w:ascii="宋体"/>
        </w:rPr>
      </w:pPr>
      <w:r>
        <w:rPr>
          <w:rFonts w:ascii="宋体"/>
        </w:rPr>
        <w:t>3</w:t>
      </w:r>
      <w:r>
        <w:rPr>
          <w:rFonts w:ascii="宋体"/>
        </w:rPr>
        <w:t>、供应商如果虚假响应，将承担一切可能的风险。</w:t>
      </w:r>
    </w:p>
    <w:p w:rsidR="00B07C70" w:rsidRDefault="00D90BBD">
      <w:pPr>
        <w:spacing w:line="360" w:lineRule="exact"/>
        <w:ind w:firstLineChars="202" w:firstLine="424"/>
        <w:rPr>
          <w:rFonts w:ascii="宋体"/>
        </w:rPr>
      </w:pPr>
      <w:r>
        <w:rPr>
          <w:rFonts w:ascii="宋体"/>
        </w:rPr>
        <w:t>4</w:t>
      </w:r>
      <w:r>
        <w:rPr>
          <w:rFonts w:ascii="宋体"/>
        </w:rPr>
        <w:t>、供应商若提供其他增值服务，可以在表中自行据实填写。</w:t>
      </w:r>
    </w:p>
    <w:p w:rsidR="00B07C70" w:rsidRDefault="00B07C70">
      <w:pPr>
        <w:spacing w:line="440" w:lineRule="exact"/>
        <w:ind w:firstLineChars="202" w:firstLine="424"/>
        <w:rPr>
          <w:rFonts w:ascii="宋体" w:hAnsi="宋体" w:cs="宋体"/>
        </w:rPr>
      </w:pPr>
    </w:p>
    <w:p w:rsidR="00B07C70" w:rsidRDefault="00B07C70">
      <w:pPr>
        <w:spacing w:line="440" w:lineRule="exact"/>
        <w:ind w:firstLineChars="202" w:firstLine="424"/>
        <w:rPr>
          <w:rFonts w:ascii="宋体" w:hAnsi="宋体" w:cs="宋体"/>
        </w:rPr>
      </w:pPr>
    </w:p>
    <w:p w:rsidR="00B07C70" w:rsidRDefault="00D90BBD">
      <w:pPr>
        <w:spacing w:line="440" w:lineRule="exact"/>
        <w:ind w:firstLineChars="202" w:firstLine="424"/>
        <w:rPr>
          <w:rFonts w:ascii="宋体"/>
        </w:rPr>
      </w:pPr>
      <w:r>
        <w:rPr>
          <w:rFonts w:ascii="宋体" w:hAnsi="宋体" w:cs="宋体" w:hint="eastAsia"/>
        </w:rPr>
        <w:t>供应商：（公章）</w:t>
      </w:r>
    </w:p>
    <w:p w:rsidR="00B07C70" w:rsidRDefault="00D90BBD">
      <w:pPr>
        <w:spacing w:line="440" w:lineRule="exact"/>
        <w:ind w:firstLineChars="202" w:firstLine="424"/>
        <w:rPr>
          <w:rFonts w:ascii="宋体"/>
        </w:rPr>
      </w:pPr>
      <w:r>
        <w:rPr>
          <w:rFonts w:ascii="宋体" w:hAnsi="宋体" w:cs="宋体" w:hint="eastAsia"/>
        </w:rPr>
        <w:t>法定代表人</w:t>
      </w:r>
      <w:r>
        <w:rPr>
          <w:rFonts w:ascii="宋体" w:hAnsi="宋体" w:cs="宋体" w:hint="eastAsia"/>
        </w:rPr>
        <w:t>或被授权人：（签字或盖章）</w:t>
      </w:r>
    </w:p>
    <w:p w:rsidR="00B07C70" w:rsidRDefault="00D90BBD">
      <w:pPr>
        <w:snapToGrid w:val="0"/>
        <w:spacing w:line="520" w:lineRule="exact"/>
        <w:jc w:val="left"/>
        <w:outlineLvl w:val="3"/>
        <w:rPr>
          <w:rFonts w:ascii="宋体" w:hAnsi="宋体" w:cs="宋体"/>
        </w:rPr>
      </w:pPr>
      <w:r>
        <w:rPr>
          <w:rFonts w:ascii="宋体" w:hAnsi="宋体" w:cs="宋体" w:hint="eastAsia"/>
        </w:rPr>
        <w:t xml:space="preserve">    </w:t>
      </w:r>
      <w:r>
        <w:rPr>
          <w:rFonts w:ascii="宋体" w:hAnsi="宋体" w:cs="宋体" w:hint="eastAsia"/>
        </w:rPr>
        <w:t>日期：年月日</w:t>
      </w:r>
    </w:p>
    <w:p w:rsidR="00B07C70" w:rsidRDefault="00D90BBD">
      <w:pPr>
        <w:snapToGrid w:val="0"/>
        <w:spacing w:line="520" w:lineRule="exact"/>
        <w:jc w:val="left"/>
        <w:outlineLvl w:val="3"/>
        <w:rPr>
          <w:rFonts w:ascii="宋体" w:hAnsi="宋体" w:cs="宋体"/>
        </w:rPr>
      </w:pPr>
      <w:r>
        <w:rPr>
          <w:rFonts w:ascii="宋体" w:hAnsi="宋体" w:cs="宋体" w:hint="eastAsia"/>
        </w:rPr>
        <w:br w:type="page"/>
      </w:r>
    </w:p>
    <w:p w:rsidR="00B07C70" w:rsidRDefault="00D90BBD">
      <w:pPr>
        <w:snapToGrid w:val="0"/>
        <w:spacing w:line="520" w:lineRule="exact"/>
        <w:ind w:firstLineChars="200" w:firstLine="562"/>
        <w:jc w:val="center"/>
        <w:rPr>
          <w:rFonts w:ascii="宋体" w:hAnsi="宋体" w:cs="宋体"/>
          <w:b/>
          <w:bCs/>
          <w:sz w:val="28"/>
          <w:szCs w:val="28"/>
        </w:rPr>
      </w:pPr>
      <w:r>
        <w:rPr>
          <w:rFonts w:ascii="宋体" w:hAnsi="宋体" w:cs="宋体" w:hint="eastAsia"/>
          <w:b/>
          <w:bCs/>
          <w:sz w:val="28"/>
          <w:szCs w:val="28"/>
        </w:rPr>
        <w:lastRenderedPageBreak/>
        <w:t>6</w:t>
      </w:r>
      <w:r>
        <w:rPr>
          <w:rFonts w:ascii="宋体" w:hAnsi="宋体" w:cs="宋体" w:hint="eastAsia"/>
          <w:b/>
          <w:bCs/>
          <w:sz w:val="28"/>
          <w:szCs w:val="28"/>
        </w:rPr>
        <w:t>、竞争性磋商响应函</w:t>
      </w:r>
    </w:p>
    <w:p w:rsidR="00B07C70" w:rsidRDefault="00D90BBD">
      <w:pPr>
        <w:snapToGrid w:val="0"/>
        <w:spacing w:line="440" w:lineRule="exact"/>
        <w:rPr>
          <w:rFonts w:ascii="宋体" w:hAnsi="宋体" w:cs="宋体"/>
          <w:sz w:val="24"/>
          <w:szCs w:val="24"/>
        </w:rPr>
      </w:pPr>
      <w:r>
        <w:rPr>
          <w:rFonts w:ascii="方正仿宋_GBK" w:hint="eastAsia"/>
          <w:sz w:val="24"/>
          <w:szCs w:val="24"/>
          <w:u w:val="single"/>
        </w:rPr>
        <w:t>江苏省南通市人民检察院</w:t>
      </w:r>
      <w:r>
        <w:rPr>
          <w:rFonts w:ascii="宋体" w:hAnsi="宋体" w:cs="宋体" w:hint="eastAsia"/>
          <w:sz w:val="24"/>
          <w:szCs w:val="24"/>
        </w:rPr>
        <w:t>：</w:t>
      </w:r>
    </w:p>
    <w:p w:rsidR="00B07C70" w:rsidRDefault="00D90BB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依据贵单位委托代理机构组织的</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（磋商项目名称</w:t>
      </w:r>
      <w:r>
        <w:rPr>
          <w:rFonts w:ascii="宋体" w:hAnsi="宋体" w:cs="宋体" w:hint="eastAsia"/>
          <w:sz w:val="24"/>
          <w:szCs w:val="24"/>
        </w:rPr>
        <w:t>)</w:t>
      </w:r>
      <w:r>
        <w:rPr>
          <w:rFonts w:ascii="宋体" w:hAnsi="宋体" w:cs="宋体" w:hint="eastAsia"/>
          <w:sz w:val="24"/>
          <w:szCs w:val="24"/>
        </w:rPr>
        <w:t>项目竞争性磋商的邀请，我方授权</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（职务）为全权代表参加该项目的磋商工作，全权处理本次竞争性磋商的有关事宜。同时，我公司声明如下：</w:t>
      </w:r>
    </w:p>
    <w:p w:rsidR="00B07C70" w:rsidRDefault="00D90BB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我公司愿意按照竞争性磋商文件的一切要求，提供完成该项目的全部内容，我公司的投标报价包含为完成本项目规定的各项工作所承担的全部费用、利润和税金及政策性文件规定及合同包含的所有风险、责任等各项应有费用，不论其在竞争性磋商文件中是否提及。即响应竞争性磋商文件采购要</w:t>
      </w:r>
      <w:r>
        <w:rPr>
          <w:rFonts w:ascii="宋体" w:hAnsi="宋体" w:cs="宋体" w:hint="eastAsia"/>
          <w:sz w:val="24"/>
          <w:szCs w:val="24"/>
        </w:rPr>
        <w:t>求的所有费用。</w:t>
      </w:r>
    </w:p>
    <w:p w:rsidR="00B07C70" w:rsidRDefault="00D90BB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、我公司已经详细阅读了竞争性磋商文件的全部内容，我公司已完全清晰理解竞争性磋商文件的要求，不存在任何含糊不清和误解之处，同意放弃对竞争性磋商文件所表述的内容提出异议和质疑的权利。</w:t>
      </w:r>
    </w:p>
    <w:p w:rsidR="00B07C70" w:rsidRDefault="00D90BB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、我公司已毫无保留地向贵方提供一切所需的证明材料。</w:t>
      </w:r>
    </w:p>
    <w:p w:rsidR="00B07C70" w:rsidRDefault="00D90BB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、我公司承诺在本次磋商响应中提供的一切文件，无论是原件还是复印件均真实有效，绝无任何虚假、伪造和夸大的成份。否则，愿承担相应的后果和法律责任。</w:t>
      </w:r>
    </w:p>
    <w:p w:rsidR="00B07C70" w:rsidRDefault="00D90BB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、我公司尊重磋商小组所作的评定结果，同时清楚理解到报价最低并非意味着必定获得成交资格。</w:t>
      </w:r>
    </w:p>
    <w:p w:rsidR="00B07C70" w:rsidRDefault="00D90BB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、一旦成交，我公司承诺</w:t>
      </w:r>
      <w:r>
        <w:rPr>
          <w:rFonts w:ascii="宋体" w:hAnsi="宋体" w:cs="宋体" w:hint="eastAsia"/>
          <w:sz w:val="24"/>
          <w:szCs w:val="24"/>
        </w:rPr>
        <w:t>无正当理由拒绝签订合同，将被贵方取消成交资格，同意贵方将磋商保证金作为违约金全额不予退还的处理。</w:t>
      </w:r>
    </w:p>
    <w:p w:rsidR="00B07C70" w:rsidRDefault="00D90BBD">
      <w:pPr>
        <w:snapToGrid w:val="0"/>
        <w:spacing w:line="520" w:lineRule="exact"/>
        <w:ind w:firstLineChars="200" w:firstLine="480"/>
        <w:outlineLvl w:val="3"/>
        <w:rPr>
          <w:rFonts w:ascii="宋体" w:hAnsi="宋体" w:cs="宋体"/>
          <w:bCs/>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cs="宋体" w:hint="eastAsia"/>
          <w:bCs/>
          <w:sz w:val="24"/>
          <w:szCs w:val="24"/>
        </w:rPr>
        <w:t>一旦成交，我方将根据竞争性磋商文件的规定，严格履行合同规定的责任和义务，并保证在竞争性磋商文件中规定的时间期限内完成合同项目。</w:t>
      </w:r>
    </w:p>
    <w:p w:rsidR="00B07C70" w:rsidRDefault="00D90BBD">
      <w:pPr>
        <w:snapToGrid w:val="0"/>
        <w:spacing w:line="520" w:lineRule="exact"/>
        <w:jc w:val="right"/>
        <w:outlineLvl w:val="3"/>
        <w:rPr>
          <w:rFonts w:ascii="宋体" w:hAnsi="宋体" w:cs="宋体"/>
          <w:sz w:val="24"/>
          <w:szCs w:val="24"/>
        </w:rPr>
      </w:pPr>
      <w:r>
        <w:rPr>
          <w:rFonts w:ascii="宋体" w:hAnsi="宋体" w:cs="宋体" w:hint="eastAsia"/>
          <w:sz w:val="24"/>
          <w:szCs w:val="24"/>
        </w:rPr>
        <w:t>竞争性磋商响应单位：（加盖公章）</w:t>
      </w:r>
    </w:p>
    <w:p w:rsidR="00B07C70" w:rsidRDefault="00D90BBD">
      <w:pPr>
        <w:snapToGrid w:val="0"/>
        <w:spacing w:line="520" w:lineRule="exact"/>
        <w:jc w:val="right"/>
        <w:outlineLvl w:val="3"/>
        <w:rPr>
          <w:rFonts w:ascii="宋体" w:hAnsi="宋体" w:cs="宋体"/>
          <w:sz w:val="24"/>
          <w:szCs w:val="24"/>
        </w:rPr>
      </w:pPr>
      <w:r>
        <w:rPr>
          <w:rFonts w:ascii="宋体" w:hAnsi="宋体" w:cs="宋体" w:hint="eastAsia"/>
          <w:sz w:val="24"/>
          <w:szCs w:val="24"/>
        </w:rPr>
        <w:t>法定代表人或被授权人：（签字或盖章）</w:t>
      </w:r>
    </w:p>
    <w:p w:rsidR="00B07C70" w:rsidRDefault="00D90BBD">
      <w:pPr>
        <w:snapToGrid w:val="0"/>
        <w:spacing w:line="520" w:lineRule="exact"/>
        <w:jc w:val="right"/>
        <w:outlineLvl w:val="3"/>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B07C70" w:rsidRDefault="00B07C70">
      <w:pPr>
        <w:snapToGrid w:val="0"/>
        <w:spacing w:line="520" w:lineRule="exact"/>
        <w:outlineLvl w:val="3"/>
        <w:rPr>
          <w:rFonts w:ascii="宋体" w:hAnsi="宋体" w:cs="宋体"/>
          <w:sz w:val="24"/>
          <w:szCs w:val="24"/>
        </w:rPr>
      </w:pPr>
    </w:p>
    <w:p w:rsidR="00B07C70" w:rsidRDefault="00D90BBD">
      <w:pPr>
        <w:snapToGrid w:val="0"/>
        <w:spacing w:line="520" w:lineRule="exact"/>
        <w:jc w:val="left"/>
        <w:outlineLvl w:val="3"/>
        <w:rPr>
          <w:rFonts w:ascii="宋体" w:hAnsi="宋体" w:cs="宋体"/>
        </w:rPr>
      </w:pPr>
      <w:r>
        <w:rPr>
          <w:rFonts w:ascii="宋体" w:hAnsi="宋体" w:cs="宋体" w:hint="eastAsia"/>
          <w:b/>
          <w:sz w:val="24"/>
          <w:szCs w:val="24"/>
        </w:rPr>
        <w:br w:type="page"/>
      </w:r>
    </w:p>
    <w:p w:rsidR="00B07C70" w:rsidRDefault="00D90BBD">
      <w:pPr>
        <w:spacing w:line="500" w:lineRule="exact"/>
        <w:ind w:left="487"/>
        <w:jc w:val="center"/>
        <w:outlineLvl w:val="3"/>
        <w:rPr>
          <w:rFonts w:ascii="宋体" w:hAnsi="宋体" w:cs="宋体"/>
          <w:b/>
          <w:bCs/>
          <w:sz w:val="28"/>
          <w:szCs w:val="28"/>
        </w:rPr>
      </w:pPr>
      <w:r>
        <w:rPr>
          <w:rFonts w:ascii="宋体" w:hAnsi="宋体" w:cs="宋体" w:hint="eastAsia"/>
          <w:b/>
          <w:bCs/>
          <w:sz w:val="28"/>
          <w:szCs w:val="28"/>
        </w:rPr>
        <w:lastRenderedPageBreak/>
        <w:t>7</w:t>
      </w:r>
      <w:r>
        <w:rPr>
          <w:rFonts w:ascii="宋体" w:hAnsi="宋体" w:cs="宋体" w:hint="eastAsia"/>
          <w:b/>
          <w:bCs/>
          <w:sz w:val="28"/>
          <w:szCs w:val="28"/>
        </w:rPr>
        <w:t>、磋商响应报价总表</w:t>
      </w:r>
    </w:p>
    <w:p w:rsidR="00B07C70" w:rsidRDefault="00D90BBD">
      <w:pPr>
        <w:kinsoku w:val="0"/>
        <w:topLinePunct/>
        <w:snapToGrid w:val="0"/>
        <w:spacing w:line="520" w:lineRule="exact"/>
        <w:rPr>
          <w:rFonts w:ascii="方正仿宋_GBK"/>
          <w:b/>
          <w:sz w:val="24"/>
          <w:szCs w:val="24"/>
        </w:rPr>
      </w:pPr>
      <w:r>
        <w:rPr>
          <w:rFonts w:ascii="方正仿宋_GBK" w:hint="eastAsia"/>
          <w:b/>
          <w:sz w:val="24"/>
          <w:szCs w:val="24"/>
        </w:rPr>
        <w:t>项目</w:t>
      </w:r>
      <w:r>
        <w:rPr>
          <w:rFonts w:ascii="方正仿宋_GBK"/>
          <w:b/>
          <w:sz w:val="24"/>
          <w:szCs w:val="24"/>
        </w:rPr>
        <w:t>名称：</w:t>
      </w:r>
    </w:p>
    <w:tbl>
      <w:tblPr>
        <w:tblW w:w="9654" w:type="dxa"/>
        <w:tblInd w:w="-48" w:type="dxa"/>
        <w:tblBorders>
          <w:top w:val="single" w:sz="4" w:space="0" w:color="auto"/>
          <w:left w:val="single" w:sz="4" w:space="0" w:color="auto"/>
          <w:bottom w:val="single" w:sz="4" w:space="0" w:color="auto"/>
          <w:right w:val="single" w:sz="4" w:space="0" w:color="auto"/>
        </w:tblBorders>
        <w:tblLayout w:type="fixed"/>
        <w:tblLook w:val="04A0"/>
      </w:tblPr>
      <w:tblGrid>
        <w:gridCol w:w="865"/>
        <w:gridCol w:w="2126"/>
        <w:gridCol w:w="4536"/>
        <w:gridCol w:w="2127"/>
      </w:tblGrid>
      <w:tr w:rsidR="00B07C70">
        <w:trPr>
          <w:trHeight w:val="916"/>
        </w:trPr>
        <w:tc>
          <w:tcPr>
            <w:tcW w:w="865"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jc w:val="center"/>
              <w:rPr>
                <w:rFonts w:ascii="方正仿宋_GBK"/>
                <w:b/>
                <w:sz w:val="24"/>
                <w:szCs w:val="24"/>
              </w:rPr>
            </w:pPr>
            <w:r>
              <w:rPr>
                <w:rFonts w:ascii="方正仿宋_GBK" w:hint="eastAsia"/>
                <w:b/>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rPr>
                <w:rFonts w:ascii="方正仿宋_GBK"/>
                <w:b/>
                <w:sz w:val="24"/>
                <w:szCs w:val="24"/>
              </w:rPr>
            </w:pPr>
            <w:r>
              <w:rPr>
                <w:rFonts w:ascii="方正仿宋_GBK" w:hint="eastAsia"/>
                <w:b/>
                <w:sz w:val="24"/>
                <w:szCs w:val="24"/>
              </w:rPr>
              <w:t>报价轮次</w:t>
            </w:r>
          </w:p>
        </w:tc>
        <w:tc>
          <w:tcPr>
            <w:tcW w:w="4536"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jc w:val="center"/>
              <w:rPr>
                <w:rFonts w:ascii="方正仿宋_GBK"/>
                <w:b/>
                <w:sz w:val="24"/>
                <w:szCs w:val="24"/>
              </w:rPr>
            </w:pPr>
            <w:r>
              <w:rPr>
                <w:rFonts w:ascii="方正仿宋_GBK" w:hint="eastAsia"/>
                <w:b/>
                <w:sz w:val="24"/>
                <w:szCs w:val="24"/>
              </w:rPr>
              <w:t>磋商总报价（元）</w:t>
            </w:r>
          </w:p>
        </w:tc>
        <w:tc>
          <w:tcPr>
            <w:tcW w:w="2127"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jc w:val="center"/>
              <w:rPr>
                <w:rFonts w:ascii="方正仿宋_GBK"/>
                <w:b/>
                <w:sz w:val="24"/>
                <w:szCs w:val="24"/>
              </w:rPr>
            </w:pPr>
            <w:r>
              <w:rPr>
                <w:rFonts w:ascii="方正仿宋_GBK" w:hint="eastAsia"/>
                <w:b/>
                <w:sz w:val="24"/>
                <w:szCs w:val="24"/>
              </w:rPr>
              <w:t>备注</w:t>
            </w:r>
          </w:p>
        </w:tc>
      </w:tr>
      <w:tr w:rsidR="00B07C70">
        <w:trPr>
          <w:trHeight w:val="1006"/>
        </w:trPr>
        <w:tc>
          <w:tcPr>
            <w:tcW w:w="865"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jc w:val="center"/>
              <w:rPr>
                <w:rFonts w:ascii="方正仿宋_GBK"/>
                <w:bCs/>
                <w:sz w:val="24"/>
                <w:szCs w:val="24"/>
              </w:rPr>
            </w:pPr>
            <w:r>
              <w:rPr>
                <w:rFonts w:ascii="方正仿宋_GBK" w:hint="eastAsia"/>
                <w:bCs/>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rPr>
                <w:rFonts w:ascii="方正仿宋_GBK"/>
                <w:bCs/>
                <w:sz w:val="24"/>
                <w:szCs w:val="24"/>
              </w:rPr>
            </w:pPr>
            <w:r>
              <w:rPr>
                <w:rFonts w:ascii="方正仿宋_GBK" w:hint="eastAsia"/>
                <w:bCs/>
                <w:sz w:val="24"/>
                <w:szCs w:val="24"/>
              </w:rPr>
              <w:t>首次</w:t>
            </w:r>
            <w:r>
              <w:rPr>
                <w:rFonts w:ascii="方正仿宋_GBK"/>
                <w:bCs/>
                <w:sz w:val="24"/>
                <w:szCs w:val="24"/>
              </w:rPr>
              <w:t>报价</w:t>
            </w:r>
          </w:p>
        </w:tc>
        <w:tc>
          <w:tcPr>
            <w:tcW w:w="4536"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大写（人民币）：</w:t>
            </w:r>
          </w:p>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小写（￥）：</w:t>
            </w:r>
          </w:p>
        </w:tc>
        <w:tc>
          <w:tcPr>
            <w:tcW w:w="2127" w:type="dxa"/>
            <w:tcBorders>
              <w:top w:val="single" w:sz="4" w:space="0" w:color="auto"/>
              <w:left w:val="single" w:sz="4" w:space="0" w:color="auto"/>
              <w:bottom w:val="single" w:sz="4" w:space="0" w:color="auto"/>
              <w:right w:val="single" w:sz="4" w:space="0" w:color="auto"/>
            </w:tcBorders>
            <w:vAlign w:val="center"/>
          </w:tcPr>
          <w:p w:rsidR="00B07C70" w:rsidRDefault="00B07C70">
            <w:pPr>
              <w:kinsoku w:val="0"/>
              <w:topLinePunct/>
              <w:snapToGrid w:val="0"/>
              <w:spacing w:line="520" w:lineRule="exact"/>
              <w:rPr>
                <w:rFonts w:ascii="方正仿宋_GBK"/>
                <w:sz w:val="24"/>
                <w:szCs w:val="24"/>
              </w:rPr>
            </w:pPr>
          </w:p>
        </w:tc>
      </w:tr>
      <w:tr w:rsidR="00B07C70">
        <w:trPr>
          <w:trHeight w:val="1108"/>
        </w:trPr>
        <w:tc>
          <w:tcPr>
            <w:tcW w:w="865"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jc w:val="center"/>
              <w:rPr>
                <w:rFonts w:ascii="方正仿宋_GBK"/>
                <w:bCs/>
                <w:sz w:val="24"/>
                <w:szCs w:val="24"/>
              </w:rPr>
            </w:pPr>
            <w:r>
              <w:rPr>
                <w:rFonts w:ascii="方正仿宋_GBK" w:hint="eastAsia"/>
                <w:bCs/>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rPr>
                <w:rFonts w:ascii="方正仿宋_GBK"/>
                <w:bCs/>
                <w:sz w:val="24"/>
                <w:szCs w:val="24"/>
              </w:rPr>
            </w:pPr>
            <w:r>
              <w:rPr>
                <w:rFonts w:ascii="方正仿宋_GBK" w:hint="eastAsia"/>
                <w:bCs/>
                <w:sz w:val="24"/>
                <w:szCs w:val="24"/>
              </w:rPr>
              <w:t>第二次</w:t>
            </w:r>
            <w:r>
              <w:rPr>
                <w:rFonts w:ascii="方正仿宋_GBK"/>
                <w:bCs/>
                <w:sz w:val="24"/>
                <w:szCs w:val="24"/>
              </w:rPr>
              <w:t>报价</w:t>
            </w:r>
          </w:p>
        </w:tc>
        <w:tc>
          <w:tcPr>
            <w:tcW w:w="4536"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大写（人民币）：</w:t>
            </w:r>
          </w:p>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小写（￥）：</w:t>
            </w:r>
          </w:p>
        </w:tc>
        <w:tc>
          <w:tcPr>
            <w:tcW w:w="2127" w:type="dxa"/>
            <w:tcBorders>
              <w:top w:val="single" w:sz="4" w:space="0" w:color="auto"/>
              <w:left w:val="single" w:sz="4" w:space="0" w:color="auto"/>
              <w:bottom w:val="single" w:sz="4" w:space="0" w:color="auto"/>
              <w:right w:val="single" w:sz="4" w:space="0" w:color="auto"/>
            </w:tcBorders>
            <w:vAlign w:val="center"/>
          </w:tcPr>
          <w:p w:rsidR="00B07C70" w:rsidRDefault="00B07C70">
            <w:pPr>
              <w:kinsoku w:val="0"/>
              <w:topLinePunct/>
              <w:snapToGrid w:val="0"/>
              <w:spacing w:line="520" w:lineRule="exact"/>
              <w:rPr>
                <w:rFonts w:ascii="方正仿宋_GBK"/>
                <w:sz w:val="24"/>
                <w:szCs w:val="24"/>
              </w:rPr>
            </w:pPr>
          </w:p>
        </w:tc>
      </w:tr>
      <w:tr w:rsidR="00B07C70">
        <w:trPr>
          <w:trHeight w:val="996"/>
        </w:trPr>
        <w:tc>
          <w:tcPr>
            <w:tcW w:w="865"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jc w:val="center"/>
              <w:rPr>
                <w:rFonts w:ascii="方正仿宋_GBK"/>
                <w:bCs/>
                <w:sz w:val="24"/>
                <w:szCs w:val="24"/>
              </w:rPr>
            </w:pPr>
            <w:r>
              <w:rPr>
                <w:rFonts w:ascii="方正仿宋_GBK" w:hint="eastAsia"/>
                <w:bCs/>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rPr>
                <w:rFonts w:ascii="方正仿宋_GBK"/>
                <w:bCs/>
                <w:sz w:val="24"/>
                <w:szCs w:val="24"/>
              </w:rPr>
            </w:pPr>
            <w:r>
              <w:rPr>
                <w:rFonts w:ascii="方正仿宋_GBK" w:hint="eastAsia"/>
                <w:bCs/>
                <w:sz w:val="24"/>
                <w:szCs w:val="24"/>
              </w:rPr>
              <w:t>第三次</w:t>
            </w:r>
            <w:r>
              <w:rPr>
                <w:rFonts w:ascii="方正仿宋_GBK"/>
                <w:bCs/>
                <w:sz w:val="24"/>
                <w:szCs w:val="24"/>
              </w:rPr>
              <w:t>报价</w:t>
            </w:r>
          </w:p>
        </w:tc>
        <w:tc>
          <w:tcPr>
            <w:tcW w:w="4536" w:type="dxa"/>
            <w:tcBorders>
              <w:top w:val="single" w:sz="4" w:space="0" w:color="auto"/>
              <w:left w:val="single" w:sz="4" w:space="0" w:color="auto"/>
              <w:bottom w:val="single" w:sz="4" w:space="0" w:color="auto"/>
              <w:right w:val="single" w:sz="4" w:space="0" w:color="auto"/>
            </w:tcBorders>
            <w:vAlign w:val="center"/>
          </w:tcPr>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大写（人民币）：</w:t>
            </w:r>
          </w:p>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小写（￥）：</w:t>
            </w:r>
          </w:p>
        </w:tc>
        <w:tc>
          <w:tcPr>
            <w:tcW w:w="2127" w:type="dxa"/>
            <w:tcBorders>
              <w:top w:val="single" w:sz="4" w:space="0" w:color="auto"/>
              <w:left w:val="single" w:sz="4" w:space="0" w:color="auto"/>
              <w:bottom w:val="single" w:sz="4" w:space="0" w:color="auto"/>
              <w:right w:val="single" w:sz="4" w:space="0" w:color="auto"/>
            </w:tcBorders>
            <w:vAlign w:val="center"/>
          </w:tcPr>
          <w:p w:rsidR="00B07C70" w:rsidRDefault="00B07C70">
            <w:pPr>
              <w:kinsoku w:val="0"/>
              <w:topLinePunct/>
              <w:snapToGrid w:val="0"/>
              <w:spacing w:line="520" w:lineRule="exact"/>
              <w:rPr>
                <w:rFonts w:ascii="方正仿宋_GBK"/>
                <w:sz w:val="24"/>
                <w:szCs w:val="24"/>
              </w:rPr>
            </w:pPr>
          </w:p>
        </w:tc>
      </w:tr>
    </w:tbl>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投标人：（盖章）</w:t>
      </w:r>
      <w:r>
        <w:rPr>
          <w:rFonts w:ascii="方正仿宋_GBK" w:hint="eastAsia"/>
          <w:sz w:val="24"/>
          <w:szCs w:val="24"/>
        </w:rPr>
        <w:t xml:space="preserve">             </w:t>
      </w:r>
    </w:p>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法定代表人或被授权人（签字）：</w:t>
      </w:r>
    </w:p>
    <w:p w:rsidR="00B07C70" w:rsidRDefault="00D90BBD">
      <w:pPr>
        <w:kinsoku w:val="0"/>
        <w:topLinePunct/>
        <w:snapToGrid w:val="0"/>
        <w:spacing w:line="520" w:lineRule="exact"/>
        <w:rPr>
          <w:rFonts w:ascii="方正仿宋_GBK"/>
          <w:sz w:val="24"/>
          <w:szCs w:val="24"/>
        </w:rPr>
      </w:pPr>
      <w:r>
        <w:rPr>
          <w:rFonts w:ascii="方正仿宋_GBK" w:hint="eastAsia"/>
          <w:sz w:val="24"/>
          <w:szCs w:val="24"/>
        </w:rPr>
        <w:t>日期：</w:t>
      </w:r>
    </w:p>
    <w:p w:rsidR="00B07C70" w:rsidRDefault="00D90BBD">
      <w:pPr>
        <w:kinsoku w:val="0"/>
        <w:topLinePunct/>
        <w:snapToGrid w:val="0"/>
        <w:spacing w:line="520" w:lineRule="exact"/>
        <w:rPr>
          <w:rFonts w:ascii="方正仿宋_GBK"/>
          <w:b/>
          <w:sz w:val="24"/>
          <w:szCs w:val="24"/>
        </w:rPr>
      </w:pPr>
      <w:r>
        <w:rPr>
          <w:rFonts w:ascii="方正仿宋_GBK" w:hint="eastAsia"/>
          <w:b/>
          <w:sz w:val="24"/>
          <w:szCs w:val="24"/>
        </w:rPr>
        <w:t>注：</w:t>
      </w:r>
    </w:p>
    <w:p w:rsidR="00B07C70" w:rsidRDefault="00D90BBD">
      <w:pPr>
        <w:numPr>
          <w:ilvl w:val="0"/>
          <w:numId w:val="9"/>
        </w:numPr>
        <w:kinsoku w:val="0"/>
        <w:topLinePunct/>
        <w:snapToGrid w:val="0"/>
        <w:spacing w:line="520" w:lineRule="exact"/>
        <w:rPr>
          <w:rFonts w:ascii="方正仿宋_GBK"/>
          <w:sz w:val="24"/>
          <w:szCs w:val="24"/>
        </w:rPr>
      </w:pPr>
      <w:r>
        <w:rPr>
          <w:rFonts w:ascii="方正仿宋_GBK" w:hint="eastAsia"/>
          <w:sz w:val="24"/>
          <w:szCs w:val="24"/>
        </w:rPr>
        <w:t>本表为格式表，不得自行改动，必须提供。</w:t>
      </w:r>
    </w:p>
    <w:p w:rsidR="00B07C70" w:rsidRDefault="00D90BBD">
      <w:pPr>
        <w:numPr>
          <w:ilvl w:val="0"/>
          <w:numId w:val="9"/>
        </w:numPr>
        <w:kinsoku w:val="0"/>
        <w:topLinePunct/>
        <w:snapToGrid w:val="0"/>
        <w:spacing w:line="520" w:lineRule="exact"/>
        <w:rPr>
          <w:rFonts w:ascii="方正仿宋_GBK"/>
          <w:sz w:val="24"/>
          <w:szCs w:val="24"/>
        </w:rPr>
      </w:pPr>
      <w:r>
        <w:rPr>
          <w:rFonts w:ascii="方正仿宋_GBK" w:hint="eastAsia"/>
          <w:sz w:val="24"/>
          <w:szCs w:val="24"/>
        </w:rPr>
        <w:t>磋商报价的总价中应包含：货物的成本、利润、税金、开办费、开模费、市场材料价格风险费、政策性调整风险费等的所有费用；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用。</w:t>
      </w:r>
    </w:p>
    <w:p w:rsidR="00B07C70" w:rsidRDefault="00B07C70">
      <w:pPr>
        <w:kinsoku w:val="0"/>
        <w:topLinePunct/>
        <w:snapToGrid w:val="0"/>
        <w:spacing w:line="520" w:lineRule="exact"/>
        <w:rPr>
          <w:rFonts w:ascii="方正仿宋_GBK"/>
          <w:sz w:val="24"/>
          <w:szCs w:val="24"/>
        </w:rPr>
      </w:pPr>
    </w:p>
    <w:p w:rsidR="00B07C70" w:rsidRDefault="00B07C70">
      <w:pPr>
        <w:kinsoku w:val="0"/>
        <w:topLinePunct/>
        <w:snapToGrid w:val="0"/>
        <w:spacing w:line="520" w:lineRule="exact"/>
        <w:rPr>
          <w:rFonts w:ascii="方正仿宋_GBK"/>
          <w:sz w:val="24"/>
          <w:szCs w:val="24"/>
        </w:rPr>
      </w:pPr>
    </w:p>
    <w:p w:rsidR="00B07C70" w:rsidRDefault="00D90BBD">
      <w:pPr>
        <w:kinsoku w:val="0"/>
        <w:topLinePunct/>
        <w:snapToGrid w:val="0"/>
        <w:spacing w:line="520" w:lineRule="exact"/>
        <w:rPr>
          <w:rFonts w:ascii="方正仿宋_GBK"/>
          <w:b/>
          <w:sz w:val="24"/>
          <w:szCs w:val="24"/>
        </w:rPr>
      </w:pPr>
      <w:r>
        <w:rPr>
          <w:rFonts w:ascii="方正仿宋_GBK" w:hint="eastAsia"/>
          <w:b/>
          <w:sz w:val="24"/>
          <w:szCs w:val="24"/>
        </w:rPr>
        <w:t>注</w:t>
      </w:r>
      <w:r>
        <w:rPr>
          <w:rFonts w:ascii="方正仿宋_GBK" w:hint="eastAsia"/>
          <w:b/>
          <w:sz w:val="24"/>
          <w:szCs w:val="24"/>
        </w:rPr>
        <w:t>：第二次、第三次报价将在开标现场填写，响应文件密封提交时只需填写磋商报价总计（首次）。</w:t>
      </w:r>
    </w:p>
    <w:p w:rsidR="00B07C70" w:rsidRDefault="00D90BBD">
      <w:r>
        <w:br w:type="page"/>
      </w:r>
    </w:p>
    <w:p w:rsidR="00B07C70" w:rsidRDefault="00D90BBD">
      <w:pPr>
        <w:spacing w:line="500" w:lineRule="exact"/>
        <w:jc w:val="center"/>
        <w:outlineLvl w:val="3"/>
        <w:rPr>
          <w:rFonts w:ascii="宋体" w:hAnsi="宋体" w:cs="宋体"/>
          <w:b/>
          <w:bCs/>
          <w:sz w:val="28"/>
          <w:szCs w:val="28"/>
        </w:rPr>
      </w:pPr>
      <w:r>
        <w:rPr>
          <w:rFonts w:ascii="宋体" w:hAnsi="宋体" w:cs="宋体" w:hint="eastAsia"/>
          <w:b/>
          <w:bCs/>
          <w:sz w:val="28"/>
          <w:szCs w:val="28"/>
        </w:rPr>
        <w:lastRenderedPageBreak/>
        <w:t>8</w:t>
      </w:r>
      <w:r>
        <w:rPr>
          <w:rFonts w:ascii="宋体" w:hAnsi="宋体" w:cs="宋体" w:hint="eastAsia"/>
          <w:b/>
          <w:bCs/>
          <w:sz w:val="28"/>
          <w:szCs w:val="28"/>
        </w:rPr>
        <w:t>、磋商响应报价明细表</w:t>
      </w:r>
    </w:p>
    <w:p w:rsidR="00B07C70" w:rsidRDefault="00B07C70">
      <w:pPr>
        <w:kinsoku w:val="0"/>
        <w:topLinePunct/>
        <w:snapToGrid w:val="0"/>
        <w:spacing w:line="520" w:lineRule="exact"/>
        <w:rPr>
          <w:rFonts w:ascii="方正仿宋_GBK"/>
          <w:b/>
          <w:sz w:val="24"/>
          <w:szCs w:val="24"/>
        </w:rPr>
      </w:pPr>
    </w:p>
    <w:p w:rsidR="00B07C70" w:rsidRDefault="00D90BBD">
      <w:pPr>
        <w:kinsoku w:val="0"/>
        <w:topLinePunct/>
        <w:snapToGrid w:val="0"/>
        <w:spacing w:line="520" w:lineRule="exact"/>
        <w:rPr>
          <w:rFonts w:ascii="宋体" w:hAnsi="宋体" w:cs="宋体"/>
          <w:b/>
          <w:bCs/>
          <w:sz w:val="28"/>
          <w:szCs w:val="28"/>
        </w:rPr>
      </w:pPr>
      <w:r>
        <w:rPr>
          <w:rFonts w:ascii="方正仿宋_GBK" w:hint="eastAsia"/>
          <w:b/>
          <w:sz w:val="24"/>
          <w:szCs w:val="24"/>
        </w:rPr>
        <w:t>项目</w:t>
      </w:r>
      <w:r>
        <w:rPr>
          <w:rFonts w:ascii="方正仿宋_GBK"/>
          <w:b/>
          <w:sz w:val="24"/>
          <w:szCs w:val="24"/>
        </w:rPr>
        <w:t>名称：</w:t>
      </w:r>
    </w:p>
    <w:tbl>
      <w:tblPr>
        <w:tblW w:w="9340" w:type="dxa"/>
        <w:jc w:val="center"/>
        <w:tblLayout w:type="fixed"/>
        <w:tblCellMar>
          <w:top w:w="15" w:type="dxa"/>
          <w:left w:w="15" w:type="dxa"/>
          <w:bottom w:w="15" w:type="dxa"/>
          <w:right w:w="15" w:type="dxa"/>
        </w:tblCellMar>
        <w:tblLook w:val="04A0"/>
      </w:tblPr>
      <w:tblGrid>
        <w:gridCol w:w="743"/>
        <w:gridCol w:w="1898"/>
        <w:gridCol w:w="1226"/>
        <w:gridCol w:w="1227"/>
        <w:gridCol w:w="1010"/>
        <w:gridCol w:w="1108"/>
        <w:gridCol w:w="1064"/>
        <w:gridCol w:w="1064"/>
      </w:tblGrid>
      <w:tr w:rsidR="00B07C70">
        <w:trPr>
          <w:trHeight w:val="390"/>
          <w:jc w:val="center"/>
        </w:trPr>
        <w:tc>
          <w:tcPr>
            <w:tcW w:w="743" w:type="dxa"/>
            <w:tcBorders>
              <w:top w:val="single" w:sz="4" w:space="0" w:color="auto"/>
              <w:left w:val="single" w:sz="4" w:space="0" w:color="auto"/>
              <w:bottom w:val="single" w:sz="4" w:space="0" w:color="auto"/>
              <w:right w:val="single" w:sz="4" w:space="0" w:color="auto"/>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序号</w:t>
            </w:r>
          </w:p>
        </w:tc>
        <w:tc>
          <w:tcPr>
            <w:tcW w:w="1898" w:type="dxa"/>
            <w:tcBorders>
              <w:top w:val="single" w:sz="4" w:space="0" w:color="auto"/>
              <w:left w:val="single" w:sz="4" w:space="0" w:color="auto"/>
              <w:bottom w:val="single" w:sz="4" w:space="0" w:color="auto"/>
              <w:right w:val="single" w:sz="4" w:space="0" w:color="auto"/>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名称</w:t>
            </w:r>
          </w:p>
        </w:tc>
        <w:tc>
          <w:tcPr>
            <w:tcW w:w="1226" w:type="dxa"/>
            <w:tcBorders>
              <w:top w:val="single" w:sz="4" w:space="0" w:color="auto"/>
              <w:left w:val="single" w:sz="4" w:space="0" w:color="auto"/>
              <w:bottom w:val="single" w:sz="4" w:space="0" w:color="auto"/>
              <w:right w:val="single" w:sz="4" w:space="0" w:color="auto"/>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所投</w:t>
            </w:r>
            <w:r>
              <w:rPr>
                <w:rFonts w:asciiTheme="minorEastAsia" w:eastAsiaTheme="minorEastAsia" w:hAnsiTheme="minorEastAsia" w:cstheme="minorEastAsia" w:hint="eastAsia"/>
                <w:kern w:val="0"/>
                <w:sz w:val="24"/>
                <w:szCs w:val="24"/>
              </w:rPr>
              <w:t>品牌</w:t>
            </w:r>
          </w:p>
        </w:tc>
        <w:tc>
          <w:tcPr>
            <w:tcW w:w="1227" w:type="dxa"/>
            <w:tcBorders>
              <w:top w:val="single" w:sz="4" w:space="0" w:color="auto"/>
              <w:left w:val="single" w:sz="4" w:space="0" w:color="auto"/>
              <w:bottom w:val="single" w:sz="4" w:space="0" w:color="auto"/>
              <w:right w:val="single" w:sz="4" w:space="0" w:color="auto"/>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技术</w:t>
            </w:r>
            <w:r>
              <w:rPr>
                <w:rFonts w:asciiTheme="minorEastAsia" w:eastAsiaTheme="minorEastAsia" w:hAnsiTheme="minorEastAsia" w:cstheme="minorEastAsia" w:hint="eastAsia"/>
                <w:kern w:val="0"/>
                <w:sz w:val="24"/>
                <w:szCs w:val="24"/>
              </w:rPr>
              <w:t>参数</w:t>
            </w:r>
          </w:p>
        </w:tc>
        <w:tc>
          <w:tcPr>
            <w:tcW w:w="1010" w:type="dxa"/>
            <w:tcBorders>
              <w:top w:val="single" w:sz="4" w:space="0" w:color="auto"/>
              <w:left w:val="single" w:sz="4" w:space="0" w:color="auto"/>
              <w:bottom w:val="single" w:sz="4" w:space="0" w:color="auto"/>
              <w:right w:val="single" w:sz="4" w:space="0" w:color="auto"/>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单位</w:t>
            </w:r>
          </w:p>
        </w:tc>
        <w:tc>
          <w:tcPr>
            <w:tcW w:w="1108" w:type="dxa"/>
            <w:tcBorders>
              <w:top w:val="single" w:sz="4" w:space="0" w:color="auto"/>
              <w:left w:val="single" w:sz="4" w:space="0" w:color="auto"/>
              <w:bottom w:val="single" w:sz="4" w:space="0" w:color="auto"/>
              <w:right w:val="single" w:sz="4" w:space="0" w:color="auto"/>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数量</w:t>
            </w:r>
          </w:p>
        </w:tc>
        <w:tc>
          <w:tcPr>
            <w:tcW w:w="1064" w:type="dxa"/>
            <w:tcBorders>
              <w:top w:val="single" w:sz="4" w:space="0" w:color="auto"/>
              <w:left w:val="single" w:sz="4" w:space="0" w:color="auto"/>
              <w:bottom w:val="single" w:sz="4" w:space="0" w:color="auto"/>
              <w:right w:val="single" w:sz="4" w:space="0" w:color="auto"/>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单价</w:t>
            </w:r>
          </w:p>
        </w:tc>
        <w:tc>
          <w:tcPr>
            <w:tcW w:w="1064" w:type="dxa"/>
            <w:tcBorders>
              <w:top w:val="single" w:sz="4" w:space="0" w:color="auto"/>
              <w:left w:val="single" w:sz="4" w:space="0" w:color="auto"/>
              <w:bottom w:val="single" w:sz="4" w:space="0" w:color="auto"/>
              <w:right w:val="single" w:sz="4" w:space="0" w:color="auto"/>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总价</w:t>
            </w:r>
          </w:p>
        </w:tc>
      </w:tr>
      <w:tr w:rsidR="00B07C70">
        <w:trPr>
          <w:trHeight w:hRule="exact" w:val="1134"/>
          <w:jc w:val="center"/>
        </w:trPr>
        <w:tc>
          <w:tcPr>
            <w:tcW w:w="743"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108"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r>
      <w:tr w:rsidR="00B07C70">
        <w:trPr>
          <w:trHeight w:hRule="exact" w:val="1134"/>
          <w:jc w:val="center"/>
        </w:trPr>
        <w:tc>
          <w:tcPr>
            <w:tcW w:w="743" w:type="dxa"/>
            <w:tcBorders>
              <w:top w:val="single" w:sz="4" w:space="0" w:color="auto"/>
              <w:left w:val="single" w:sz="4" w:space="0" w:color="000000"/>
              <w:bottom w:val="single" w:sz="4" w:space="0" w:color="000000"/>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108" w:type="dxa"/>
            <w:tcBorders>
              <w:top w:val="single" w:sz="4" w:space="0" w:color="auto"/>
              <w:left w:val="single" w:sz="4" w:space="0" w:color="auto"/>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r>
      <w:tr w:rsidR="00B07C70">
        <w:trPr>
          <w:trHeight w:hRule="exact" w:val="1134"/>
          <w:jc w:val="center"/>
        </w:trPr>
        <w:tc>
          <w:tcPr>
            <w:tcW w:w="743" w:type="dxa"/>
            <w:tcBorders>
              <w:top w:val="single" w:sz="4" w:space="0" w:color="auto"/>
              <w:left w:val="single" w:sz="4" w:space="0" w:color="000000"/>
              <w:bottom w:val="single" w:sz="4" w:space="0" w:color="000000"/>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108" w:type="dxa"/>
            <w:tcBorders>
              <w:top w:val="single" w:sz="4" w:space="0" w:color="auto"/>
              <w:left w:val="single" w:sz="4" w:space="0" w:color="auto"/>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r>
      <w:tr w:rsidR="00B07C70">
        <w:trPr>
          <w:trHeight w:hRule="exact" w:val="1134"/>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r>
      <w:tr w:rsidR="00B07C70">
        <w:trPr>
          <w:trHeight w:hRule="exact" w:val="1134"/>
          <w:jc w:val="center"/>
        </w:trPr>
        <w:tc>
          <w:tcPr>
            <w:tcW w:w="8276" w:type="dxa"/>
            <w:gridSpan w:val="7"/>
            <w:tcBorders>
              <w:top w:val="single" w:sz="4" w:space="0" w:color="000000"/>
              <w:left w:val="single" w:sz="4" w:space="0" w:color="000000"/>
              <w:bottom w:val="single" w:sz="4" w:space="0" w:color="000000"/>
              <w:right w:val="single" w:sz="4" w:space="0" w:color="000000"/>
            </w:tcBorders>
            <w:vAlign w:val="center"/>
          </w:tcPr>
          <w:p w:rsidR="00B07C70" w:rsidRDefault="00D90BB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合计：</w:t>
            </w:r>
          </w:p>
        </w:tc>
        <w:tc>
          <w:tcPr>
            <w:tcW w:w="1064" w:type="dxa"/>
            <w:tcBorders>
              <w:top w:val="single" w:sz="4" w:space="0" w:color="000000"/>
              <w:left w:val="single" w:sz="4" w:space="0" w:color="000000"/>
              <w:bottom w:val="single" w:sz="4" w:space="0" w:color="auto"/>
              <w:right w:val="single" w:sz="4" w:space="0" w:color="000000"/>
            </w:tcBorders>
            <w:vAlign w:val="center"/>
          </w:tcPr>
          <w:p w:rsidR="00B07C70" w:rsidRDefault="00B07C70">
            <w:pPr>
              <w:widowControl/>
              <w:spacing w:line="360" w:lineRule="auto"/>
              <w:jc w:val="center"/>
              <w:rPr>
                <w:rFonts w:asciiTheme="minorEastAsia" w:eastAsiaTheme="minorEastAsia" w:hAnsiTheme="minorEastAsia" w:cstheme="minorEastAsia"/>
                <w:kern w:val="0"/>
                <w:sz w:val="24"/>
                <w:szCs w:val="24"/>
              </w:rPr>
            </w:pPr>
          </w:p>
        </w:tc>
      </w:tr>
    </w:tbl>
    <w:p w:rsidR="00B07C70" w:rsidRDefault="00B07C70">
      <w:pPr>
        <w:kinsoku w:val="0"/>
        <w:topLinePunct/>
        <w:snapToGrid w:val="0"/>
        <w:spacing w:line="520" w:lineRule="exact"/>
        <w:ind w:firstLineChars="50" w:firstLine="120"/>
        <w:rPr>
          <w:rFonts w:ascii="宋体" w:hAnsi="宋体" w:cs="宋体"/>
          <w:sz w:val="24"/>
          <w:szCs w:val="24"/>
        </w:rPr>
      </w:pPr>
    </w:p>
    <w:p w:rsidR="00B07C70" w:rsidRDefault="00B07C70">
      <w:pPr>
        <w:kinsoku w:val="0"/>
        <w:topLinePunct/>
        <w:snapToGrid w:val="0"/>
        <w:spacing w:line="520" w:lineRule="exact"/>
        <w:ind w:firstLineChars="50" w:firstLine="120"/>
        <w:rPr>
          <w:rFonts w:ascii="宋体" w:hAnsi="宋体" w:cs="宋体"/>
          <w:sz w:val="24"/>
          <w:szCs w:val="24"/>
        </w:rPr>
      </w:pPr>
    </w:p>
    <w:p w:rsidR="00B07C70" w:rsidRDefault="00B07C70">
      <w:pPr>
        <w:kinsoku w:val="0"/>
        <w:topLinePunct/>
        <w:snapToGrid w:val="0"/>
        <w:spacing w:line="520" w:lineRule="exact"/>
        <w:rPr>
          <w:rFonts w:ascii="宋体" w:hAnsi="宋体" w:cs="宋体"/>
          <w:sz w:val="24"/>
          <w:szCs w:val="24"/>
        </w:rPr>
      </w:pPr>
    </w:p>
    <w:p w:rsidR="00B07C70" w:rsidRDefault="00D90BBD">
      <w:pPr>
        <w:kinsoku w:val="0"/>
        <w:topLinePunct/>
        <w:snapToGrid w:val="0"/>
        <w:spacing w:line="520" w:lineRule="exact"/>
        <w:ind w:firstLineChars="50" w:firstLine="120"/>
        <w:rPr>
          <w:rFonts w:ascii="宋体" w:hAnsi="宋体" w:cs="宋体"/>
          <w:sz w:val="24"/>
          <w:szCs w:val="24"/>
        </w:rPr>
      </w:pPr>
      <w:r>
        <w:rPr>
          <w:rFonts w:ascii="宋体" w:hAnsi="宋体" w:cs="宋体" w:hint="eastAsia"/>
          <w:sz w:val="24"/>
          <w:szCs w:val="24"/>
        </w:rPr>
        <w:t>投标供应商：（盖章）</w:t>
      </w:r>
    </w:p>
    <w:p w:rsidR="00B07C70" w:rsidRDefault="00D90BBD">
      <w:pPr>
        <w:kinsoku w:val="0"/>
        <w:topLinePunct/>
        <w:snapToGrid w:val="0"/>
        <w:spacing w:line="520" w:lineRule="exact"/>
        <w:ind w:firstLineChars="50" w:firstLine="120"/>
        <w:rPr>
          <w:rFonts w:ascii="宋体" w:hAnsi="宋体" w:cs="宋体"/>
          <w:sz w:val="24"/>
          <w:szCs w:val="24"/>
        </w:rPr>
      </w:pPr>
      <w:r>
        <w:rPr>
          <w:rFonts w:ascii="宋体" w:hAnsi="宋体" w:cs="宋体" w:hint="eastAsia"/>
          <w:sz w:val="24"/>
          <w:szCs w:val="24"/>
        </w:rPr>
        <w:t>法定代表人或被授权人（签字或盖章）：</w:t>
      </w:r>
    </w:p>
    <w:p w:rsidR="00B07C70" w:rsidRDefault="00D90BBD">
      <w:pPr>
        <w:kinsoku w:val="0"/>
        <w:topLinePunct/>
        <w:snapToGrid w:val="0"/>
        <w:spacing w:line="520" w:lineRule="exact"/>
        <w:ind w:firstLineChars="50" w:firstLine="120"/>
        <w:rPr>
          <w:rFonts w:ascii="宋体" w:hAnsi="宋体" w:cs="宋体"/>
          <w:sz w:val="24"/>
          <w:szCs w:val="24"/>
        </w:rPr>
      </w:pPr>
      <w:r>
        <w:rPr>
          <w:rFonts w:ascii="宋体" w:hAnsi="宋体" w:cs="宋体" w:hint="eastAsia"/>
          <w:sz w:val="24"/>
          <w:szCs w:val="24"/>
        </w:rPr>
        <w:t>日期：</w:t>
      </w:r>
    </w:p>
    <w:p w:rsidR="00B07C70" w:rsidRDefault="00B07C70">
      <w:pPr>
        <w:spacing w:line="500" w:lineRule="exact"/>
        <w:outlineLvl w:val="3"/>
        <w:rPr>
          <w:rFonts w:ascii="宋体" w:hAnsi="宋体" w:cs="宋体"/>
          <w:b/>
          <w:bCs/>
          <w:sz w:val="28"/>
          <w:szCs w:val="28"/>
        </w:rPr>
      </w:pPr>
    </w:p>
    <w:sectPr w:rsidR="00B07C70" w:rsidSect="00B07C70">
      <w:footerReference w:type="default" r:id="rId15"/>
      <w:pgSz w:w="11906" w:h="16838"/>
      <w:pgMar w:top="1361" w:right="1361" w:bottom="1361" w:left="1361" w:header="851" w:footer="992"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BD" w:rsidRDefault="00D90BBD" w:rsidP="00B07C70">
      <w:r>
        <w:separator/>
      </w:r>
    </w:p>
  </w:endnote>
  <w:endnote w:type="continuationSeparator" w:id="1">
    <w:p w:rsidR="00D90BBD" w:rsidRDefault="00D90BBD" w:rsidP="00B07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70" w:rsidRDefault="00B07C70">
    <w:pPr>
      <w:pStyle w:val="aa"/>
      <w:jc w:val="center"/>
    </w:pPr>
    <w:r>
      <w:pict>
        <v:shapetype id="_x0000_t202" coordsize="21600,21600" o:spt="202" path="m,l,21600r21600,l21600,xe">
          <v:stroke joinstyle="miter"/>
          <v:path gradientshapeok="t" o:connecttype="rect"/>
        </v:shapetype>
        <v:shape id="文本框 1025" o:spid="_x0000_s2050"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Nda7JvQEAAGUDAAAOAAAAAAAAAAEAIAAAAB4BAABkcnMvZTJvRG9jLnhtbFBLBQYAAAAA&#10;BgAGAFkBAABNBQAAAAA=&#10;" filled="f" stroked="f">
          <v:textbox style="mso-fit-shape-to-text:t" inset="0,0,0,0">
            <w:txbxContent>
              <w:p w:rsidR="00B07C70" w:rsidRDefault="00B07C70">
                <w:pPr>
                  <w:pStyle w:val="aa"/>
                  <w:jc w:val="center"/>
                </w:pPr>
                <w:r>
                  <w:fldChar w:fldCharType="begin"/>
                </w:r>
                <w:r w:rsidR="00D90BBD">
                  <w:instrText>PAGE   \* MERGEFORMAT</w:instrText>
                </w:r>
                <w:r>
                  <w:fldChar w:fldCharType="separate"/>
                </w:r>
                <w:r w:rsidR="00D90BBD">
                  <w:rPr>
                    <w:lang w:val="zh-CN"/>
                  </w:rPr>
                  <w:t>-</w:t>
                </w:r>
                <w:r w:rsidR="00D90BBD">
                  <w:t xml:space="preserve"> 32 -</w:t>
                </w:r>
                <w:r>
                  <w:fldChar w:fldCharType="end"/>
                </w:r>
              </w:p>
            </w:txbxContent>
          </v:textbox>
          <w10:wrap anchorx="margin"/>
        </v:shape>
      </w:pict>
    </w:r>
  </w:p>
  <w:p w:rsidR="00B07C70" w:rsidRDefault="00B07C70">
    <w:pPr>
      <w:pStyle w:val="aa"/>
      <w:wordWrap w:val="0"/>
      <w:ind w:right="18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70" w:rsidRDefault="00B07C70">
    <w:pPr>
      <w:pStyle w:val="aa"/>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Gol7du8AQAAYgMAAA4AAAAAAAAAAQAgAAAAHgEAAGRycy9lMm9Eb2MueG1sUEsFBgAAAAAG&#10;AAYAWQEAAEwFAAAAAA==&#10;" filled="f" stroked="f">
          <v:textbox style="mso-fit-shape-to-text:t" inset="0,0,0,0">
            <w:txbxContent>
              <w:p w:rsidR="00B07C70" w:rsidRDefault="00B07C70">
                <w:pPr>
                  <w:pStyle w:val="aa"/>
                  <w:rPr>
                    <w:rStyle w:val="af"/>
                  </w:rPr>
                </w:pPr>
                <w:r>
                  <w:fldChar w:fldCharType="begin"/>
                </w:r>
                <w:r w:rsidR="00D90BBD">
                  <w:rPr>
                    <w:rStyle w:val="af"/>
                  </w:rPr>
                  <w:instrText xml:space="preserve">PAGE  </w:instrText>
                </w:r>
                <w:r>
                  <w:fldChar w:fldCharType="separate"/>
                </w:r>
                <w:r w:rsidR="008D6C2D">
                  <w:rPr>
                    <w:rStyle w:val="af"/>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BD" w:rsidRDefault="00D90BBD" w:rsidP="00B07C70">
      <w:r>
        <w:separator/>
      </w:r>
    </w:p>
  </w:footnote>
  <w:footnote w:type="continuationSeparator" w:id="1">
    <w:p w:rsidR="00D90BBD" w:rsidRDefault="00D90BBD" w:rsidP="00B07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FDD9D5"/>
    <w:multiLevelType w:val="singleLevel"/>
    <w:tmpl w:val="B8FDD9D5"/>
    <w:lvl w:ilvl="0">
      <w:start w:val="8"/>
      <w:numFmt w:val="chineseCounting"/>
      <w:suff w:val="space"/>
      <w:lvlText w:val="第%1章"/>
      <w:lvlJc w:val="left"/>
      <w:rPr>
        <w:rFonts w:hint="eastAsia"/>
      </w:rPr>
    </w:lvl>
  </w:abstractNum>
  <w:abstractNum w:abstractNumId="1">
    <w:nsid w:val="FECB2589"/>
    <w:multiLevelType w:val="singleLevel"/>
    <w:tmpl w:val="FECB2589"/>
    <w:lvl w:ilvl="0">
      <w:start w:val="1"/>
      <w:numFmt w:val="decimal"/>
      <w:suff w:val="nothing"/>
      <w:lvlText w:val="%1、"/>
      <w:lvlJc w:val="left"/>
    </w:lvl>
  </w:abstractNum>
  <w:abstractNum w:abstractNumId="2">
    <w:nsid w:val="0000000D"/>
    <w:multiLevelType w:val="singleLevel"/>
    <w:tmpl w:val="0000000D"/>
    <w:lvl w:ilvl="0">
      <w:start w:val="1"/>
      <w:numFmt w:val="chineseCounting"/>
      <w:suff w:val="nothing"/>
      <w:lvlText w:val="%1、"/>
      <w:lvlJc w:val="left"/>
      <w:rPr>
        <w:rFonts w:cs="Times New Roman"/>
      </w:rPr>
    </w:lvl>
  </w:abstractNum>
  <w:abstractNum w:abstractNumId="3">
    <w:nsid w:val="0AF75CBC"/>
    <w:multiLevelType w:val="multilevel"/>
    <w:tmpl w:val="0AF75C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8E6C04"/>
    <w:multiLevelType w:val="singleLevel"/>
    <w:tmpl w:val="598E6C04"/>
    <w:lvl w:ilvl="0">
      <w:start w:val="1"/>
      <w:numFmt w:val="decimal"/>
      <w:suff w:val="nothing"/>
      <w:lvlText w:val="（%1）"/>
      <w:lvlJc w:val="left"/>
    </w:lvl>
  </w:abstractNum>
  <w:abstractNum w:abstractNumId="5">
    <w:nsid w:val="598E707A"/>
    <w:multiLevelType w:val="singleLevel"/>
    <w:tmpl w:val="598E707A"/>
    <w:lvl w:ilvl="0">
      <w:start w:val="5"/>
      <w:numFmt w:val="chineseCounting"/>
      <w:suff w:val="space"/>
      <w:lvlText w:val="第%1章"/>
      <w:lvlJc w:val="left"/>
    </w:lvl>
  </w:abstractNum>
  <w:abstractNum w:abstractNumId="6">
    <w:nsid w:val="5A93A868"/>
    <w:multiLevelType w:val="singleLevel"/>
    <w:tmpl w:val="5A93A868"/>
    <w:lvl w:ilvl="0">
      <w:start w:val="3"/>
      <w:numFmt w:val="decimal"/>
      <w:suff w:val="nothing"/>
      <w:lvlText w:val="%1、"/>
      <w:lvlJc w:val="left"/>
    </w:lvl>
  </w:abstractNum>
  <w:abstractNum w:abstractNumId="7">
    <w:nsid w:val="7B2889F8"/>
    <w:multiLevelType w:val="singleLevel"/>
    <w:tmpl w:val="7B2889F8"/>
    <w:lvl w:ilvl="0">
      <w:start w:val="1"/>
      <w:numFmt w:val="decimal"/>
      <w:suff w:val="nothing"/>
      <w:lvlText w:val="%1、"/>
      <w:lvlJc w:val="left"/>
    </w:lvl>
  </w:abstractNum>
  <w:abstractNum w:abstractNumId="8">
    <w:nsid w:val="7BD7B767"/>
    <w:multiLevelType w:val="singleLevel"/>
    <w:tmpl w:val="7BD7B767"/>
    <w:lvl w:ilvl="0">
      <w:start w:val="1"/>
      <w:numFmt w:val="chineseCounting"/>
      <w:suff w:val="nothing"/>
      <w:lvlText w:val="（%1）"/>
      <w:lvlJc w:val="left"/>
      <w:rPr>
        <w:rFonts w:hint="eastAsia"/>
      </w:rPr>
    </w:lvl>
  </w:abstractNum>
  <w:num w:numId="1">
    <w:abstractNumId w:val="2"/>
    <w:lvlOverride w:ilvl="0">
      <w:startOverride w:val="1"/>
    </w:lvlOverride>
  </w:num>
  <w:num w:numId="2">
    <w:abstractNumId w:val="6"/>
  </w:num>
  <w:num w:numId="3">
    <w:abstractNumId w:val="8"/>
  </w:num>
  <w:num w:numId="4">
    <w:abstractNumId w:val="1"/>
  </w:num>
  <w:num w:numId="5">
    <w:abstractNumId w:val="3"/>
  </w:num>
  <w:num w:numId="6">
    <w:abstractNumId w:val="7"/>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4B0718"/>
    <w:rsid w:val="000178D2"/>
    <w:rsid w:val="001059D6"/>
    <w:rsid w:val="00105E2E"/>
    <w:rsid w:val="0011757D"/>
    <w:rsid w:val="0013543D"/>
    <w:rsid w:val="00192D99"/>
    <w:rsid w:val="0022707D"/>
    <w:rsid w:val="00255D14"/>
    <w:rsid w:val="002743BC"/>
    <w:rsid w:val="00277365"/>
    <w:rsid w:val="003E4DC5"/>
    <w:rsid w:val="00464472"/>
    <w:rsid w:val="0046717B"/>
    <w:rsid w:val="00472D79"/>
    <w:rsid w:val="004B6E75"/>
    <w:rsid w:val="004E4FF8"/>
    <w:rsid w:val="00512068"/>
    <w:rsid w:val="00526E10"/>
    <w:rsid w:val="005574AC"/>
    <w:rsid w:val="005D0A1F"/>
    <w:rsid w:val="006A3871"/>
    <w:rsid w:val="006F4FDD"/>
    <w:rsid w:val="00715CB4"/>
    <w:rsid w:val="007167BB"/>
    <w:rsid w:val="0079362C"/>
    <w:rsid w:val="00852F65"/>
    <w:rsid w:val="008D6C2D"/>
    <w:rsid w:val="00907C01"/>
    <w:rsid w:val="0091255C"/>
    <w:rsid w:val="00995CD8"/>
    <w:rsid w:val="00A13104"/>
    <w:rsid w:val="00AD0409"/>
    <w:rsid w:val="00B07C70"/>
    <w:rsid w:val="00B11F90"/>
    <w:rsid w:val="00B95CC6"/>
    <w:rsid w:val="00BB6579"/>
    <w:rsid w:val="00BE3794"/>
    <w:rsid w:val="00D21FA3"/>
    <w:rsid w:val="00D51C8E"/>
    <w:rsid w:val="00D53F91"/>
    <w:rsid w:val="00D64019"/>
    <w:rsid w:val="00D66B0B"/>
    <w:rsid w:val="00D80B06"/>
    <w:rsid w:val="00D90BBD"/>
    <w:rsid w:val="00E6299A"/>
    <w:rsid w:val="00E70D28"/>
    <w:rsid w:val="00E92469"/>
    <w:rsid w:val="00F43063"/>
    <w:rsid w:val="00F638D9"/>
    <w:rsid w:val="00F7581C"/>
    <w:rsid w:val="00FF41AF"/>
    <w:rsid w:val="01D71780"/>
    <w:rsid w:val="032855F8"/>
    <w:rsid w:val="04993008"/>
    <w:rsid w:val="04DC2D07"/>
    <w:rsid w:val="08D1629C"/>
    <w:rsid w:val="0A7455CF"/>
    <w:rsid w:val="0CE956A2"/>
    <w:rsid w:val="0D4E58FD"/>
    <w:rsid w:val="0D6F0144"/>
    <w:rsid w:val="0DC64BF2"/>
    <w:rsid w:val="0EA330F7"/>
    <w:rsid w:val="11100E8E"/>
    <w:rsid w:val="11E046EF"/>
    <w:rsid w:val="12576EC4"/>
    <w:rsid w:val="13E8348A"/>
    <w:rsid w:val="16BA3A31"/>
    <w:rsid w:val="18907B6B"/>
    <w:rsid w:val="195E5F23"/>
    <w:rsid w:val="19F832D3"/>
    <w:rsid w:val="1B0A3AF3"/>
    <w:rsid w:val="1B630422"/>
    <w:rsid w:val="1BB516DB"/>
    <w:rsid w:val="1CE86D71"/>
    <w:rsid w:val="1D6C55B5"/>
    <w:rsid w:val="1DD47021"/>
    <w:rsid w:val="206B5636"/>
    <w:rsid w:val="208A7828"/>
    <w:rsid w:val="20BB40E5"/>
    <w:rsid w:val="210A1A06"/>
    <w:rsid w:val="21122563"/>
    <w:rsid w:val="213A144A"/>
    <w:rsid w:val="21694C89"/>
    <w:rsid w:val="23196DBC"/>
    <w:rsid w:val="24F04AEE"/>
    <w:rsid w:val="25EC5BF6"/>
    <w:rsid w:val="272A52D2"/>
    <w:rsid w:val="281C28AB"/>
    <w:rsid w:val="298B2E1F"/>
    <w:rsid w:val="2B4642E7"/>
    <w:rsid w:val="2B660DB2"/>
    <w:rsid w:val="2DA23F6F"/>
    <w:rsid w:val="2EC75748"/>
    <w:rsid w:val="30342019"/>
    <w:rsid w:val="36B3464F"/>
    <w:rsid w:val="36F56157"/>
    <w:rsid w:val="3A813C13"/>
    <w:rsid w:val="3AF8715D"/>
    <w:rsid w:val="3B5801B5"/>
    <w:rsid w:val="3C053B7F"/>
    <w:rsid w:val="3DEF3379"/>
    <w:rsid w:val="3F824EAF"/>
    <w:rsid w:val="441E39A1"/>
    <w:rsid w:val="444B0718"/>
    <w:rsid w:val="463E697E"/>
    <w:rsid w:val="48085D23"/>
    <w:rsid w:val="49AA0D2C"/>
    <w:rsid w:val="49DD301D"/>
    <w:rsid w:val="49F174FB"/>
    <w:rsid w:val="4B91469A"/>
    <w:rsid w:val="4C57756C"/>
    <w:rsid w:val="4CA04F14"/>
    <w:rsid w:val="4E274886"/>
    <w:rsid w:val="4F680791"/>
    <w:rsid w:val="4FE376EE"/>
    <w:rsid w:val="52EF5515"/>
    <w:rsid w:val="53A37EE8"/>
    <w:rsid w:val="53DA249B"/>
    <w:rsid w:val="5B8852DE"/>
    <w:rsid w:val="5C9C1D81"/>
    <w:rsid w:val="5EFF36DC"/>
    <w:rsid w:val="5F7B2939"/>
    <w:rsid w:val="5FBB21E6"/>
    <w:rsid w:val="61CE728A"/>
    <w:rsid w:val="632F0361"/>
    <w:rsid w:val="63A14784"/>
    <w:rsid w:val="63B374D3"/>
    <w:rsid w:val="65390161"/>
    <w:rsid w:val="654B0FFE"/>
    <w:rsid w:val="677E1DA5"/>
    <w:rsid w:val="6A444CC4"/>
    <w:rsid w:val="6ABA535B"/>
    <w:rsid w:val="6ACF7F3C"/>
    <w:rsid w:val="6CF01845"/>
    <w:rsid w:val="6D5C5379"/>
    <w:rsid w:val="6E252AB0"/>
    <w:rsid w:val="6E571B71"/>
    <w:rsid w:val="6E743E20"/>
    <w:rsid w:val="6F4F2F0B"/>
    <w:rsid w:val="6FA72168"/>
    <w:rsid w:val="7067066B"/>
    <w:rsid w:val="70AA22BB"/>
    <w:rsid w:val="71027343"/>
    <w:rsid w:val="71EF78EA"/>
    <w:rsid w:val="76A8396C"/>
    <w:rsid w:val="778E6B04"/>
    <w:rsid w:val="795A46D7"/>
    <w:rsid w:val="79B85118"/>
    <w:rsid w:val="7A37120E"/>
    <w:rsid w:val="7A8827C8"/>
    <w:rsid w:val="7A9A57A7"/>
    <w:rsid w:val="7BAA7470"/>
    <w:rsid w:val="7BD070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toc 3" w:semiHidden="0" w:unhideWhenUsed="0"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envelope return" w:semiHidden="0" w:uiPriority="99"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iPriority="99" w:qFormat="1"/>
    <w:lsdException w:name="Hyperlink" w:semiHidden="0" w:unhideWhenUsed="0" w:qFormat="1"/>
    <w:lsdException w:name="Strong" w:semiHidden="0" w:uiPriority="22"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07C70"/>
    <w:pPr>
      <w:widowControl w:val="0"/>
      <w:jc w:val="both"/>
    </w:pPr>
    <w:rPr>
      <w:kern w:val="2"/>
      <w:sz w:val="21"/>
      <w:szCs w:val="22"/>
    </w:rPr>
  </w:style>
  <w:style w:type="paragraph" w:styleId="1">
    <w:name w:val="heading 1"/>
    <w:basedOn w:val="a"/>
    <w:next w:val="a"/>
    <w:qFormat/>
    <w:rsid w:val="00B07C70"/>
    <w:pPr>
      <w:keepNext/>
      <w:keepLines/>
      <w:spacing w:before="340" w:after="330" w:line="578" w:lineRule="auto"/>
      <w:outlineLvl w:val="0"/>
    </w:pPr>
    <w:rPr>
      <w:rFonts w:eastAsia="楷体_GB2312"/>
      <w:b/>
      <w:kern w:val="44"/>
      <w:sz w:val="44"/>
    </w:rPr>
  </w:style>
  <w:style w:type="paragraph" w:styleId="20">
    <w:name w:val="heading 2"/>
    <w:basedOn w:val="a"/>
    <w:next w:val="a"/>
    <w:semiHidden/>
    <w:unhideWhenUsed/>
    <w:qFormat/>
    <w:rsid w:val="00B07C70"/>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semiHidden/>
    <w:unhideWhenUsed/>
    <w:qFormat/>
    <w:rsid w:val="00B07C70"/>
    <w:pPr>
      <w:keepNext/>
      <w:keepLines/>
      <w:spacing w:before="260" w:after="260" w:line="416" w:lineRule="auto"/>
      <w:outlineLvl w:val="2"/>
    </w:pPr>
    <w:rPr>
      <w:b/>
      <w:bCs/>
      <w:sz w:val="32"/>
      <w:szCs w:val="32"/>
    </w:rPr>
  </w:style>
  <w:style w:type="paragraph" w:styleId="4">
    <w:name w:val="heading 4"/>
    <w:basedOn w:val="3"/>
    <w:next w:val="a"/>
    <w:semiHidden/>
    <w:unhideWhenUsed/>
    <w:qFormat/>
    <w:rsid w:val="00B07C70"/>
    <w:pPr>
      <w:adjustRightInd w:val="0"/>
      <w:spacing w:before="0" w:after="0" w:line="360" w:lineRule="atLeast"/>
      <w:outlineLvl w:val="3"/>
    </w:pPr>
    <w:rPr>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B07C70"/>
    <w:pPr>
      <w:ind w:firstLineChars="200" w:firstLine="420"/>
    </w:pPr>
  </w:style>
  <w:style w:type="paragraph" w:styleId="a3">
    <w:name w:val="Body Text Indent"/>
    <w:basedOn w:val="a"/>
    <w:next w:val="a4"/>
    <w:qFormat/>
    <w:rsid w:val="00B07C70"/>
    <w:pPr>
      <w:spacing w:after="120"/>
      <w:ind w:leftChars="200" w:left="420"/>
    </w:pPr>
    <w:rPr>
      <w:szCs w:val="24"/>
    </w:rPr>
  </w:style>
  <w:style w:type="paragraph" w:styleId="a4">
    <w:name w:val="envelope return"/>
    <w:basedOn w:val="a"/>
    <w:uiPriority w:val="99"/>
    <w:unhideWhenUsed/>
    <w:qFormat/>
    <w:rsid w:val="00B07C70"/>
    <w:pPr>
      <w:snapToGrid w:val="0"/>
    </w:pPr>
    <w:rPr>
      <w:rFonts w:ascii="Arial" w:hAnsi="Arial"/>
    </w:rPr>
  </w:style>
  <w:style w:type="paragraph" w:styleId="a5">
    <w:name w:val="Normal Indent"/>
    <w:basedOn w:val="a"/>
    <w:qFormat/>
    <w:rsid w:val="00B07C70"/>
    <w:pPr>
      <w:adjustRightInd w:val="0"/>
      <w:ind w:firstLine="420"/>
      <w:jc w:val="left"/>
      <w:textAlignment w:val="baseline"/>
    </w:pPr>
    <w:rPr>
      <w:rFonts w:eastAsia="楷体_GB2312"/>
      <w:kern w:val="0"/>
      <w:sz w:val="24"/>
    </w:rPr>
  </w:style>
  <w:style w:type="paragraph" w:styleId="a6">
    <w:name w:val="Document Map"/>
    <w:basedOn w:val="a"/>
    <w:link w:val="Char"/>
    <w:qFormat/>
    <w:rsid w:val="00B07C70"/>
    <w:rPr>
      <w:rFonts w:ascii="宋体"/>
      <w:sz w:val="18"/>
      <w:szCs w:val="18"/>
    </w:rPr>
  </w:style>
  <w:style w:type="paragraph" w:styleId="a7">
    <w:name w:val="annotation text"/>
    <w:basedOn w:val="a"/>
    <w:qFormat/>
    <w:rsid w:val="00B07C70"/>
    <w:rPr>
      <w:lang w:val="zh-CN"/>
    </w:rPr>
  </w:style>
  <w:style w:type="paragraph" w:styleId="30">
    <w:name w:val="toc 3"/>
    <w:basedOn w:val="a"/>
    <w:next w:val="a"/>
    <w:qFormat/>
    <w:rsid w:val="00B07C70"/>
    <w:pPr>
      <w:ind w:leftChars="400" w:left="840"/>
    </w:pPr>
  </w:style>
  <w:style w:type="paragraph" w:styleId="a8">
    <w:name w:val="Plain Text"/>
    <w:basedOn w:val="a"/>
    <w:qFormat/>
    <w:rsid w:val="00B07C70"/>
    <w:rPr>
      <w:rFonts w:ascii="宋体" w:hAnsi="Courier New"/>
    </w:rPr>
  </w:style>
  <w:style w:type="paragraph" w:styleId="a9">
    <w:name w:val="Balloon Text"/>
    <w:basedOn w:val="a"/>
    <w:link w:val="Char0"/>
    <w:qFormat/>
    <w:rsid w:val="00B07C70"/>
    <w:rPr>
      <w:sz w:val="18"/>
      <w:szCs w:val="18"/>
    </w:rPr>
  </w:style>
  <w:style w:type="paragraph" w:styleId="aa">
    <w:name w:val="footer"/>
    <w:basedOn w:val="a"/>
    <w:qFormat/>
    <w:rsid w:val="00B07C70"/>
    <w:pPr>
      <w:tabs>
        <w:tab w:val="center" w:pos="4153"/>
        <w:tab w:val="right" w:pos="8306"/>
      </w:tabs>
      <w:snapToGrid w:val="0"/>
      <w:jc w:val="left"/>
    </w:pPr>
    <w:rPr>
      <w:kern w:val="0"/>
      <w:sz w:val="18"/>
      <w:szCs w:val="18"/>
    </w:rPr>
  </w:style>
  <w:style w:type="paragraph" w:styleId="ab">
    <w:name w:val="header"/>
    <w:basedOn w:val="a"/>
    <w:link w:val="Char1"/>
    <w:qFormat/>
    <w:rsid w:val="00B07C70"/>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B07C70"/>
    <w:pPr>
      <w:adjustRightInd w:val="0"/>
      <w:jc w:val="left"/>
      <w:textAlignment w:val="baseline"/>
    </w:pPr>
    <w:rPr>
      <w:rFonts w:eastAsia="楷体_GB2312"/>
      <w:sz w:val="24"/>
    </w:rPr>
  </w:style>
  <w:style w:type="paragraph" w:styleId="ac">
    <w:name w:val="Normal (Web)"/>
    <w:basedOn w:val="a"/>
    <w:qFormat/>
    <w:rsid w:val="00B07C70"/>
    <w:pPr>
      <w:widowControl/>
      <w:spacing w:beforeAutospacing="1" w:afterAutospacing="1"/>
      <w:jc w:val="left"/>
    </w:pPr>
    <w:rPr>
      <w:rFonts w:ascii="宋体" w:hAnsi="宋体"/>
      <w:kern w:val="0"/>
      <w:sz w:val="24"/>
    </w:rPr>
  </w:style>
  <w:style w:type="table" w:styleId="ad">
    <w:name w:val="Table Grid"/>
    <w:basedOn w:val="a1"/>
    <w:uiPriority w:val="39"/>
    <w:qFormat/>
    <w:rsid w:val="00B07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07C70"/>
    <w:rPr>
      <w:b/>
    </w:rPr>
  </w:style>
  <w:style w:type="character" w:styleId="af">
    <w:name w:val="page number"/>
    <w:basedOn w:val="a0"/>
    <w:qFormat/>
    <w:rsid w:val="00B07C70"/>
  </w:style>
  <w:style w:type="character" w:styleId="af0">
    <w:name w:val="Emphasis"/>
    <w:qFormat/>
    <w:rsid w:val="00B07C70"/>
    <w:rPr>
      <w:i/>
    </w:rPr>
  </w:style>
  <w:style w:type="character" w:styleId="af1">
    <w:name w:val="Hyperlink"/>
    <w:basedOn w:val="a0"/>
    <w:qFormat/>
    <w:rsid w:val="00B07C70"/>
    <w:rPr>
      <w:color w:val="333333"/>
      <w:u w:val="none"/>
    </w:rPr>
  </w:style>
  <w:style w:type="paragraph" w:styleId="af2">
    <w:name w:val="No Spacing"/>
    <w:basedOn w:val="a"/>
    <w:uiPriority w:val="99"/>
    <w:qFormat/>
    <w:rsid w:val="00B07C70"/>
    <w:pPr>
      <w:ind w:firstLineChars="200" w:firstLine="200"/>
      <w:contextualSpacing/>
    </w:pPr>
    <w:rPr>
      <w:rFonts w:ascii="Calibri" w:eastAsia="仿宋_GB2312" w:hAnsi="Calibri" w:cs="宋体"/>
      <w:sz w:val="28"/>
      <w:szCs w:val="28"/>
    </w:rPr>
  </w:style>
  <w:style w:type="paragraph" w:styleId="af3">
    <w:name w:val="List Paragraph"/>
    <w:basedOn w:val="a"/>
    <w:uiPriority w:val="99"/>
    <w:qFormat/>
    <w:rsid w:val="00B07C70"/>
    <w:pPr>
      <w:ind w:firstLineChars="200" w:firstLine="420"/>
    </w:pPr>
    <w:rPr>
      <w:szCs w:val="24"/>
    </w:rPr>
  </w:style>
  <w:style w:type="paragraph" w:customStyle="1" w:styleId="CharCharCharChar">
    <w:name w:val="Char Char Char Char"/>
    <w:basedOn w:val="a"/>
    <w:qFormat/>
    <w:rsid w:val="00B07C70"/>
    <w:rPr>
      <w:szCs w:val="20"/>
    </w:rPr>
  </w:style>
  <w:style w:type="character" w:customStyle="1" w:styleId="Char">
    <w:name w:val="文档结构图 Char"/>
    <w:basedOn w:val="a0"/>
    <w:link w:val="a6"/>
    <w:qFormat/>
    <w:rsid w:val="00B07C70"/>
    <w:rPr>
      <w:rFonts w:ascii="宋体" w:eastAsia="宋体" w:hAnsi="Times New Roman" w:cs="Times New Roman"/>
      <w:kern w:val="2"/>
      <w:sz w:val="18"/>
      <w:szCs w:val="18"/>
    </w:rPr>
  </w:style>
  <w:style w:type="character" w:customStyle="1" w:styleId="Char1">
    <w:name w:val="页眉 Char"/>
    <w:basedOn w:val="a0"/>
    <w:link w:val="ab"/>
    <w:qFormat/>
    <w:rsid w:val="00B07C70"/>
    <w:rPr>
      <w:rFonts w:ascii="Times New Roman" w:eastAsia="宋体" w:hAnsi="Times New Roman" w:cs="Times New Roman"/>
      <w:kern w:val="2"/>
      <w:sz w:val="18"/>
      <w:szCs w:val="18"/>
    </w:rPr>
  </w:style>
  <w:style w:type="character" w:customStyle="1" w:styleId="font11">
    <w:name w:val="font11"/>
    <w:qFormat/>
    <w:rsid w:val="00B07C70"/>
    <w:rPr>
      <w:rFonts w:ascii="宋体" w:eastAsia="宋体" w:hAnsi="宋体" w:cs="宋体" w:hint="eastAsia"/>
      <w:color w:val="000000"/>
      <w:sz w:val="20"/>
      <w:szCs w:val="20"/>
      <w:u w:val="none"/>
    </w:rPr>
  </w:style>
  <w:style w:type="character" w:customStyle="1" w:styleId="Char0">
    <w:name w:val="批注框文本 Char"/>
    <w:basedOn w:val="a0"/>
    <w:link w:val="a9"/>
    <w:qFormat/>
    <w:rsid w:val="00B07C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gyjszx2@163.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2FAF7C6-01F3-403A-B635-9E5FE0982A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4158</Words>
  <Characters>23701</Characters>
  <Application>Microsoft Office Word</Application>
  <DocSecurity>0</DocSecurity>
  <Lines>197</Lines>
  <Paragraphs>55</Paragraphs>
  <ScaleCrop>false</ScaleCrop>
  <Company>Microsoft</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缘扬1411018323</dc:creator>
  <cp:lastModifiedBy>jy</cp:lastModifiedBy>
  <cp:revision>12</cp:revision>
  <cp:lastPrinted>2018-04-17T09:29:00Z</cp:lastPrinted>
  <dcterms:created xsi:type="dcterms:W3CDTF">2018-12-17T05:48:00Z</dcterms:created>
  <dcterms:modified xsi:type="dcterms:W3CDTF">2020-03-20T06:04:00Z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